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الشتات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4275_41743263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64277_41743263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64279_417432637">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564281_417432637">
            <w:r>
              <w:rPr>
                <w:webHidden/>
                <w:rStyle w:val="IndexLink"/>
                <w:rtl w:val="true"/>
              </w:rPr>
              <w:t>پس از حدود بیست سال</w:t>
            </w:r>
            <w:r>
              <w:rPr>
                <w:rStyle w:val="IndexLink"/>
                <w:rtl w:val="true"/>
              </w:rPr>
              <w:t>(!)</w:t>
              <w:tab/>
            </w:r>
            <w:r>
              <w:rPr>
                <w:rStyle w:val="IndexLink"/>
              </w:rPr>
              <w:t>13</w:t>
            </w:r>
          </w:hyperlink>
        </w:p>
        <w:p>
          <w:pPr>
            <w:pStyle w:val="Contents2"/>
            <w:tabs>
              <w:tab w:val="clear" w:pos="8743"/>
              <w:tab w:val="right" w:pos="9026" w:leader="dot"/>
            </w:tabs>
            <w:rPr/>
          </w:pPr>
          <w:hyperlink w:anchor="__RefHeading___Toc2564283_417432637">
            <w:r>
              <w:rPr>
                <w:webHidden/>
                <w:rStyle w:val="IndexLink"/>
                <w:rtl w:val="true"/>
              </w:rPr>
              <w:t>کتاب الطّلاق</w:t>
            </w:r>
            <w:r>
              <w:rPr>
                <w:rStyle w:val="IndexLink"/>
                <w:rtl w:val="true"/>
              </w:rPr>
              <w:tab/>
            </w:r>
            <w:r>
              <w:rPr>
                <w:rStyle w:val="IndexLink"/>
              </w:rPr>
              <w:t>35</w:t>
            </w:r>
          </w:hyperlink>
        </w:p>
        <w:p>
          <w:pPr>
            <w:pStyle w:val="Contents3"/>
            <w:tabs>
              <w:tab w:val="clear" w:pos="8459"/>
              <w:tab w:val="right" w:pos="9026" w:leader="dot"/>
            </w:tabs>
            <w:rPr/>
          </w:pPr>
          <w:hyperlink w:anchor="__RefHeading___Toc2564285_417432637">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564287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35</w:t>
            </w:r>
          </w:hyperlink>
        </w:p>
        <w:p>
          <w:pPr>
            <w:pStyle w:val="Contents4"/>
            <w:tabs>
              <w:tab w:val="clear" w:pos="8176"/>
              <w:tab w:val="right" w:pos="9026" w:leader="dot"/>
            </w:tabs>
            <w:rPr/>
          </w:pPr>
          <w:hyperlink w:anchor="__RefHeading___Toc2564289_417432637">
            <w:r>
              <w:rPr>
                <w:webHidden/>
                <w:rStyle w:val="IndexLink"/>
                <w:rtl w:val="true"/>
              </w:rPr>
              <w:t>جواب</w:t>
            </w:r>
            <w:r>
              <w:rPr>
                <w:rStyle w:val="IndexLink"/>
                <w:rtl w:val="true"/>
              </w:rPr>
              <w:t>:</w:t>
              <w:tab/>
            </w:r>
            <w:r>
              <w:rPr>
                <w:rStyle w:val="IndexLink"/>
              </w:rPr>
              <w:t>35</w:t>
            </w:r>
          </w:hyperlink>
        </w:p>
        <w:p>
          <w:pPr>
            <w:pStyle w:val="Contents4"/>
            <w:tabs>
              <w:tab w:val="clear" w:pos="8176"/>
              <w:tab w:val="right" w:pos="9026" w:leader="dot"/>
            </w:tabs>
            <w:rPr/>
          </w:pPr>
          <w:hyperlink w:anchor="__RefHeading___Toc2564291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36</w:t>
            </w:r>
          </w:hyperlink>
        </w:p>
        <w:p>
          <w:pPr>
            <w:pStyle w:val="Contents4"/>
            <w:tabs>
              <w:tab w:val="clear" w:pos="8176"/>
              <w:tab w:val="right" w:pos="9026" w:leader="dot"/>
            </w:tabs>
            <w:rPr/>
          </w:pPr>
          <w:hyperlink w:anchor="__RefHeading___Toc2564293_417432637">
            <w:r>
              <w:rPr>
                <w:webHidden/>
                <w:rStyle w:val="IndexLink"/>
                <w:rtl w:val="true"/>
              </w:rPr>
              <w:t>جواب</w:t>
            </w:r>
            <w:r>
              <w:rPr>
                <w:rStyle w:val="IndexLink"/>
                <w:rtl w:val="true"/>
              </w:rPr>
              <w:t>:</w:t>
              <w:tab/>
            </w:r>
            <w:r>
              <w:rPr>
                <w:rStyle w:val="IndexLink"/>
              </w:rPr>
              <w:t>36</w:t>
            </w:r>
          </w:hyperlink>
        </w:p>
        <w:p>
          <w:pPr>
            <w:pStyle w:val="Contents4"/>
            <w:tabs>
              <w:tab w:val="clear" w:pos="8176"/>
              <w:tab w:val="right" w:pos="9026" w:leader="dot"/>
            </w:tabs>
            <w:rPr/>
          </w:pPr>
          <w:hyperlink w:anchor="__RefHeading___Toc2564295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36</w:t>
            </w:r>
          </w:hyperlink>
        </w:p>
        <w:p>
          <w:pPr>
            <w:pStyle w:val="Contents4"/>
            <w:tabs>
              <w:tab w:val="clear" w:pos="8176"/>
              <w:tab w:val="right" w:pos="9026" w:leader="dot"/>
            </w:tabs>
            <w:rPr/>
          </w:pPr>
          <w:hyperlink w:anchor="__RefHeading___Toc2564297_417432637">
            <w:r>
              <w:rPr>
                <w:webHidden/>
                <w:rStyle w:val="IndexLink"/>
                <w:rtl w:val="true"/>
              </w:rPr>
              <w:t>جواب</w:t>
            </w:r>
            <w:r>
              <w:rPr>
                <w:rStyle w:val="IndexLink"/>
                <w:rtl w:val="true"/>
              </w:rPr>
              <w:t>:</w:t>
              <w:tab/>
            </w:r>
            <w:r>
              <w:rPr>
                <w:rStyle w:val="IndexLink"/>
              </w:rPr>
              <w:t>36</w:t>
            </w:r>
          </w:hyperlink>
        </w:p>
        <w:p>
          <w:pPr>
            <w:pStyle w:val="Contents4"/>
            <w:tabs>
              <w:tab w:val="clear" w:pos="8176"/>
              <w:tab w:val="right" w:pos="9026" w:leader="dot"/>
            </w:tabs>
            <w:rPr/>
          </w:pPr>
          <w:hyperlink w:anchor="__RefHeading___Toc2564299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2564301_417432637">
            <w:r>
              <w:rPr>
                <w:webHidden/>
                <w:rStyle w:val="IndexLink"/>
                <w:rtl w:val="true"/>
              </w:rPr>
              <w:t>جواب</w:t>
            </w:r>
            <w:r>
              <w:rPr>
                <w:rStyle w:val="IndexLink"/>
                <w:rtl w:val="true"/>
              </w:rPr>
              <w:t>:</w:t>
              <w:tab/>
            </w:r>
            <w:r>
              <w:rPr>
                <w:rStyle w:val="IndexLink"/>
              </w:rPr>
              <w:t>37</w:t>
            </w:r>
          </w:hyperlink>
        </w:p>
        <w:p>
          <w:pPr>
            <w:pStyle w:val="Contents4"/>
            <w:tabs>
              <w:tab w:val="clear" w:pos="8176"/>
              <w:tab w:val="right" w:pos="9026" w:leader="dot"/>
            </w:tabs>
            <w:rPr/>
          </w:pPr>
          <w:hyperlink w:anchor="__RefHeading___Toc2564303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37</w:t>
            </w:r>
          </w:hyperlink>
        </w:p>
        <w:p>
          <w:pPr>
            <w:pStyle w:val="Contents4"/>
            <w:tabs>
              <w:tab w:val="clear" w:pos="8176"/>
              <w:tab w:val="right" w:pos="9026" w:leader="dot"/>
            </w:tabs>
            <w:rPr/>
          </w:pPr>
          <w:hyperlink w:anchor="__RefHeading___Toc2564305_417432637">
            <w:r>
              <w:rPr>
                <w:webHidden/>
                <w:rStyle w:val="IndexLink"/>
                <w:rtl w:val="true"/>
              </w:rPr>
              <w:t>جواب</w:t>
            </w:r>
            <w:r>
              <w:rPr>
                <w:rStyle w:val="IndexLink"/>
                <w:rtl w:val="true"/>
              </w:rPr>
              <w:t>:</w:t>
              <w:tab/>
            </w:r>
            <w:r>
              <w:rPr>
                <w:rStyle w:val="IndexLink"/>
              </w:rPr>
              <w:t>38</w:t>
            </w:r>
          </w:hyperlink>
        </w:p>
        <w:p>
          <w:pPr>
            <w:pStyle w:val="Contents4"/>
            <w:tabs>
              <w:tab w:val="clear" w:pos="8176"/>
              <w:tab w:val="right" w:pos="9026" w:leader="dot"/>
            </w:tabs>
            <w:rPr/>
          </w:pPr>
          <w:hyperlink w:anchor="__RefHeading___Toc2564307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40</w:t>
            </w:r>
          </w:hyperlink>
        </w:p>
        <w:p>
          <w:pPr>
            <w:pStyle w:val="Contents4"/>
            <w:tabs>
              <w:tab w:val="clear" w:pos="8176"/>
              <w:tab w:val="right" w:pos="9026" w:leader="dot"/>
            </w:tabs>
            <w:rPr/>
          </w:pPr>
          <w:hyperlink w:anchor="__RefHeading___Toc2564309_417432637">
            <w:r>
              <w:rPr>
                <w:webHidden/>
                <w:rStyle w:val="IndexLink"/>
                <w:rtl w:val="true"/>
              </w:rPr>
              <w:t>جواب</w:t>
            </w:r>
            <w:r>
              <w:rPr>
                <w:rStyle w:val="IndexLink"/>
                <w:rtl w:val="true"/>
              </w:rPr>
              <w:t>:</w:t>
              <w:tab/>
            </w:r>
            <w:r>
              <w:rPr>
                <w:rStyle w:val="IndexLink"/>
              </w:rPr>
              <w:t>40</w:t>
            </w:r>
          </w:hyperlink>
        </w:p>
        <w:p>
          <w:pPr>
            <w:pStyle w:val="Contents4"/>
            <w:tabs>
              <w:tab w:val="clear" w:pos="8176"/>
              <w:tab w:val="right" w:pos="9026" w:leader="dot"/>
            </w:tabs>
            <w:rPr/>
          </w:pPr>
          <w:hyperlink w:anchor="__RefHeading___Toc2564311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40</w:t>
            </w:r>
          </w:hyperlink>
        </w:p>
        <w:p>
          <w:pPr>
            <w:pStyle w:val="Contents4"/>
            <w:tabs>
              <w:tab w:val="clear" w:pos="8176"/>
              <w:tab w:val="right" w:pos="9026" w:leader="dot"/>
            </w:tabs>
            <w:rPr/>
          </w:pPr>
          <w:hyperlink w:anchor="__RefHeading___Toc2564313_417432637">
            <w:r>
              <w:rPr>
                <w:webHidden/>
                <w:rStyle w:val="IndexLink"/>
                <w:rtl w:val="true"/>
              </w:rPr>
              <w:t>جواب</w:t>
            </w:r>
            <w:r>
              <w:rPr>
                <w:rStyle w:val="IndexLink"/>
                <w:rtl w:val="true"/>
              </w:rPr>
              <w:t>:</w:t>
              <w:tab/>
            </w:r>
            <w:r>
              <w:rPr>
                <w:rStyle w:val="IndexLink"/>
              </w:rPr>
              <w:t>41</w:t>
            </w:r>
          </w:hyperlink>
        </w:p>
        <w:p>
          <w:pPr>
            <w:pStyle w:val="Contents4"/>
            <w:tabs>
              <w:tab w:val="clear" w:pos="8176"/>
              <w:tab w:val="right" w:pos="9026" w:leader="dot"/>
            </w:tabs>
            <w:rPr/>
          </w:pPr>
          <w:hyperlink w:anchor="__RefHeading___Toc2564315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42</w:t>
            </w:r>
          </w:hyperlink>
        </w:p>
        <w:p>
          <w:pPr>
            <w:pStyle w:val="Contents4"/>
            <w:tabs>
              <w:tab w:val="clear" w:pos="8176"/>
              <w:tab w:val="right" w:pos="9026" w:leader="dot"/>
            </w:tabs>
            <w:rPr/>
          </w:pPr>
          <w:hyperlink w:anchor="__RefHeading___Toc2564317_417432637">
            <w:r>
              <w:rPr>
                <w:webHidden/>
                <w:rStyle w:val="IndexLink"/>
                <w:rtl w:val="true"/>
              </w:rPr>
              <w:t>جواب</w:t>
            </w:r>
            <w:r>
              <w:rPr>
                <w:rStyle w:val="IndexLink"/>
                <w:rtl w:val="true"/>
              </w:rPr>
              <w:t>:</w:t>
              <w:tab/>
            </w:r>
            <w:r>
              <w:rPr>
                <w:rStyle w:val="IndexLink"/>
              </w:rPr>
              <w:t>42</w:t>
            </w:r>
          </w:hyperlink>
        </w:p>
        <w:p>
          <w:pPr>
            <w:pStyle w:val="Contents3"/>
            <w:tabs>
              <w:tab w:val="clear" w:pos="8459"/>
              <w:tab w:val="right" w:pos="9026" w:leader="dot"/>
            </w:tabs>
            <w:rPr/>
          </w:pPr>
          <w:hyperlink w:anchor="__RefHeading___Toc2564319_417432637">
            <w:r>
              <w:rPr>
                <w:webHidden/>
                <w:rStyle w:val="IndexLink"/>
                <w:rtl w:val="true"/>
              </w:rPr>
              <w:t xml:space="preserve">کتاب الطلاق </w:t>
            </w:r>
            <w:r>
              <w:rPr>
                <w:rStyle w:val="IndexLink"/>
                <w:rtl w:val="true"/>
              </w:rPr>
              <w:t>-</w:t>
            </w:r>
            <w:r>
              <w:rPr>
                <w:rStyle w:val="IndexLink"/>
                <w:rtl w:val="true"/>
              </w:rPr>
              <w:t>رسالةٌ فی الطلاق</w:t>
            </w:r>
            <w:r>
              <w:rPr>
                <w:rStyle w:val="IndexLink"/>
                <w:rtl w:val="true"/>
              </w:rPr>
              <w:tab/>
            </w:r>
            <w:r>
              <w:rPr>
                <w:rStyle w:val="IndexLink"/>
              </w:rPr>
              <w:t>43</w:t>
            </w:r>
          </w:hyperlink>
        </w:p>
        <w:p>
          <w:pPr>
            <w:pStyle w:val="Contents3"/>
            <w:tabs>
              <w:tab w:val="clear" w:pos="8459"/>
              <w:tab w:val="right" w:pos="9026" w:leader="dot"/>
            </w:tabs>
            <w:rPr/>
          </w:pPr>
          <w:hyperlink w:anchor="__RefHeading___Toc2564321_417432637">
            <w:r>
              <w:rPr>
                <w:webHidden/>
                <w:rStyle w:val="IndexLink"/>
                <w:rtl w:val="true"/>
              </w:rPr>
              <w:t>کتاب الطلاق من المجلّد الثانی</w:t>
            </w:r>
            <w:r>
              <w:rPr>
                <w:rStyle w:val="IndexLink"/>
                <w:rtl w:val="true"/>
              </w:rPr>
              <w:t xml:space="preserve">- </w:t>
            </w:r>
            <w:r>
              <w:rPr>
                <w:rStyle w:val="IndexLink"/>
                <w:rtl w:val="true"/>
              </w:rPr>
              <w:t>مسائل الطلاق</w:t>
            </w:r>
            <w:r>
              <w:rPr>
                <w:rStyle w:val="IndexLink"/>
                <w:rtl w:val="true"/>
              </w:rPr>
              <w:tab/>
            </w:r>
            <w:r>
              <w:rPr>
                <w:rStyle w:val="IndexLink"/>
              </w:rPr>
              <w:t>155</w:t>
            </w:r>
          </w:hyperlink>
        </w:p>
        <w:p>
          <w:pPr>
            <w:pStyle w:val="Contents4"/>
            <w:tabs>
              <w:tab w:val="clear" w:pos="8176"/>
              <w:tab w:val="right" w:pos="9026" w:leader="dot"/>
            </w:tabs>
            <w:rPr/>
          </w:pPr>
          <w:hyperlink w:anchor="__RefHeading___Toc2564323_417432637">
            <w:r>
              <w:rPr>
                <w:webHidden/>
                <w:rStyle w:val="IndexLink"/>
              </w:rPr>
              <w:t>10</w:t>
            </w:r>
            <w:r>
              <w:rPr>
                <w:rStyle w:val="IndexLink"/>
                <w:rtl w:val="true"/>
              </w:rPr>
              <w:t>-</w:t>
            </w:r>
            <w:r>
              <w:rPr>
                <w:rStyle w:val="IndexLink"/>
                <w:rtl w:val="true"/>
              </w:rPr>
              <w:t>سوال</w:t>
            </w:r>
            <w:r>
              <w:rPr>
                <w:rStyle w:val="IndexLink"/>
                <w:rtl w:val="true"/>
              </w:rPr>
              <w:t>:</w:t>
              <w:tab/>
            </w:r>
            <w:r>
              <w:rPr>
                <w:rStyle w:val="IndexLink"/>
              </w:rPr>
              <w:t>155</w:t>
            </w:r>
          </w:hyperlink>
        </w:p>
        <w:p>
          <w:pPr>
            <w:pStyle w:val="Contents4"/>
            <w:tabs>
              <w:tab w:val="clear" w:pos="8176"/>
              <w:tab w:val="right" w:pos="9026" w:leader="dot"/>
            </w:tabs>
            <w:rPr/>
          </w:pPr>
          <w:hyperlink w:anchor="__RefHeading___Toc2564325_417432637">
            <w:r>
              <w:rPr>
                <w:webHidden/>
                <w:rStyle w:val="IndexLink"/>
                <w:rtl w:val="true"/>
              </w:rPr>
              <w:t>جواب</w:t>
            </w:r>
            <w:r>
              <w:rPr>
                <w:rStyle w:val="IndexLink"/>
                <w:rtl w:val="true"/>
              </w:rPr>
              <w:t>:</w:t>
              <w:tab/>
            </w:r>
            <w:r>
              <w:rPr>
                <w:rStyle w:val="IndexLink"/>
              </w:rPr>
              <w:t>155</w:t>
            </w:r>
          </w:hyperlink>
        </w:p>
        <w:p>
          <w:pPr>
            <w:pStyle w:val="Contents4"/>
            <w:tabs>
              <w:tab w:val="clear" w:pos="8176"/>
              <w:tab w:val="right" w:pos="9026" w:leader="dot"/>
            </w:tabs>
            <w:rPr/>
          </w:pPr>
          <w:hyperlink w:anchor="__RefHeading___Toc2564327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158</w:t>
            </w:r>
          </w:hyperlink>
        </w:p>
        <w:p>
          <w:pPr>
            <w:pStyle w:val="Contents4"/>
            <w:tabs>
              <w:tab w:val="clear" w:pos="8176"/>
              <w:tab w:val="right" w:pos="9026" w:leader="dot"/>
            </w:tabs>
            <w:rPr/>
          </w:pPr>
          <w:hyperlink w:anchor="__RefHeading___Toc2564329_417432637">
            <w:r>
              <w:rPr>
                <w:webHidden/>
                <w:rStyle w:val="IndexLink"/>
                <w:rtl w:val="true"/>
              </w:rPr>
              <w:t>جواب</w:t>
            </w:r>
            <w:r>
              <w:rPr>
                <w:rStyle w:val="IndexLink"/>
                <w:rtl w:val="true"/>
              </w:rPr>
              <w:t>:</w:t>
              <w:tab/>
            </w:r>
            <w:r>
              <w:rPr>
                <w:rStyle w:val="IndexLink"/>
              </w:rPr>
              <w:t>158</w:t>
            </w:r>
          </w:hyperlink>
        </w:p>
        <w:p>
          <w:pPr>
            <w:pStyle w:val="Contents4"/>
            <w:tabs>
              <w:tab w:val="clear" w:pos="8176"/>
              <w:tab w:val="right" w:pos="9026" w:leader="dot"/>
            </w:tabs>
            <w:rPr/>
          </w:pPr>
          <w:hyperlink w:anchor="__RefHeading___Toc2564331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159</w:t>
            </w:r>
          </w:hyperlink>
        </w:p>
        <w:p>
          <w:pPr>
            <w:pStyle w:val="Contents4"/>
            <w:tabs>
              <w:tab w:val="clear" w:pos="8176"/>
              <w:tab w:val="right" w:pos="9026" w:leader="dot"/>
            </w:tabs>
            <w:rPr/>
          </w:pPr>
          <w:hyperlink w:anchor="__RefHeading___Toc2564333_417432637">
            <w:r>
              <w:rPr>
                <w:webHidden/>
                <w:rStyle w:val="IndexLink"/>
                <w:rtl w:val="true"/>
              </w:rPr>
              <w:t>جواب</w:t>
            </w:r>
            <w:r>
              <w:rPr>
                <w:rStyle w:val="IndexLink"/>
                <w:rtl w:val="true"/>
              </w:rPr>
              <w:t>:</w:t>
              <w:tab/>
            </w:r>
            <w:r>
              <w:rPr>
                <w:rStyle w:val="IndexLink"/>
              </w:rPr>
              <w:t>159</w:t>
            </w:r>
          </w:hyperlink>
        </w:p>
        <w:p>
          <w:pPr>
            <w:pStyle w:val="Contents4"/>
            <w:tabs>
              <w:tab w:val="clear" w:pos="8176"/>
              <w:tab w:val="right" w:pos="9026" w:leader="dot"/>
            </w:tabs>
            <w:rPr/>
          </w:pPr>
          <w:hyperlink w:anchor="__RefHeading___Toc2564335_417432637">
            <w:r>
              <w:rPr>
                <w:webHidden/>
                <w:rStyle w:val="IndexLink"/>
              </w:rPr>
              <w:t>13</w:t>
            </w:r>
            <w:r>
              <w:rPr>
                <w:rStyle w:val="IndexLink"/>
                <w:rtl w:val="true"/>
              </w:rPr>
              <w:t xml:space="preserve">- </w:t>
            </w:r>
            <w:r>
              <w:rPr>
                <w:rStyle w:val="IndexLink"/>
                <w:rtl w:val="true"/>
              </w:rPr>
              <w:t>سؤال</w:t>
            </w:r>
            <w:r>
              <w:rPr>
                <w:rStyle w:val="IndexLink"/>
                <w:rtl w:val="true"/>
              </w:rPr>
              <w:t>:</w:t>
              <w:tab/>
            </w:r>
            <w:r>
              <w:rPr>
                <w:rStyle w:val="IndexLink"/>
              </w:rPr>
              <w:t>160</w:t>
            </w:r>
          </w:hyperlink>
        </w:p>
        <w:p>
          <w:pPr>
            <w:pStyle w:val="Contents4"/>
            <w:tabs>
              <w:tab w:val="clear" w:pos="8176"/>
              <w:tab w:val="right" w:pos="9026" w:leader="dot"/>
            </w:tabs>
            <w:rPr/>
          </w:pPr>
          <w:hyperlink w:anchor="__RefHeading___Toc2564337_417432637">
            <w:r>
              <w:rPr>
                <w:webHidden/>
                <w:rStyle w:val="IndexLink"/>
                <w:rtl w:val="true"/>
              </w:rPr>
              <w:t>جواب</w:t>
            </w:r>
            <w:r>
              <w:rPr>
                <w:rStyle w:val="IndexLink"/>
                <w:rtl w:val="true"/>
              </w:rPr>
              <w:t>:</w:t>
              <w:tab/>
            </w:r>
            <w:r>
              <w:rPr>
                <w:rStyle w:val="IndexLink"/>
              </w:rPr>
              <w:t>161</w:t>
            </w:r>
          </w:hyperlink>
        </w:p>
        <w:p>
          <w:pPr>
            <w:pStyle w:val="Contents4"/>
            <w:tabs>
              <w:tab w:val="clear" w:pos="8176"/>
              <w:tab w:val="right" w:pos="9026" w:leader="dot"/>
            </w:tabs>
            <w:rPr/>
          </w:pPr>
          <w:hyperlink w:anchor="__RefHeading___Toc2564339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163</w:t>
            </w:r>
          </w:hyperlink>
        </w:p>
        <w:p>
          <w:pPr>
            <w:pStyle w:val="Contents4"/>
            <w:tabs>
              <w:tab w:val="clear" w:pos="8176"/>
              <w:tab w:val="right" w:pos="9026" w:leader="dot"/>
            </w:tabs>
            <w:rPr/>
          </w:pPr>
          <w:hyperlink w:anchor="__RefHeading___Toc2564341_417432637">
            <w:r>
              <w:rPr>
                <w:webHidden/>
                <w:rStyle w:val="IndexLink"/>
                <w:rtl w:val="true"/>
              </w:rPr>
              <w:t>جواب</w:t>
            </w:r>
            <w:r>
              <w:rPr>
                <w:rStyle w:val="IndexLink"/>
                <w:rtl w:val="true"/>
              </w:rPr>
              <w:t>:</w:t>
              <w:tab/>
            </w:r>
            <w:r>
              <w:rPr>
                <w:rStyle w:val="IndexLink"/>
              </w:rPr>
              <w:t>163</w:t>
            </w:r>
          </w:hyperlink>
        </w:p>
        <w:p>
          <w:pPr>
            <w:pStyle w:val="Contents4"/>
            <w:tabs>
              <w:tab w:val="clear" w:pos="8176"/>
              <w:tab w:val="right" w:pos="9026" w:leader="dot"/>
            </w:tabs>
            <w:rPr/>
          </w:pPr>
          <w:hyperlink w:anchor="__RefHeading___Toc2564343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164</w:t>
            </w:r>
          </w:hyperlink>
        </w:p>
        <w:p>
          <w:pPr>
            <w:pStyle w:val="Contents4"/>
            <w:tabs>
              <w:tab w:val="clear" w:pos="8176"/>
              <w:tab w:val="right" w:pos="9026" w:leader="dot"/>
            </w:tabs>
            <w:rPr/>
          </w:pPr>
          <w:hyperlink w:anchor="__RefHeading___Toc2564345_417432637">
            <w:r>
              <w:rPr>
                <w:webHidden/>
                <w:rStyle w:val="IndexLink"/>
                <w:rtl w:val="true"/>
              </w:rPr>
              <w:t>جواب</w:t>
            </w:r>
            <w:r>
              <w:rPr>
                <w:rStyle w:val="IndexLink"/>
                <w:rtl w:val="true"/>
              </w:rPr>
              <w:t>:</w:t>
              <w:tab/>
            </w:r>
            <w:r>
              <w:rPr>
                <w:rStyle w:val="IndexLink"/>
              </w:rPr>
              <w:t>164</w:t>
            </w:r>
          </w:hyperlink>
        </w:p>
        <w:p>
          <w:pPr>
            <w:pStyle w:val="Contents4"/>
            <w:tabs>
              <w:tab w:val="clear" w:pos="8176"/>
              <w:tab w:val="right" w:pos="9026" w:leader="dot"/>
            </w:tabs>
            <w:rPr/>
          </w:pPr>
          <w:hyperlink w:anchor="__RefHeading___Toc2564347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164</w:t>
            </w:r>
          </w:hyperlink>
        </w:p>
        <w:p>
          <w:pPr>
            <w:pStyle w:val="Contents4"/>
            <w:tabs>
              <w:tab w:val="clear" w:pos="8176"/>
              <w:tab w:val="right" w:pos="9026" w:leader="dot"/>
            </w:tabs>
            <w:rPr/>
          </w:pPr>
          <w:hyperlink w:anchor="__RefHeading___Toc2564349_417432637">
            <w:r>
              <w:rPr>
                <w:webHidden/>
                <w:rStyle w:val="IndexLink"/>
                <w:rtl w:val="true"/>
              </w:rPr>
              <w:t>جواب</w:t>
            </w:r>
            <w:r>
              <w:rPr>
                <w:rStyle w:val="IndexLink"/>
                <w:rtl w:val="true"/>
              </w:rPr>
              <w:t>:</w:t>
              <w:tab/>
            </w:r>
            <w:r>
              <w:rPr>
                <w:rStyle w:val="IndexLink"/>
              </w:rPr>
              <w:t>165</w:t>
            </w:r>
          </w:hyperlink>
        </w:p>
        <w:p>
          <w:pPr>
            <w:pStyle w:val="Contents4"/>
            <w:tabs>
              <w:tab w:val="clear" w:pos="8176"/>
              <w:tab w:val="right" w:pos="9026" w:leader="dot"/>
            </w:tabs>
            <w:rPr/>
          </w:pPr>
          <w:hyperlink w:anchor="__RefHeading___Toc2564351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166</w:t>
            </w:r>
          </w:hyperlink>
        </w:p>
        <w:p>
          <w:pPr>
            <w:pStyle w:val="Contents4"/>
            <w:tabs>
              <w:tab w:val="clear" w:pos="8176"/>
              <w:tab w:val="right" w:pos="9026" w:leader="dot"/>
            </w:tabs>
            <w:rPr/>
          </w:pPr>
          <w:hyperlink w:anchor="__RefHeading___Toc2564353_417432637">
            <w:r>
              <w:rPr>
                <w:webHidden/>
                <w:rStyle w:val="IndexLink"/>
                <w:rtl w:val="true"/>
              </w:rPr>
              <w:t>جواب</w:t>
            </w:r>
            <w:r>
              <w:rPr>
                <w:rStyle w:val="IndexLink"/>
                <w:rtl w:val="true"/>
              </w:rPr>
              <w:t>:</w:t>
              <w:tab/>
            </w:r>
            <w:r>
              <w:rPr>
                <w:rStyle w:val="IndexLink"/>
              </w:rPr>
              <w:t>166</w:t>
            </w:r>
          </w:hyperlink>
        </w:p>
        <w:p>
          <w:pPr>
            <w:pStyle w:val="Contents4"/>
            <w:tabs>
              <w:tab w:val="clear" w:pos="8176"/>
              <w:tab w:val="right" w:pos="9026" w:leader="dot"/>
            </w:tabs>
            <w:rPr/>
          </w:pPr>
          <w:hyperlink w:anchor="__RefHeading___Toc2564355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168</w:t>
            </w:r>
          </w:hyperlink>
        </w:p>
        <w:p>
          <w:pPr>
            <w:pStyle w:val="Contents4"/>
            <w:tabs>
              <w:tab w:val="clear" w:pos="8176"/>
              <w:tab w:val="right" w:pos="9026" w:leader="dot"/>
            </w:tabs>
            <w:rPr/>
          </w:pPr>
          <w:hyperlink w:anchor="__RefHeading___Toc2564357_417432637">
            <w:r>
              <w:rPr>
                <w:webHidden/>
                <w:rStyle w:val="IndexLink"/>
                <w:rtl w:val="true"/>
              </w:rPr>
              <w:t>جواب</w:t>
            </w:r>
            <w:r>
              <w:rPr>
                <w:rStyle w:val="IndexLink"/>
                <w:rtl w:val="true"/>
              </w:rPr>
              <w:t>:</w:t>
              <w:tab/>
            </w:r>
            <w:r>
              <w:rPr>
                <w:rStyle w:val="IndexLink"/>
              </w:rPr>
              <w:t>169</w:t>
            </w:r>
          </w:hyperlink>
        </w:p>
        <w:p>
          <w:pPr>
            <w:pStyle w:val="Contents4"/>
            <w:tabs>
              <w:tab w:val="clear" w:pos="8176"/>
              <w:tab w:val="right" w:pos="9026" w:leader="dot"/>
            </w:tabs>
            <w:rPr/>
          </w:pPr>
          <w:hyperlink w:anchor="__RefHeading___Toc2564359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173</w:t>
            </w:r>
          </w:hyperlink>
        </w:p>
        <w:p>
          <w:pPr>
            <w:pStyle w:val="Contents4"/>
            <w:tabs>
              <w:tab w:val="clear" w:pos="8176"/>
              <w:tab w:val="right" w:pos="9026" w:leader="dot"/>
            </w:tabs>
            <w:rPr/>
          </w:pPr>
          <w:hyperlink w:anchor="__RefHeading___Toc2564361_417432637">
            <w:r>
              <w:rPr>
                <w:webHidden/>
                <w:rStyle w:val="IndexLink"/>
                <w:rtl w:val="true"/>
              </w:rPr>
              <w:t>جواب</w:t>
            </w:r>
            <w:r>
              <w:rPr>
                <w:rStyle w:val="IndexLink"/>
                <w:rtl w:val="true"/>
              </w:rPr>
              <w:t>:</w:t>
              <w:tab/>
            </w:r>
            <w:r>
              <w:rPr>
                <w:rStyle w:val="IndexLink"/>
              </w:rPr>
              <w:t>173</w:t>
            </w:r>
          </w:hyperlink>
        </w:p>
        <w:p>
          <w:pPr>
            <w:pStyle w:val="Contents4"/>
            <w:tabs>
              <w:tab w:val="clear" w:pos="8176"/>
              <w:tab w:val="right" w:pos="9026" w:leader="dot"/>
            </w:tabs>
            <w:rPr/>
          </w:pPr>
          <w:hyperlink w:anchor="__RefHeading___Toc2564363_417432637">
            <w:r>
              <w:rPr>
                <w:webHidden/>
                <w:rStyle w:val="IndexLink"/>
              </w:rPr>
              <w:t>20</w:t>
            </w:r>
            <w:r>
              <w:rPr>
                <w:rStyle w:val="IndexLink"/>
                <w:rtl w:val="true"/>
              </w:rPr>
              <w:t xml:space="preserve">- </w:t>
            </w:r>
            <w:r>
              <w:rPr>
                <w:rStyle w:val="IndexLink"/>
                <w:rtl w:val="true"/>
              </w:rPr>
              <w:t>سؤال</w:t>
            </w:r>
            <w:r>
              <w:rPr>
                <w:rStyle w:val="IndexLink"/>
                <w:rtl w:val="true"/>
              </w:rPr>
              <w:t>:</w:t>
              <w:tab/>
            </w:r>
            <w:r>
              <w:rPr>
                <w:rStyle w:val="IndexLink"/>
              </w:rPr>
              <w:t>174</w:t>
            </w:r>
          </w:hyperlink>
        </w:p>
        <w:p>
          <w:pPr>
            <w:pStyle w:val="Contents4"/>
            <w:tabs>
              <w:tab w:val="clear" w:pos="8176"/>
              <w:tab w:val="right" w:pos="9026" w:leader="dot"/>
            </w:tabs>
            <w:rPr/>
          </w:pPr>
          <w:hyperlink w:anchor="__RefHeading___Toc2564365_417432637">
            <w:r>
              <w:rPr>
                <w:webHidden/>
                <w:rStyle w:val="IndexLink"/>
                <w:rtl w:val="true"/>
              </w:rPr>
              <w:t>جواب</w:t>
            </w:r>
            <w:r>
              <w:rPr>
                <w:rStyle w:val="IndexLink"/>
                <w:rtl w:val="true"/>
              </w:rPr>
              <w:t>:</w:t>
              <w:tab/>
            </w:r>
            <w:r>
              <w:rPr>
                <w:rStyle w:val="IndexLink"/>
              </w:rPr>
              <w:t>175</w:t>
            </w:r>
          </w:hyperlink>
        </w:p>
        <w:p>
          <w:pPr>
            <w:pStyle w:val="Contents4"/>
            <w:tabs>
              <w:tab w:val="clear" w:pos="8176"/>
              <w:tab w:val="right" w:pos="9026" w:leader="dot"/>
            </w:tabs>
            <w:rPr/>
          </w:pPr>
          <w:hyperlink w:anchor="__RefHeading___Toc2564367_417432637">
            <w:r>
              <w:rPr>
                <w:webHidden/>
                <w:rStyle w:val="IndexLink"/>
              </w:rPr>
              <w:t>21</w:t>
            </w:r>
            <w:r>
              <w:rPr>
                <w:rStyle w:val="IndexLink"/>
                <w:rtl w:val="true"/>
              </w:rPr>
              <w:t xml:space="preserve">- </w:t>
            </w:r>
            <w:r>
              <w:rPr>
                <w:rStyle w:val="IndexLink"/>
                <w:rtl w:val="true"/>
              </w:rPr>
              <w:t>سؤال</w:t>
            </w:r>
            <w:r>
              <w:rPr>
                <w:rStyle w:val="IndexLink"/>
                <w:rtl w:val="true"/>
              </w:rPr>
              <w:t>:</w:t>
              <w:tab/>
            </w:r>
            <w:r>
              <w:rPr>
                <w:rStyle w:val="IndexLink"/>
              </w:rPr>
              <w:t>175</w:t>
            </w:r>
          </w:hyperlink>
        </w:p>
        <w:p>
          <w:pPr>
            <w:pStyle w:val="Contents4"/>
            <w:tabs>
              <w:tab w:val="clear" w:pos="8176"/>
              <w:tab w:val="right" w:pos="9026" w:leader="dot"/>
            </w:tabs>
            <w:rPr/>
          </w:pPr>
          <w:hyperlink w:anchor="__RefHeading___Toc2564369_417432637">
            <w:r>
              <w:rPr>
                <w:webHidden/>
                <w:rStyle w:val="IndexLink"/>
                <w:rtl w:val="true"/>
              </w:rPr>
              <w:t>جواب</w:t>
            </w:r>
            <w:r>
              <w:rPr>
                <w:rStyle w:val="IndexLink"/>
                <w:rtl w:val="true"/>
              </w:rPr>
              <w:t>:</w:t>
              <w:tab/>
            </w:r>
            <w:r>
              <w:rPr>
                <w:rStyle w:val="IndexLink"/>
              </w:rPr>
              <w:t>175</w:t>
            </w:r>
          </w:hyperlink>
        </w:p>
        <w:p>
          <w:pPr>
            <w:pStyle w:val="Contents3"/>
            <w:tabs>
              <w:tab w:val="clear" w:pos="8459"/>
              <w:tab w:val="right" w:pos="9026" w:leader="dot"/>
            </w:tabs>
            <w:rPr/>
          </w:pPr>
          <w:hyperlink w:anchor="__RefHeading___Toc2564371_417432637">
            <w:r>
              <w:rPr>
                <w:webHidden/>
                <w:rStyle w:val="IndexLink"/>
                <w:rtl w:val="true"/>
              </w:rPr>
              <w:t xml:space="preserve">کتاب الطلاق </w:t>
            </w:r>
            <w:r>
              <w:rPr>
                <w:rStyle w:val="IndexLink"/>
                <w:rtl w:val="true"/>
              </w:rPr>
              <w:t xml:space="preserve">- </w:t>
            </w:r>
            <w:r>
              <w:rPr>
                <w:rStyle w:val="IndexLink"/>
                <w:rtl w:val="true"/>
              </w:rPr>
              <w:t>مسائل الطلاق من المجلد الثالث</w:t>
            </w:r>
            <w:r>
              <w:rPr>
                <w:rStyle w:val="IndexLink"/>
                <w:rtl w:val="true"/>
              </w:rPr>
              <w:tab/>
            </w:r>
            <w:r>
              <w:rPr>
                <w:rStyle w:val="IndexLink"/>
              </w:rPr>
              <w:t>176</w:t>
            </w:r>
          </w:hyperlink>
        </w:p>
        <w:p>
          <w:pPr>
            <w:pStyle w:val="Contents4"/>
            <w:tabs>
              <w:tab w:val="clear" w:pos="8176"/>
              <w:tab w:val="right" w:pos="9026" w:leader="dot"/>
            </w:tabs>
            <w:rPr/>
          </w:pPr>
          <w:hyperlink w:anchor="__RefHeading___Toc2564373_417432637">
            <w:r>
              <w:rPr>
                <w:webHidden/>
                <w:rStyle w:val="IndexLink"/>
              </w:rPr>
              <w:t>22</w:t>
            </w:r>
            <w:r>
              <w:rPr>
                <w:rStyle w:val="IndexLink"/>
                <w:rtl w:val="true"/>
              </w:rPr>
              <w:t xml:space="preserve">- </w:t>
            </w:r>
            <w:r>
              <w:rPr>
                <w:rStyle w:val="IndexLink"/>
                <w:rtl w:val="true"/>
              </w:rPr>
              <w:t>سؤال</w:t>
            </w:r>
            <w:r>
              <w:rPr>
                <w:rStyle w:val="IndexLink"/>
                <w:rtl w:val="true"/>
              </w:rPr>
              <w:t>:</w:t>
              <w:tab/>
            </w:r>
            <w:r>
              <w:rPr>
                <w:rStyle w:val="IndexLink"/>
              </w:rPr>
              <w:t>176</w:t>
            </w:r>
          </w:hyperlink>
        </w:p>
        <w:p>
          <w:pPr>
            <w:pStyle w:val="Contents4"/>
            <w:tabs>
              <w:tab w:val="clear" w:pos="8176"/>
              <w:tab w:val="right" w:pos="9026" w:leader="dot"/>
            </w:tabs>
            <w:rPr/>
          </w:pPr>
          <w:hyperlink w:anchor="__RefHeading___Toc2564375_417432637">
            <w:r>
              <w:rPr>
                <w:webHidden/>
                <w:rStyle w:val="IndexLink"/>
                <w:rtl w:val="true"/>
              </w:rPr>
              <w:t>جواب</w:t>
            </w:r>
            <w:r>
              <w:rPr>
                <w:rStyle w:val="IndexLink"/>
                <w:rtl w:val="true"/>
              </w:rPr>
              <w:t>:</w:t>
              <w:tab/>
            </w:r>
            <w:r>
              <w:rPr>
                <w:rStyle w:val="IndexLink"/>
              </w:rPr>
              <w:t>176</w:t>
            </w:r>
          </w:hyperlink>
        </w:p>
        <w:p>
          <w:pPr>
            <w:pStyle w:val="Contents4"/>
            <w:tabs>
              <w:tab w:val="clear" w:pos="8176"/>
              <w:tab w:val="right" w:pos="9026" w:leader="dot"/>
            </w:tabs>
            <w:rPr/>
          </w:pPr>
          <w:hyperlink w:anchor="__RefHeading___Toc2564377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176</w:t>
            </w:r>
          </w:hyperlink>
        </w:p>
        <w:p>
          <w:pPr>
            <w:pStyle w:val="Contents4"/>
            <w:tabs>
              <w:tab w:val="clear" w:pos="8176"/>
              <w:tab w:val="right" w:pos="9026" w:leader="dot"/>
            </w:tabs>
            <w:rPr/>
          </w:pPr>
          <w:hyperlink w:anchor="__RefHeading___Toc2564379_417432637">
            <w:r>
              <w:rPr>
                <w:webHidden/>
                <w:rStyle w:val="IndexLink"/>
                <w:rtl w:val="true"/>
              </w:rPr>
              <w:t>جواب</w:t>
            </w:r>
            <w:r>
              <w:rPr>
                <w:rStyle w:val="IndexLink"/>
                <w:rtl w:val="true"/>
              </w:rPr>
              <w:t>:</w:t>
              <w:tab/>
            </w:r>
            <w:r>
              <w:rPr>
                <w:rStyle w:val="IndexLink"/>
              </w:rPr>
              <w:t>176</w:t>
            </w:r>
          </w:hyperlink>
        </w:p>
        <w:p>
          <w:pPr>
            <w:pStyle w:val="Contents4"/>
            <w:tabs>
              <w:tab w:val="clear" w:pos="8176"/>
              <w:tab w:val="right" w:pos="9026" w:leader="dot"/>
            </w:tabs>
            <w:rPr/>
          </w:pPr>
          <w:hyperlink w:anchor="__RefHeading___Toc2564381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176</w:t>
            </w:r>
          </w:hyperlink>
        </w:p>
        <w:p>
          <w:pPr>
            <w:pStyle w:val="Contents4"/>
            <w:tabs>
              <w:tab w:val="clear" w:pos="8176"/>
              <w:tab w:val="right" w:pos="9026" w:leader="dot"/>
            </w:tabs>
            <w:rPr/>
          </w:pPr>
          <w:hyperlink w:anchor="__RefHeading___Toc2564383_417432637">
            <w:r>
              <w:rPr>
                <w:webHidden/>
                <w:rStyle w:val="IndexLink"/>
                <w:rtl w:val="true"/>
              </w:rPr>
              <w:t>جواب</w:t>
            </w:r>
            <w:r>
              <w:rPr>
                <w:rStyle w:val="IndexLink"/>
                <w:rtl w:val="true"/>
              </w:rPr>
              <w:t>:</w:t>
              <w:tab/>
            </w:r>
            <w:r>
              <w:rPr>
                <w:rStyle w:val="IndexLink"/>
              </w:rPr>
              <w:t>176</w:t>
            </w:r>
          </w:hyperlink>
        </w:p>
        <w:p>
          <w:pPr>
            <w:pStyle w:val="Contents4"/>
            <w:tabs>
              <w:tab w:val="clear" w:pos="8176"/>
              <w:tab w:val="right" w:pos="9026" w:leader="dot"/>
            </w:tabs>
            <w:rPr/>
          </w:pPr>
          <w:hyperlink w:anchor="__RefHeading___Toc2564385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177</w:t>
            </w:r>
          </w:hyperlink>
        </w:p>
        <w:p>
          <w:pPr>
            <w:pStyle w:val="Contents4"/>
            <w:tabs>
              <w:tab w:val="clear" w:pos="8176"/>
              <w:tab w:val="right" w:pos="9026" w:leader="dot"/>
            </w:tabs>
            <w:rPr/>
          </w:pPr>
          <w:hyperlink w:anchor="__RefHeading___Toc2564387_417432637">
            <w:r>
              <w:rPr>
                <w:webHidden/>
                <w:rStyle w:val="IndexLink"/>
                <w:rtl w:val="true"/>
              </w:rPr>
              <w:t>جواب</w:t>
            </w:r>
            <w:r>
              <w:rPr>
                <w:rStyle w:val="IndexLink"/>
                <w:rtl w:val="true"/>
              </w:rPr>
              <w:t>:</w:t>
              <w:tab/>
            </w:r>
            <w:r>
              <w:rPr>
                <w:rStyle w:val="IndexLink"/>
              </w:rPr>
              <w:t>177</w:t>
            </w:r>
          </w:hyperlink>
        </w:p>
        <w:p>
          <w:pPr>
            <w:pStyle w:val="Contents4"/>
            <w:tabs>
              <w:tab w:val="clear" w:pos="8176"/>
              <w:tab w:val="right" w:pos="9026" w:leader="dot"/>
            </w:tabs>
            <w:rPr/>
          </w:pPr>
          <w:hyperlink w:anchor="__RefHeading___Toc2564389_417432637">
            <w:r>
              <w:rPr>
                <w:webHidden/>
                <w:rStyle w:val="IndexLink"/>
              </w:rPr>
              <w:t>26</w:t>
            </w:r>
            <w:r>
              <w:rPr>
                <w:rStyle w:val="IndexLink"/>
                <w:rtl w:val="true"/>
              </w:rPr>
              <w:t xml:space="preserve">- </w:t>
            </w:r>
            <w:r>
              <w:rPr>
                <w:rStyle w:val="IndexLink"/>
                <w:rtl w:val="true"/>
              </w:rPr>
              <w:t>سؤال</w:t>
            </w:r>
            <w:r>
              <w:rPr>
                <w:rStyle w:val="IndexLink"/>
                <w:rtl w:val="true"/>
              </w:rPr>
              <w:t>:</w:t>
              <w:tab/>
            </w:r>
            <w:r>
              <w:rPr>
                <w:rStyle w:val="IndexLink"/>
              </w:rPr>
              <w:t>177</w:t>
            </w:r>
          </w:hyperlink>
        </w:p>
        <w:p>
          <w:pPr>
            <w:pStyle w:val="Contents4"/>
            <w:tabs>
              <w:tab w:val="clear" w:pos="8176"/>
              <w:tab w:val="right" w:pos="9026" w:leader="dot"/>
            </w:tabs>
            <w:rPr/>
          </w:pPr>
          <w:hyperlink w:anchor="__RefHeading___Toc2564391_417432637">
            <w:r>
              <w:rPr>
                <w:webHidden/>
                <w:rStyle w:val="IndexLink"/>
                <w:rtl w:val="true"/>
              </w:rPr>
              <w:t>جواب</w:t>
            </w:r>
            <w:r>
              <w:rPr>
                <w:rStyle w:val="IndexLink"/>
                <w:rtl w:val="true"/>
              </w:rPr>
              <w:t>:</w:t>
              <w:tab/>
            </w:r>
            <w:r>
              <w:rPr>
                <w:rStyle w:val="IndexLink"/>
              </w:rPr>
              <w:t>178</w:t>
            </w:r>
          </w:hyperlink>
        </w:p>
        <w:p>
          <w:pPr>
            <w:pStyle w:val="Contents4"/>
            <w:tabs>
              <w:tab w:val="clear" w:pos="8176"/>
              <w:tab w:val="right" w:pos="9026" w:leader="dot"/>
            </w:tabs>
            <w:rPr/>
          </w:pPr>
          <w:hyperlink w:anchor="__RefHeading___Toc2564393_417432637">
            <w:r>
              <w:rPr>
                <w:webHidden/>
                <w:rStyle w:val="IndexLink"/>
              </w:rPr>
              <w:t>27</w:t>
            </w:r>
            <w:r>
              <w:rPr>
                <w:rStyle w:val="IndexLink"/>
                <w:rtl w:val="true"/>
              </w:rPr>
              <w:t xml:space="preserve">- </w:t>
            </w:r>
            <w:r>
              <w:rPr>
                <w:rStyle w:val="IndexLink"/>
                <w:rtl w:val="true"/>
              </w:rPr>
              <w:t>سؤال</w:t>
            </w:r>
            <w:r>
              <w:rPr>
                <w:rStyle w:val="IndexLink"/>
                <w:rtl w:val="true"/>
              </w:rPr>
              <w:t>:</w:t>
              <w:tab/>
            </w:r>
            <w:r>
              <w:rPr>
                <w:rStyle w:val="IndexLink"/>
              </w:rPr>
              <w:t>178</w:t>
            </w:r>
          </w:hyperlink>
        </w:p>
        <w:p>
          <w:pPr>
            <w:pStyle w:val="Contents4"/>
            <w:tabs>
              <w:tab w:val="clear" w:pos="8176"/>
              <w:tab w:val="right" w:pos="9026" w:leader="dot"/>
            </w:tabs>
            <w:rPr/>
          </w:pPr>
          <w:hyperlink w:anchor="__RefHeading___Toc2564395_417432637">
            <w:r>
              <w:rPr>
                <w:webHidden/>
                <w:rStyle w:val="IndexLink"/>
                <w:rtl w:val="true"/>
              </w:rPr>
              <w:t>جواب</w:t>
            </w:r>
            <w:r>
              <w:rPr>
                <w:rStyle w:val="IndexLink"/>
                <w:rtl w:val="true"/>
              </w:rPr>
              <w:t>:</w:t>
              <w:tab/>
            </w:r>
            <w:r>
              <w:rPr>
                <w:rStyle w:val="IndexLink"/>
              </w:rPr>
              <w:t>178</w:t>
            </w:r>
          </w:hyperlink>
        </w:p>
        <w:p>
          <w:pPr>
            <w:pStyle w:val="Contents4"/>
            <w:tabs>
              <w:tab w:val="clear" w:pos="8176"/>
              <w:tab w:val="right" w:pos="9026" w:leader="dot"/>
            </w:tabs>
            <w:rPr/>
          </w:pPr>
          <w:hyperlink w:anchor="__RefHeading___Toc2564397_417432637">
            <w:r>
              <w:rPr>
                <w:webHidden/>
                <w:rStyle w:val="IndexLink"/>
              </w:rPr>
              <w:t>28</w:t>
            </w:r>
            <w:r>
              <w:rPr>
                <w:rStyle w:val="IndexLink"/>
                <w:rtl w:val="true"/>
              </w:rPr>
              <w:t xml:space="preserve">- </w:t>
            </w:r>
            <w:r>
              <w:rPr>
                <w:rStyle w:val="IndexLink"/>
                <w:rtl w:val="true"/>
              </w:rPr>
              <w:t>سؤال</w:t>
            </w:r>
            <w:r>
              <w:rPr>
                <w:rStyle w:val="IndexLink"/>
                <w:rtl w:val="true"/>
              </w:rPr>
              <w:t>:</w:t>
              <w:tab/>
            </w:r>
            <w:r>
              <w:rPr>
                <w:rStyle w:val="IndexLink"/>
              </w:rPr>
              <w:t>179</w:t>
            </w:r>
          </w:hyperlink>
        </w:p>
        <w:p>
          <w:pPr>
            <w:pStyle w:val="Contents4"/>
            <w:tabs>
              <w:tab w:val="clear" w:pos="8176"/>
              <w:tab w:val="right" w:pos="9026" w:leader="dot"/>
            </w:tabs>
            <w:rPr/>
          </w:pPr>
          <w:hyperlink w:anchor="__RefHeading___Toc2564399_417432637">
            <w:r>
              <w:rPr>
                <w:webHidden/>
                <w:rStyle w:val="IndexLink"/>
                <w:rtl w:val="true"/>
              </w:rPr>
              <w:t>جواب</w:t>
            </w:r>
            <w:r>
              <w:rPr>
                <w:rStyle w:val="IndexLink"/>
                <w:rtl w:val="true"/>
              </w:rPr>
              <w:t>:</w:t>
              <w:tab/>
            </w:r>
            <w:r>
              <w:rPr>
                <w:rStyle w:val="IndexLink"/>
              </w:rPr>
              <w:t>179</w:t>
            </w:r>
          </w:hyperlink>
        </w:p>
        <w:p>
          <w:pPr>
            <w:pStyle w:val="Contents4"/>
            <w:tabs>
              <w:tab w:val="clear" w:pos="8176"/>
              <w:tab w:val="right" w:pos="9026" w:leader="dot"/>
            </w:tabs>
            <w:rPr/>
          </w:pPr>
          <w:hyperlink w:anchor="__RefHeading___Toc2564401_417432637">
            <w:r>
              <w:rPr>
                <w:webHidden/>
                <w:rStyle w:val="IndexLink"/>
              </w:rPr>
              <w:t>29</w:t>
            </w:r>
            <w:r>
              <w:rPr>
                <w:rStyle w:val="IndexLink"/>
                <w:rtl w:val="true"/>
              </w:rPr>
              <w:t xml:space="preserve">- </w:t>
            </w:r>
            <w:r>
              <w:rPr>
                <w:rStyle w:val="IndexLink"/>
                <w:rtl w:val="true"/>
              </w:rPr>
              <w:t>سؤال</w:t>
            </w:r>
            <w:r>
              <w:rPr>
                <w:rStyle w:val="IndexLink"/>
                <w:rtl w:val="true"/>
              </w:rPr>
              <w:t>:</w:t>
              <w:tab/>
            </w:r>
            <w:r>
              <w:rPr>
                <w:rStyle w:val="IndexLink"/>
              </w:rPr>
              <w:t>180</w:t>
            </w:r>
          </w:hyperlink>
        </w:p>
        <w:p>
          <w:pPr>
            <w:pStyle w:val="Contents4"/>
            <w:tabs>
              <w:tab w:val="clear" w:pos="8176"/>
              <w:tab w:val="right" w:pos="9026" w:leader="dot"/>
            </w:tabs>
            <w:rPr/>
          </w:pPr>
          <w:hyperlink w:anchor="__RefHeading___Toc2564403_417432637">
            <w:r>
              <w:rPr>
                <w:webHidden/>
                <w:rStyle w:val="IndexLink"/>
                <w:rtl w:val="true"/>
              </w:rPr>
              <w:t>جواب</w:t>
            </w:r>
            <w:r>
              <w:rPr>
                <w:rStyle w:val="IndexLink"/>
                <w:rtl w:val="true"/>
              </w:rPr>
              <w:t>:</w:t>
              <w:tab/>
            </w:r>
            <w:r>
              <w:rPr>
                <w:rStyle w:val="IndexLink"/>
              </w:rPr>
              <w:t>180</w:t>
            </w:r>
          </w:hyperlink>
        </w:p>
        <w:p>
          <w:pPr>
            <w:pStyle w:val="Contents4"/>
            <w:tabs>
              <w:tab w:val="clear" w:pos="8176"/>
              <w:tab w:val="right" w:pos="9026" w:leader="dot"/>
            </w:tabs>
            <w:rPr/>
          </w:pPr>
          <w:hyperlink w:anchor="__RefHeading___Toc2564405_417432637">
            <w:r>
              <w:rPr>
                <w:webHidden/>
                <w:rStyle w:val="IndexLink"/>
              </w:rPr>
              <w:t>30</w:t>
            </w:r>
            <w:r>
              <w:rPr>
                <w:rStyle w:val="IndexLink"/>
                <w:rtl w:val="true"/>
              </w:rPr>
              <w:t xml:space="preserve">- </w:t>
            </w:r>
            <w:r>
              <w:rPr>
                <w:rStyle w:val="IndexLink"/>
                <w:rtl w:val="true"/>
              </w:rPr>
              <w:t>سؤال</w:t>
            </w:r>
            <w:r>
              <w:rPr>
                <w:rStyle w:val="IndexLink"/>
                <w:rtl w:val="true"/>
              </w:rPr>
              <w:t>:</w:t>
              <w:tab/>
            </w:r>
            <w:r>
              <w:rPr>
                <w:rStyle w:val="IndexLink"/>
              </w:rPr>
              <w:t>182</w:t>
            </w:r>
          </w:hyperlink>
        </w:p>
        <w:p>
          <w:pPr>
            <w:pStyle w:val="Contents4"/>
            <w:tabs>
              <w:tab w:val="clear" w:pos="8176"/>
              <w:tab w:val="right" w:pos="9026" w:leader="dot"/>
            </w:tabs>
            <w:rPr/>
          </w:pPr>
          <w:hyperlink w:anchor="__RefHeading___Toc2564407_417432637">
            <w:r>
              <w:rPr>
                <w:webHidden/>
                <w:rStyle w:val="IndexLink"/>
                <w:rtl w:val="true"/>
              </w:rPr>
              <w:t>جواب</w:t>
            </w:r>
            <w:r>
              <w:rPr>
                <w:rStyle w:val="IndexLink"/>
                <w:rtl w:val="true"/>
              </w:rPr>
              <w:t>:</w:t>
              <w:tab/>
            </w:r>
            <w:r>
              <w:rPr>
                <w:rStyle w:val="IndexLink"/>
              </w:rPr>
              <w:t>182</w:t>
            </w:r>
          </w:hyperlink>
        </w:p>
        <w:p>
          <w:pPr>
            <w:pStyle w:val="Contents4"/>
            <w:tabs>
              <w:tab w:val="clear" w:pos="8176"/>
              <w:tab w:val="right" w:pos="9026" w:leader="dot"/>
            </w:tabs>
            <w:rPr/>
          </w:pPr>
          <w:hyperlink w:anchor="__RefHeading___Toc2564409_417432637">
            <w:r>
              <w:rPr>
                <w:webHidden/>
                <w:rStyle w:val="IndexLink"/>
              </w:rPr>
              <w:t>31</w:t>
            </w:r>
            <w:r>
              <w:rPr>
                <w:rStyle w:val="IndexLink"/>
                <w:rtl w:val="true"/>
              </w:rPr>
              <w:t xml:space="preserve">- </w:t>
            </w:r>
            <w:r>
              <w:rPr>
                <w:rStyle w:val="IndexLink"/>
                <w:rtl w:val="true"/>
              </w:rPr>
              <w:t>سؤال</w:t>
            </w:r>
            <w:r>
              <w:rPr>
                <w:rStyle w:val="IndexLink"/>
                <w:rtl w:val="true"/>
              </w:rPr>
              <w:t>:</w:t>
              <w:tab/>
            </w:r>
            <w:r>
              <w:rPr>
                <w:rStyle w:val="IndexLink"/>
              </w:rPr>
              <w:t>182</w:t>
            </w:r>
          </w:hyperlink>
        </w:p>
        <w:p>
          <w:pPr>
            <w:pStyle w:val="Contents4"/>
            <w:tabs>
              <w:tab w:val="clear" w:pos="8176"/>
              <w:tab w:val="right" w:pos="9026" w:leader="dot"/>
            </w:tabs>
            <w:rPr/>
          </w:pPr>
          <w:hyperlink w:anchor="__RefHeading___Toc2564411_417432637">
            <w:r>
              <w:rPr>
                <w:webHidden/>
                <w:rStyle w:val="IndexLink"/>
                <w:rtl w:val="true"/>
              </w:rPr>
              <w:t>جواب</w:t>
            </w:r>
            <w:r>
              <w:rPr>
                <w:rStyle w:val="IndexLink"/>
                <w:rtl w:val="true"/>
              </w:rPr>
              <w:t>:</w:t>
              <w:tab/>
            </w:r>
            <w:r>
              <w:rPr>
                <w:rStyle w:val="IndexLink"/>
              </w:rPr>
              <w:t>182</w:t>
            </w:r>
          </w:hyperlink>
        </w:p>
        <w:p>
          <w:pPr>
            <w:pStyle w:val="Contents4"/>
            <w:tabs>
              <w:tab w:val="clear" w:pos="8176"/>
              <w:tab w:val="right" w:pos="9026" w:leader="dot"/>
            </w:tabs>
            <w:rPr/>
          </w:pPr>
          <w:hyperlink w:anchor="__RefHeading___Toc2564413_417432637">
            <w:r>
              <w:rPr>
                <w:webHidden/>
                <w:rStyle w:val="IndexLink"/>
              </w:rPr>
              <w:t>32</w:t>
            </w:r>
            <w:r>
              <w:rPr>
                <w:rStyle w:val="IndexLink"/>
                <w:rtl w:val="true"/>
              </w:rPr>
              <w:t xml:space="preserve">- </w:t>
            </w:r>
            <w:r>
              <w:rPr>
                <w:rStyle w:val="IndexLink"/>
                <w:rtl w:val="true"/>
              </w:rPr>
              <w:t>سؤال</w:t>
            </w:r>
            <w:r>
              <w:rPr>
                <w:rStyle w:val="IndexLink"/>
                <w:rtl w:val="true"/>
              </w:rPr>
              <w:t>:</w:t>
              <w:tab/>
            </w:r>
            <w:r>
              <w:rPr>
                <w:rStyle w:val="IndexLink"/>
              </w:rPr>
              <w:t>184</w:t>
            </w:r>
          </w:hyperlink>
        </w:p>
        <w:p>
          <w:pPr>
            <w:pStyle w:val="Contents4"/>
            <w:tabs>
              <w:tab w:val="clear" w:pos="8176"/>
              <w:tab w:val="right" w:pos="9026" w:leader="dot"/>
            </w:tabs>
            <w:rPr/>
          </w:pPr>
          <w:hyperlink w:anchor="__RefHeading___Toc2564415_417432637">
            <w:r>
              <w:rPr>
                <w:webHidden/>
                <w:rStyle w:val="IndexLink"/>
                <w:rtl w:val="true"/>
              </w:rPr>
              <w:t>جواب</w:t>
            </w:r>
            <w:r>
              <w:rPr>
                <w:rStyle w:val="IndexLink"/>
                <w:rtl w:val="true"/>
              </w:rPr>
              <w:t>:</w:t>
              <w:tab/>
            </w:r>
            <w:r>
              <w:rPr>
                <w:rStyle w:val="IndexLink"/>
              </w:rPr>
              <w:t>184</w:t>
            </w:r>
          </w:hyperlink>
        </w:p>
        <w:p>
          <w:pPr>
            <w:pStyle w:val="Contents4"/>
            <w:tabs>
              <w:tab w:val="clear" w:pos="8176"/>
              <w:tab w:val="right" w:pos="9026" w:leader="dot"/>
            </w:tabs>
            <w:rPr/>
          </w:pPr>
          <w:hyperlink w:anchor="__RefHeading___Toc2564417_417432637">
            <w:r>
              <w:rPr>
                <w:webHidden/>
                <w:rStyle w:val="IndexLink"/>
                <w:rtl w:val="true"/>
              </w:rPr>
              <w:t>الجواب</w:t>
            </w:r>
            <w:r>
              <w:rPr>
                <w:rStyle w:val="IndexLink"/>
                <w:rtl w:val="true"/>
              </w:rPr>
              <w:t>:</w:t>
              <w:tab/>
            </w:r>
            <w:r>
              <w:rPr>
                <w:rStyle w:val="IndexLink"/>
              </w:rPr>
              <w:t>184</w:t>
            </w:r>
          </w:hyperlink>
        </w:p>
        <w:p>
          <w:pPr>
            <w:pStyle w:val="Contents4"/>
            <w:tabs>
              <w:tab w:val="clear" w:pos="8176"/>
              <w:tab w:val="right" w:pos="9026" w:leader="dot"/>
            </w:tabs>
            <w:rPr/>
          </w:pPr>
          <w:hyperlink w:anchor="__RefHeading___Toc2564419_417432637">
            <w:r>
              <w:rPr>
                <w:webHidden/>
                <w:rStyle w:val="IndexLink"/>
              </w:rPr>
              <w:t>34</w:t>
            </w:r>
            <w:r>
              <w:rPr>
                <w:rStyle w:val="IndexLink"/>
                <w:rtl w:val="true"/>
              </w:rPr>
              <w:t xml:space="preserve">- </w:t>
            </w:r>
            <w:r>
              <w:rPr>
                <w:rStyle w:val="IndexLink"/>
                <w:rtl w:val="true"/>
              </w:rPr>
              <w:t>السؤال</w:t>
            </w:r>
            <w:r>
              <w:rPr>
                <w:rStyle w:val="IndexLink"/>
                <w:rtl w:val="true"/>
              </w:rPr>
              <w:t>:</w:t>
              <w:tab/>
            </w:r>
            <w:r>
              <w:rPr>
                <w:rStyle w:val="IndexLink"/>
              </w:rPr>
              <w:t>186</w:t>
            </w:r>
          </w:hyperlink>
        </w:p>
        <w:p>
          <w:pPr>
            <w:pStyle w:val="Contents4"/>
            <w:tabs>
              <w:tab w:val="clear" w:pos="8176"/>
              <w:tab w:val="right" w:pos="9026" w:leader="dot"/>
            </w:tabs>
            <w:rPr/>
          </w:pPr>
          <w:hyperlink w:anchor="__RefHeading___Toc2564421_417432637">
            <w:r>
              <w:rPr>
                <w:webHidden/>
                <w:rStyle w:val="IndexLink"/>
                <w:rtl w:val="true"/>
              </w:rPr>
              <w:t>الجواب</w:t>
            </w:r>
            <w:r>
              <w:rPr>
                <w:rStyle w:val="IndexLink"/>
                <w:rtl w:val="true"/>
              </w:rPr>
              <w:t>:</w:t>
              <w:tab/>
            </w:r>
            <w:r>
              <w:rPr>
                <w:rStyle w:val="IndexLink"/>
              </w:rPr>
              <w:t>186</w:t>
            </w:r>
          </w:hyperlink>
        </w:p>
        <w:p>
          <w:pPr>
            <w:pStyle w:val="Contents4"/>
            <w:tabs>
              <w:tab w:val="clear" w:pos="8176"/>
              <w:tab w:val="right" w:pos="9026" w:leader="dot"/>
            </w:tabs>
            <w:rPr/>
          </w:pPr>
          <w:hyperlink w:anchor="__RefHeading___Toc2564423_417432637">
            <w:r>
              <w:rPr>
                <w:webHidden/>
                <w:rStyle w:val="IndexLink"/>
              </w:rPr>
              <w:t>35</w:t>
            </w:r>
            <w:r>
              <w:rPr>
                <w:rStyle w:val="IndexLink"/>
                <w:rtl w:val="true"/>
              </w:rPr>
              <w:t xml:space="preserve">- </w:t>
            </w:r>
            <w:r>
              <w:rPr>
                <w:rStyle w:val="IndexLink"/>
                <w:rtl w:val="true"/>
              </w:rPr>
              <w:t>سؤال</w:t>
            </w:r>
            <w:r>
              <w:rPr>
                <w:rStyle w:val="IndexLink"/>
                <w:rtl w:val="true"/>
              </w:rPr>
              <w:t>:</w:t>
              <w:tab/>
            </w:r>
            <w:r>
              <w:rPr>
                <w:rStyle w:val="IndexLink"/>
              </w:rPr>
              <w:t>195</w:t>
            </w:r>
          </w:hyperlink>
        </w:p>
        <w:p>
          <w:pPr>
            <w:pStyle w:val="Contents4"/>
            <w:tabs>
              <w:tab w:val="clear" w:pos="8176"/>
              <w:tab w:val="right" w:pos="9026" w:leader="dot"/>
            </w:tabs>
            <w:rPr/>
          </w:pPr>
          <w:hyperlink w:anchor="__RefHeading___Toc2564425_417432637">
            <w:r>
              <w:rPr>
                <w:webHidden/>
                <w:rStyle w:val="IndexLink"/>
                <w:rtl w:val="true"/>
              </w:rPr>
              <w:t>جواب</w:t>
            </w:r>
            <w:r>
              <w:rPr>
                <w:rStyle w:val="IndexLink"/>
                <w:rtl w:val="true"/>
              </w:rPr>
              <w:t>:</w:t>
              <w:tab/>
            </w:r>
            <w:r>
              <w:rPr>
                <w:rStyle w:val="IndexLink"/>
              </w:rPr>
              <w:t>195</w:t>
            </w:r>
          </w:hyperlink>
        </w:p>
        <w:p>
          <w:pPr>
            <w:pStyle w:val="Contents4"/>
            <w:tabs>
              <w:tab w:val="clear" w:pos="8176"/>
              <w:tab w:val="right" w:pos="9026" w:leader="dot"/>
            </w:tabs>
            <w:rPr/>
          </w:pPr>
          <w:hyperlink w:anchor="__RefHeading___Toc2564427_417432637">
            <w:r>
              <w:rPr>
                <w:webHidden/>
                <w:rStyle w:val="IndexLink"/>
                <w:rtl w:val="true"/>
              </w:rPr>
              <w:t>الجواب</w:t>
            </w:r>
            <w:r>
              <w:rPr>
                <w:rStyle w:val="IndexLink"/>
                <w:rtl w:val="true"/>
              </w:rPr>
              <w:t>:</w:t>
              <w:tab/>
            </w:r>
            <w:r>
              <w:rPr>
                <w:rStyle w:val="IndexLink"/>
              </w:rPr>
              <w:t>197</w:t>
            </w:r>
          </w:hyperlink>
        </w:p>
        <w:p>
          <w:pPr>
            <w:pStyle w:val="Contents4"/>
            <w:tabs>
              <w:tab w:val="clear" w:pos="8176"/>
              <w:tab w:val="right" w:pos="9026" w:leader="dot"/>
            </w:tabs>
            <w:rPr/>
          </w:pPr>
          <w:hyperlink w:anchor="__RefHeading___Toc2564429_417432637">
            <w:r>
              <w:rPr>
                <w:webHidden/>
                <w:rStyle w:val="IndexLink"/>
              </w:rPr>
              <w:t>38</w:t>
            </w:r>
            <w:r>
              <w:rPr>
                <w:rStyle w:val="IndexLink"/>
                <w:rtl w:val="true"/>
              </w:rPr>
              <w:t xml:space="preserve">- </w:t>
            </w:r>
            <w:r>
              <w:rPr>
                <w:rStyle w:val="IndexLink"/>
                <w:rtl w:val="true"/>
              </w:rPr>
              <w:t>سؤال</w:t>
            </w:r>
            <w:r>
              <w:rPr>
                <w:rStyle w:val="IndexLink"/>
                <w:rtl w:val="true"/>
              </w:rPr>
              <w:t>:</w:t>
              <w:tab/>
            </w:r>
            <w:r>
              <w:rPr>
                <w:rStyle w:val="IndexLink"/>
              </w:rPr>
              <w:t>361</w:t>
            </w:r>
          </w:hyperlink>
        </w:p>
        <w:p>
          <w:pPr>
            <w:pStyle w:val="Contents4"/>
            <w:tabs>
              <w:tab w:val="clear" w:pos="8176"/>
              <w:tab w:val="right" w:pos="9026" w:leader="dot"/>
            </w:tabs>
            <w:rPr/>
          </w:pPr>
          <w:hyperlink w:anchor="__RefHeading___Toc2564431_417432637">
            <w:r>
              <w:rPr>
                <w:webHidden/>
                <w:rStyle w:val="IndexLink"/>
                <w:rtl w:val="true"/>
              </w:rPr>
              <w:t>جواب</w:t>
            </w:r>
            <w:r>
              <w:rPr>
                <w:rStyle w:val="IndexLink"/>
                <w:rtl w:val="true"/>
              </w:rPr>
              <w:t>:</w:t>
              <w:tab/>
            </w:r>
            <w:r>
              <w:rPr>
                <w:rStyle w:val="IndexLink"/>
              </w:rPr>
              <w:t>362</w:t>
            </w:r>
          </w:hyperlink>
        </w:p>
        <w:p>
          <w:pPr>
            <w:pStyle w:val="Contents4"/>
            <w:tabs>
              <w:tab w:val="clear" w:pos="8176"/>
              <w:tab w:val="right" w:pos="9026" w:leader="dot"/>
            </w:tabs>
            <w:rPr/>
          </w:pPr>
          <w:hyperlink w:anchor="__RefHeading___Toc2564433_417432637">
            <w:r>
              <w:rPr>
                <w:webHidden/>
                <w:rStyle w:val="IndexLink"/>
              </w:rPr>
              <w:t>39</w:t>
            </w:r>
            <w:r>
              <w:rPr>
                <w:rStyle w:val="IndexLink"/>
                <w:rtl w:val="true"/>
              </w:rPr>
              <w:t xml:space="preserve">- </w:t>
            </w:r>
            <w:r>
              <w:rPr>
                <w:rStyle w:val="IndexLink"/>
                <w:rtl w:val="true"/>
              </w:rPr>
              <w:t>سؤال</w:t>
            </w:r>
            <w:r>
              <w:rPr>
                <w:rStyle w:val="IndexLink"/>
                <w:rtl w:val="true"/>
              </w:rPr>
              <w:t>:</w:t>
              <w:tab/>
            </w:r>
            <w:r>
              <w:rPr>
                <w:rStyle w:val="IndexLink"/>
              </w:rPr>
              <w:t>363</w:t>
            </w:r>
          </w:hyperlink>
        </w:p>
        <w:p>
          <w:pPr>
            <w:pStyle w:val="Contents4"/>
            <w:tabs>
              <w:tab w:val="clear" w:pos="8176"/>
              <w:tab w:val="right" w:pos="9026" w:leader="dot"/>
            </w:tabs>
            <w:rPr/>
          </w:pPr>
          <w:hyperlink w:anchor="__RefHeading___Toc2564435_417432637">
            <w:r>
              <w:rPr>
                <w:webHidden/>
                <w:rStyle w:val="IndexLink"/>
                <w:rtl w:val="true"/>
              </w:rPr>
              <w:t>جواب</w:t>
            </w:r>
            <w:r>
              <w:rPr>
                <w:rStyle w:val="IndexLink"/>
                <w:rtl w:val="true"/>
              </w:rPr>
              <w:t>:</w:t>
              <w:tab/>
            </w:r>
            <w:r>
              <w:rPr>
                <w:rStyle w:val="IndexLink"/>
              </w:rPr>
              <w:t>364</w:t>
            </w:r>
          </w:hyperlink>
        </w:p>
        <w:p>
          <w:pPr>
            <w:pStyle w:val="Contents2"/>
            <w:tabs>
              <w:tab w:val="clear" w:pos="8743"/>
              <w:tab w:val="right" w:pos="9026" w:leader="dot"/>
            </w:tabs>
            <w:rPr/>
          </w:pPr>
          <w:hyperlink w:anchor="__RefHeading___Toc2564437_417432637">
            <w:r>
              <w:rPr>
                <w:webHidden/>
                <w:rStyle w:val="IndexLink"/>
                <w:rtl w:val="true"/>
              </w:rPr>
              <w:t>کتاب الکفارات</w:t>
            </w:r>
            <w:r>
              <w:rPr>
                <w:rStyle w:val="IndexLink"/>
                <w:rtl w:val="true"/>
              </w:rPr>
              <w:tab/>
            </w:r>
            <w:r>
              <w:rPr>
                <w:rStyle w:val="IndexLink"/>
              </w:rPr>
              <w:t>366</w:t>
            </w:r>
          </w:hyperlink>
        </w:p>
        <w:p>
          <w:pPr>
            <w:pStyle w:val="Contents3"/>
            <w:tabs>
              <w:tab w:val="clear" w:pos="8459"/>
              <w:tab w:val="right" w:pos="9026" w:leader="dot"/>
            </w:tabs>
            <w:rPr/>
          </w:pPr>
          <w:hyperlink w:anchor="__RefHeading___Toc2564439_417432637">
            <w:r>
              <w:rPr>
                <w:webHidden/>
                <w:rStyle w:val="IndexLink"/>
                <w:rtl w:val="true"/>
              </w:rPr>
              <w:t>مسائل الکفارات من المجلد الاول</w:t>
            </w:r>
            <w:r>
              <w:rPr>
                <w:rStyle w:val="IndexLink"/>
                <w:rtl w:val="true"/>
              </w:rPr>
              <w:tab/>
            </w:r>
            <w:r>
              <w:rPr>
                <w:rStyle w:val="IndexLink"/>
              </w:rPr>
              <w:t>366</w:t>
            </w:r>
          </w:hyperlink>
        </w:p>
        <w:p>
          <w:pPr>
            <w:pStyle w:val="Contents4"/>
            <w:tabs>
              <w:tab w:val="clear" w:pos="8176"/>
              <w:tab w:val="right" w:pos="9026" w:leader="dot"/>
            </w:tabs>
            <w:rPr/>
          </w:pPr>
          <w:hyperlink w:anchor="__RefHeading___Toc2564441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366</w:t>
            </w:r>
          </w:hyperlink>
        </w:p>
        <w:p>
          <w:pPr>
            <w:pStyle w:val="Contents4"/>
            <w:tabs>
              <w:tab w:val="clear" w:pos="8176"/>
              <w:tab w:val="right" w:pos="9026" w:leader="dot"/>
            </w:tabs>
            <w:rPr/>
          </w:pPr>
          <w:hyperlink w:anchor="__RefHeading___Toc2564443_417432637">
            <w:r>
              <w:rPr>
                <w:webHidden/>
                <w:rStyle w:val="IndexLink"/>
                <w:rtl w:val="true"/>
              </w:rPr>
              <w:t>جواب</w:t>
            </w:r>
            <w:r>
              <w:rPr>
                <w:rStyle w:val="IndexLink"/>
                <w:rtl w:val="true"/>
              </w:rPr>
              <w:t>:</w:t>
              <w:tab/>
            </w:r>
            <w:r>
              <w:rPr>
                <w:rStyle w:val="IndexLink"/>
              </w:rPr>
              <w:t>366</w:t>
            </w:r>
          </w:hyperlink>
        </w:p>
        <w:p>
          <w:pPr>
            <w:pStyle w:val="Contents3"/>
            <w:tabs>
              <w:tab w:val="clear" w:pos="8459"/>
              <w:tab w:val="right" w:pos="9026" w:leader="dot"/>
            </w:tabs>
            <w:rPr/>
          </w:pPr>
          <w:hyperlink w:anchor="__RefHeading___Toc2564445_417432637">
            <w:r>
              <w:rPr>
                <w:webHidden/>
                <w:rStyle w:val="IndexLink"/>
                <w:rtl w:val="true"/>
              </w:rPr>
              <w:t>مسائل الکفارات من المجلد الثانی</w:t>
            </w:r>
            <w:r>
              <w:rPr>
                <w:rStyle w:val="IndexLink"/>
                <w:rtl w:val="true"/>
              </w:rPr>
              <w:tab/>
            </w:r>
            <w:r>
              <w:rPr>
                <w:rStyle w:val="IndexLink"/>
              </w:rPr>
              <w:t>367</w:t>
            </w:r>
          </w:hyperlink>
        </w:p>
        <w:p>
          <w:pPr>
            <w:pStyle w:val="Contents4"/>
            <w:tabs>
              <w:tab w:val="clear" w:pos="8176"/>
              <w:tab w:val="right" w:pos="9026" w:leader="dot"/>
            </w:tabs>
            <w:rPr/>
          </w:pPr>
          <w:hyperlink w:anchor="__RefHeading___Toc2564447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367</w:t>
            </w:r>
          </w:hyperlink>
        </w:p>
        <w:p>
          <w:pPr>
            <w:pStyle w:val="Contents4"/>
            <w:tabs>
              <w:tab w:val="clear" w:pos="8176"/>
              <w:tab w:val="right" w:pos="9026" w:leader="dot"/>
            </w:tabs>
            <w:rPr/>
          </w:pPr>
          <w:hyperlink w:anchor="__RefHeading___Toc2564449_417432637">
            <w:r>
              <w:rPr>
                <w:webHidden/>
                <w:rStyle w:val="IndexLink"/>
                <w:rtl w:val="true"/>
              </w:rPr>
              <w:t>جواب</w:t>
            </w:r>
            <w:r>
              <w:rPr>
                <w:rStyle w:val="IndexLink"/>
                <w:rtl w:val="true"/>
              </w:rPr>
              <w:t>:</w:t>
              <w:tab/>
            </w:r>
            <w:r>
              <w:rPr>
                <w:rStyle w:val="IndexLink"/>
              </w:rPr>
              <w:t>368</w:t>
            </w:r>
          </w:hyperlink>
        </w:p>
        <w:p>
          <w:pPr>
            <w:pStyle w:val="Contents4"/>
            <w:tabs>
              <w:tab w:val="clear" w:pos="8176"/>
              <w:tab w:val="right" w:pos="9026" w:leader="dot"/>
            </w:tabs>
            <w:rPr/>
          </w:pPr>
          <w:hyperlink w:anchor="__RefHeading___Toc2564451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368</w:t>
            </w:r>
          </w:hyperlink>
        </w:p>
        <w:p>
          <w:pPr>
            <w:pStyle w:val="Contents4"/>
            <w:tabs>
              <w:tab w:val="clear" w:pos="8176"/>
              <w:tab w:val="right" w:pos="9026" w:leader="dot"/>
            </w:tabs>
            <w:rPr/>
          </w:pPr>
          <w:hyperlink w:anchor="__RefHeading___Toc2564453_417432637">
            <w:r>
              <w:rPr>
                <w:webHidden/>
                <w:rStyle w:val="IndexLink"/>
                <w:rtl w:val="true"/>
              </w:rPr>
              <w:t>جواب</w:t>
            </w:r>
            <w:r>
              <w:rPr>
                <w:rStyle w:val="IndexLink"/>
                <w:rtl w:val="true"/>
              </w:rPr>
              <w:t>:</w:t>
              <w:tab/>
            </w:r>
            <w:r>
              <w:rPr>
                <w:rStyle w:val="IndexLink"/>
              </w:rPr>
              <w:t>368</w:t>
            </w:r>
          </w:hyperlink>
        </w:p>
        <w:p>
          <w:pPr>
            <w:pStyle w:val="Contents4"/>
            <w:tabs>
              <w:tab w:val="clear" w:pos="8176"/>
              <w:tab w:val="right" w:pos="9026" w:leader="dot"/>
            </w:tabs>
            <w:rPr/>
          </w:pPr>
          <w:hyperlink w:anchor="__RefHeading___Toc2564455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370</w:t>
            </w:r>
          </w:hyperlink>
        </w:p>
        <w:p>
          <w:pPr>
            <w:pStyle w:val="Contents4"/>
            <w:tabs>
              <w:tab w:val="clear" w:pos="8176"/>
              <w:tab w:val="right" w:pos="9026" w:leader="dot"/>
            </w:tabs>
            <w:rPr/>
          </w:pPr>
          <w:hyperlink w:anchor="__RefHeading___Toc2564457_417432637">
            <w:r>
              <w:rPr>
                <w:webHidden/>
                <w:rStyle w:val="IndexLink"/>
                <w:rtl w:val="true"/>
              </w:rPr>
              <w:t>جواب</w:t>
            </w:r>
            <w:r>
              <w:rPr>
                <w:rStyle w:val="IndexLink"/>
                <w:rtl w:val="true"/>
              </w:rPr>
              <w:t>:</w:t>
              <w:tab/>
            </w:r>
            <w:r>
              <w:rPr>
                <w:rStyle w:val="IndexLink"/>
              </w:rPr>
              <w:t>371</w:t>
            </w:r>
          </w:hyperlink>
        </w:p>
        <w:p>
          <w:pPr>
            <w:pStyle w:val="Contents4"/>
            <w:tabs>
              <w:tab w:val="clear" w:pos="8176"/>
              <w:tab w:val="right" w:pos="9026" w:leader="dot"/>
            </w:tabs>
            <w:rPr/>
          </w:pPr>
          <w:hyperlink w:anchor="__RefHeading___Toc2564459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371</w:t>
            </w:r>
          </w:hyperlink>
        </w:p>
        <w:p>
          <w:pPr>
            <w:pStyle w:val="Contents4"/>
            <w:tabs>
              <w:tab w:val="clear" w:pos="8176"/>
              <w:tab w:val="right" w:pos="9026" w:leader="dot"/>
            </w:tabs>
            <w:rPr/>
          </w:pPr>
          <w:hyperlink w:anchor="__RefHeading___Toc2564461_417432637">
            <w:r>
              <w:rPr>
                <w:webHidden/>
                <w:rStyle w:val="IndexLink"/>
                <w:rtl w:val="true"/>
              </w:rPr>
              <w:t>جواب</w:t>
            </w:r>
            <w:r>
              <w:rPr>
                <w:rStyle w:val="IndexLink"/>
                <w:rtl w:val="true"/>
              </w:rPr>
              <w:t>:</w:t>
              <w:tab/>
            </w:r>
            <w:r>
              <w:rPr>
                <w:rStyle w:val="IndexLink"/>
              </w:rPr>
              <w:t>372</w:t>
            </w:r>
          </w:hyperlink>
        </w:p>
        <w:p>
          <w:pPr>
            <w:pStyle w:val="Contents2"/>
            <w:tabs>
              <w:tab w:val="clear" w:pos="8743"/>
              <w:tab w:val="right" w:pos="9026" w:leader="dot"/>
            </w:tabs>
            <w:rPr/>
          </w:pPr>
          <w:hyperlink w:anchor="__RefHeading___Toc2564463_417432637">
            <w:r>
              <w:rPr>
                <w:webHidden/>
                <w:rStyle w:val="IndexLink"/>
                <w:rtl w:val="true"/>
              </w:rPr>
              <w:t>کتاب النذر</w:t>
            </w:r>
            <w:r>
              <w:rPr>
                <w:rStyle w:val="IndexLink"/>
                <w:rtl w:val="true"/>
              </w:rPr>
              <w:tab/>
            </w:r>
            <w:r>
              <w:rPr>
                <w:rStyle w:val="IndexLink"/>
              </w:rPr>
              <w:t>374</w:t>
            </w:r>
          </w:hyperlink>
        </w:p>
        <w:p>
          <w:pPr>
            <w:pStyle w:val="Contents3"/>
            <w:tabs>
              <w:tab w:val="clear" w:pos="8459"/>
              <w:tab w:val="right" w:pos="9026" w:leader="dot"/>
            </w:tabs>
            <w:rPr/>
          </w:pPr>
          <w:hyperlink w:anchor="__RefHeading___Toc2564465_417432637">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2564467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374</w:t>
            </w:r>
          </w:hyperlink>
        </w:p>
        <w:p>
          <w:pPr>
            <w:pStyle w:val="Contents4"/>
            <w:tabs>
              <w:tab w:val="clear" w:pos="8176"/>
              <w:tab w:val="right" w:pos="9026" w:leader="dot"/>
            </w:tabs>
            <w:rPr/>
          </w:pPr>
          <w:hyperlink w:anchor="__RefHeading___Toc2564469_417432637">
            <w:r>
              <w:rPr>
                <w:webHidden/>
                <w:rStyle w:val="IndexLink"/>
                <w:rtl w:val="true"/>
              </w:rPr>
              <w:t>جواب</w:t>
            </w:r>
            <w:r>
              <w:rPr>
                <w:rStyle w:val="IndexLink"/>
                <w:rtl w:val="true"/>
              </w:rPr>
              <w:t>:</w:t>
              <w:tab/>
            </w:r>
            <w:r>
              <w:rPr>
                <w:rStyle w:val="IndexLink"/>
              </w:rPr>
              <w:t>374</w:t>
            </w:r>
          </w:hyperlink>
        </w:p>
        <w:p>
          <w:pPr>
            <w:pStyle w:val="Contents4"/>
            <w:tabs>
              <w:tab w:val="clear" w:pos="8176"/>
              <w:tab w:val="right" w:pos="9026" w:leader="dot"/>
            </w:tabs>
            <w:rPr/>
          </w:pPr>
          <w:hyperlink w:anchor="__RefHeading___Toc2564471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375</w:t>
            </w:r>
          </w:hyperlink>
        </w:p>
        <w:p>
          <w:pPr>
            <w:pStyle w:val="Contents4"/>
            <w:tabs>
              <w:tab w:val="clear" w:pos="8176"/>
              <w:tab w:val="right" w:pos="9026" w:leader="dot"/>
            </w:tabs>
            <w:rPr/>
          </w:pPr>
          <w:hyperlink w:anchor="__RefHeading___Toc2564473_417432637">
            <w:r>
              <w:rPr>
                <w:webHidden/>
                <w:rStyle w:val="IndexLink"/>
                <w:rtl w:val="true"/>
              </w:rPr>
              <w:t>جواب</w:t>
            </w:r>
            <w:r>
              <w:rPr>
                <w:rStyle w:val="IndexLink"/>
                <w:rtl w:val="true"/>
              </w:rPr>
              <w:t>:</w:t>
              <w:tab/>
            </w:r>
            <w:r>
              <w:rPr>
                <w:rStyle w:val="IndexLink"/>
              </w:rPr>
              <w:t>375</w:t>
            </w:r>
          </w:hyperlink>
        </w:p>
        <w:p>
          <w:pPr>
            <w:pStyle w:val="Contents4"/>
            <w:tabs>
              <w:tab w:val="clear" w:pos="8176"/>
              <w:tab w:val="right" w:pos="9026" w:leader="dot"/>
            </w:tabs>
            <w:rPr/>
          </w:pPr>
          <w:hyperlink w:anchor="__RefHeading___Toc2564475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376</w:t>
            </w:r>
          </w:hyperlink>
        </w:p>
        <w:p>
          <w:pPr>
            <w:pStyle w:val="Contents4"/>
            <w:tabs>
              <w:tab w:val="clear" w:pos="8176"/>
              <w:tab w:val="right" w:pos="9026" w:leader="dot"/>
            </w:tabs>
            <w:rPr/>
          </w:pPr>
          <w:hyperlink w:anchor="__RefHeading___Toc2564477_417432637">
            <w:r>
              <w:rPr>
                <w:webHidden/>
                <w:rStyle w:val="IndexLink"/>
                <w:rtl w:val="true"/>
              </w:rPr>
              <w:t>جواب</w:t>
            </w:r>
            <w:r>
              <w:rPr>
                <w:rStyle w:val="IndexLink"/>
                <w:rtl w:val="true"/>
              </w:rPr>
              <w:t>:</w:t>
              <w:tab/>
            </w:r>
            <w:r>
              <w:rPr>
                <w:rStyle w:val="IndexLink"/>
              </w:rPr>
              <w:t>376</w:t>
            </w:r>
          </w:hyperlink>
        </w:p>
        <w:p>
          <w:pPr>
            <w:pStyle w:val="Contents4"/>
            <w:tabs>
              <w:tab w:val="clear" w:pos="8176"/>
              <w:tab w:val="right" w:pos="9026" w:leader="dot"/>
            </w:tabs>
            <w:rPr/>
          </w:pPr>
          <w:hyperlink w:anchor="__RefHeading___Toc2564479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376</w:t>
            </w:r>
          </w:hyperlink>
        </w:p>
        <w:p>
          <w:pPr>
            <w:pStyle w:val="Contents4"/>
            <w:tabs>
              <w:tab w:val="clear" w:pos="8176"/>
              <w:tab w:val="right" w:pos="9026" w:leader="dot"/>
            </w:tabs>
            <w:rPr/>
          </w:pPr>
          <w:hyperlink w:anchor="__RefHeading___Toc2564481_417432637">
            <w:r>
              <w:rPr>
                <w:webHidden/>
                <w:rStyle w:val="IndexLink"/>
                <w:rtl w:val="true"/>
              </w:rPr>
              <w:t>جواب</w:t>
            </w:r>
            <w:r>
              <w:rPr>
                <w:rStyle w:val="IndexLink"/>
                <w:rtl w:val="true"/>
              </w:rPr>
              <w:t>:</w:t>
              <w:tab/>
            </w:r>
            <w:r>
              <w:rPr>
                <w:rStyle w:val="IndexLink"/>
              </w:rPr>
              <w:t>376</w:t>
            </w:r>
          </w:hyperlink>
        </w:p>
        <w:p>
          <w:pPr>
            <w:pStyle w:val="Contents4"/>
            <w:tabs>
              <w:tab w:val="clear" w:pos="8176"/>
              <w:tab w:val="right" w:pos="9026" w:leader="dot"/>
            </w:tabs>
            <w:rPr/>
          </w:pPr>
          <w:hyperlink w:anchor="__RefHeading___Toc2564483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377</w:t>
            </w:r>
          </w:hyperlink>
        </w:p>
        <w:p>
          <w:pPr>
            <w:pStyle w:val="Contents4"/>
            <w:tabs>
              <w:tab w:val="clear" w:pos="8176"/>
              <w:tab w:val="right" w:pos="9026" w:leader="dot"/>
            </w:tabs>
            <w:rPr/>
          </w:pPr>
          <w:hyperlink w:anchor="__RefHeading___Toc2564485_417432637">
            <w:r>
              <w:rPr>
                <w:webHidden/>
                <w:rStyle w:val="IndexLink"/>
                <w:rtl w:val="true"/>
              </w:rPr>
              <w:t>جواب</w:t>
            </w:r>
            <w:r>
              <w:rPr>
                <w:rStyle w:val="IndexLink"/>
                <w:rtl w:val="true"/>
              </w:rPr>
              <w:t>:</w:t>
              <w:tab/>
            </w:r>
            <w:r>
              <w:rPr>
                <w:rStyle w:val="IndexLink"/>
              </w:rPr>
              <w:t>377</w:t>
            </w:r>
          </w:hyperlink>
        </w:p>
        <w:p>
          <w:pPr>
            <w:pStyle w:val="Contents4"/>
            <w:tabs>
              <w:tab w:val="clear" w:pos="8176"/>
              <w:tab w:val="right" w:pos="9026" w:leader="dot"/>
            </w:tabs>
            <w:rPr/>
          </w:pPr>
          <w:hyperlink w:anchor="__RefHeading___Toc2564487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378</w:t>
            </w:r>
          </w:hyperlink>
        </w:p>
        <w:p>
          <w:pPr>
            <w:pStyle w:val="Contents4"/>
            <w:tabs>
              <w:tab w:val="clear" w:pos="8176"/>
              <w:tab w:val="right" w:pos="9026" w:leader="dot"/>
            </w:tabs>
            <w:rPr/>
          </w:pPr>
          <w:hyperlink w:anchor="__RefHeading___Toc2564489_417432637">
            <w:r>
              <w:rPr>
                <w:webHidden/>
                <w:rStyle w:val="IndexLink"/>
                <w:rtl w:val="true"/>
              </w:rPr>
              <w:t>جواب</w:t>
            </w:r>
            <w:r>
              <w:rPr>
                <w:rStyle w:val="IndexLink"/>
                <w:rtl w:val="true"/>
              </w:rPr>
              <w:t>:</w:t>
              <w:tab/>
            </w:r>
            <w:r>
              <w:rPr>
                <w:rStyle w:val="IndexLink"/>
              </w:rPr>
              <w:t>378</w:t>
            </w:r>
          </w:hyperlink>
        </w:p>
        <w:p>
          <w:pPr>
            <w:pStyle w:val="Contents4"/>
            <w:tabs>
              <w:tab w:val="clear" w:pos="8176"/>
              <w:tab w:val="right" w:pos="9026" w:leader="dot"/>
            </w:tabs>
            <w:rPr/>
          </w:pPr>
          <w:hyperlink w:anchor="__RefHeading___Toc2564491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378</w:t>
            </w:r>
          </w:hyperlink>
        </w:p>
        <w:p>
          <w:pPr>
            <w:pStyle w:val="Contents4"/>
            <w:tabs>
              <w:tab w:val="clear" w:pos="8176"/>
              <w:tab w:val="right" w:pos="9026" w:leader="dot"/>
            </w:tabs>
            <w:rPr/>
          </w:pPr>
          <w:hyperlink w:anchor="__RefHeading___Toc2564493_417432637">
            <w:r>
              <w:rPr>
                <w:webHidden/>
                <w:rStyle w:val="IndexLink"/>
                <w:rtl w:val="true"/>
              </w:rPr>
              <w:t>جواب</w:t>
            </w:r>
            <w:r>
              <w:rPr>
                <w:rStyle w:val="IndexLink"/>
                <w:rtl w:val="true"/>
              </w:rPr>
              <w:t>:</w:t>
              <w:tab/>
            </w:r>
            <w:r>
              <w:rPr>
                <w:rStyle w:val="IndexLink"/>
              </w:rPr>
              <w:t>378</w:t>
            </w:r>
          </w:hyperlink>
        </w:p>
        <w:p>
          <w:pPr>
            <w:pStyle w:val="Contents4"/>
            <w:tabs>
              <w:tab w:val="clear" w:pos="8176"/>
              <w:tab w:val="right" w:pos="9026" w:leader="dot"/>
            </w:tabs>
            <w:rPr/>
          </w:pPr>
          <w:hyperlink w:anchor="__RefHeading___Toc2564495_417432637">
            <w:r>
              <w:rPr>
                <w:webHidden/>
                <w:rStyle w:val="IndexLink"/>
              </w:rPr>
              <w:t>8</w:t>
            </w:r>
            <w:r>
              <w:rPr>
                <w:rStyle w:val="IndexLink"/>
                <w:rtl w:val="true"/>
              </w:rPr>
              <w:t>- [</w:t>
            </w:r>
            <w:r>
              <w:rPr>
                <w:rStyle w:val="IndexLink"/>
                <w:rtl w:val="true"/>
              </w:rPr>
              <w:t>ال</w:t>
            </w:r>
            <w:r>
              <w:rPr>
                <w:rStyle w:val="IndexLink"/>
                <w:rtl w:val="true"/>
              </w:rPr>
              <w:t>-]</w:t>
            </w:r>
            <w:r>
              <w:rPr>
                <w:rStyle w:val="IndexLink"/>
                <w:rtl w:val="true"/>
              </w:rPr>
              <w:t>سؤال</w:t>
            </w:r>
            <w:r>
              <w:rPr>
                <w:rStyle w:val="IndexLink"/>
                <w:rtl w:val="true"/>
              </w:rPr>
              <w:t>:</w:t>
              <w:tab/>
            </w:r>
            <w:r>
              <w:rPr>
                <w:rStyle w:val="IndexLink"/>
              </w:rPr>
              <w:t>379</w:t>
            </w:r>
          </w:hyperlink>
        </w:p>
        <w:p>
          <w:pPr>
            <w:pStyle w:val="Contents4"/>
            <w:tabs>
              <w:tab w:val="clear" w:pos="8176"/>
              <w:tab w:val="right" w:pos="9026" w:leader="dot"/>
            </w:tabs>
            <w:rPr/>
          </w:pPr>
          <w:hyperlink w:anchor="__RefHeading___Toc2564497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388</w:t>
            </w:r>
          </w:hyperlink>
        </w:p>
        <w:p>
          <w:pPr>
            <w:pStyle w:val="Contents4"/>
            <w:tabs>
              <w:tab w:val="clear" w:pos="8176"/>
              <w:tab w:val="right" w:pos="9026" w:leader="dot"/>
            </w:tabs>
            <w:rPr/>
          </w:pPr>
          <w:hyperlink w:anchor="__RefHeading___Toc2564499_417432637">
            <w:r>
              <w:rPr>
                <w:webHidden/>
                <w:rStyle w:val="IndexLink"/>
                <w:rtl w:val="true"/>
              </w:rPr>
              <w:t>جواب</w:t>
            </w:r>
            <w:r>
              <w:rPr>
                <w:rStyle w:val="IndexLink"/>
                <w:rtl w:val="true"/>
              </w:rPr>
              <w:t>:</w:t>
              <w:tab/>
            </w:r>
            <w:r>
              <w:rPr>
                <w:rStyle w:val="IndexLink"/>
              </w:rPr>
              <w:t>388</w:t>
            </w:r>
          </w:hyperlink>
        </w:p>
        <w:p>
          <w:pPr>
            <w:pStyle w:val="Contents4"/>
            <w:tabs>
              <w:tab w:val="clear" w:pos="8176"/>
              <w:tab w:val="right" w:pos="9026" w:leader="dot"/>
            </w:tabs>
            <w:rPr/>
          </w:pPr>
          <w:hyperlink w:anchor="__RefHeading___Toc2564501_417432637">
            <w:r>
              <w:rPr>
                <w:webHidden/>
                <w:rStyle w:val="IndexLink"/>
              </w:rPr>
              <w:t>10</w:t>
            </w:r>
            <w:r>
              <w:rPr>
                <w:rStyle w:val="IndexLink"/>
                <w:rtl w:val="true"/>
              </w:rPr>
              <w:t xml:space="preserve">- </w:t>
            </w:r>
            <w:r>
              <w:rPr>
                <w:rStyle w:val="IndexLink"/>
                <w:rtl w:val="true"/>
              </w:rPr>
              <w:t>السؤال</w:t>
            </w:r>
            <w:r>
              <w:rPr>
                <w:rStyle w:val="IndexLink"/>
                <w:rtl w:val="true"/>
              </w:rPr>
              <w:t>:</w:t>
              <w:tab/>
            </w:r>
            <w:r>
              <w:rPr>
                <w:rStyle w:val="IndexLink"/>
              </w:rPr>
              <w:t>389</w:t>
            </w:r>
          </w:hyperlink>
        </w:p>
        <w:p>
          <w:pPr>
            <w:pStyle w:val="Contents4"/>
            <w:tabs>
              <w:tab w:val="clear" w:pos="8176"/>
              <w:tab w:val="right" w:pos="9026" w:leader="dot"/>
            </w:tabs>
            <w:rPr/>
          </w:pPr>
          <w:hyperlink w:anchor="__RefHeading___Toc2564503_417432637">
            <w:r>
              <w:rPr>
                <w:webHidden/>
                <w:rStyle w:val="IndexLink"/>
                <w:rtl w:val="true"/>
              </w:rPr>
              <w:t>الجواب</w:t>
            </w:r>
            <w:r>
              <w:rPr>
                <w:rStyle w:val="IndexLink"/>
                <w:rtl w:val="true"/>
              </w:rPr>
              <w:t>:</w:t>
              <w:tab/>
            </w:r>
            <w:r>
              <w:rPr>
                <w:rStyle w:val="IndexLink"/>
              </w:rPr>
              <w:t>389</w:t>
            </w:r>
          </w:hyperlink>
        </w:p>
        <w:p>
          <w:pPr>
            <w:pStyle w:val="Contents4"/>
            <w:tabs>
              <w:tab w:val="clear" w:pos="8176"/>
              <w:tab w:val="right" w:pos="9026" w:leader="dot"/>
            </w:tabs>
            <w:rPr/>
          </w:pPr>
          <w:hyperlink w:anchor="__RefHeading___Toc2564505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394</w:t>
            </w:r>
          </w:hyperlink>
        </w:p>
        <w:p>
          <w:pPr>
            <w:pStyle w:val="Contents4"/>
            <w:tabs>
              <w:tab w:val="clear" w:pos="8176"/>
              <w:tab w:val="right" w:pos="9026" w:leader="dot"/>
            </w:tabs>
            <w:rPr/>
          </w:pPr>
          <w:hyperlink w:anchor="__RefHeading___Toc2564507_417432637">
            <w:r>
              <w:rPr>
                <w:webHidden/>
                <w:rStyle w:val="IndexLink"/>
                <w:rtl w:val="true"/>
              </w:rPr>
              <w:t>جواب</w:t>
            </w:r>
            <w:r>
              <w:rPr>
                <w:rStyle w:val="IndexLink"/>
                <w:rtl w:val="true"/>
              </w:rPr>
              <w:t>:</w:t>
              <w:tab/>
            </w:r>
            <w:r>
              <w:rPr>
                <w:rStyle w:val="IndexLink"/>
              </w:rPr>
              <w:t>394</w:t>
            </w:r>
          </w:hyperlink>
        </w:p>
        <w:p>
          <w:pPr>
            <w:pStyle w:val="Contents3"/>
            <w:tabs>
              <w:tab w:val="clear" w:pos="8459"/>
              <w:tab w:val="right" w:pos="9026" w:leader="dot"/>
            </w:tabs>
            <w:rPr/>
          </w:pPr>
          <w:hyperlink w:anchor="__RefHeading___Toc2564509_417432637">
            <w:r>
              <w:rPr>
                <w:webHidden/>
                <w:rStyle w:val="IndexLink"/>
                <w:rtl w:val="true"/>
              </w:rPr>
              <w:t>باب النذر و العهد و الیمن و الایلاء</w:t>
            </w:r>
            <w:r>
              <w:rPr>
                <w:rStyle w:val="IndexLink"/>
                <w:rtl w:val="true"/>
              </w:rPr>
              <w:tab/>
            </w:r>
            <w:r>
              <w:rPr>
                <w:rStyle w:val="IndexLink"/>
              </w:rPr>
              <w:t>395</w:t>
            </w:r>
          </w:hyperlink>
        </w:p>
        <w:p>
          <w:pPr>
            <w:pStyle w:val="Contents4"/>
            <w:tabs>
              <w:tab w:val="clear" w:pos="8176"/>
              <w:tab w:val="right" w:pos="9026" w:leader="dot"/>
            </w:tabs>
            <w:rPr/>
          </w:pPr>
          <w:hyperlink w:anchor="__RefHeading___Toc2564511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395</w:t>
            </w:r>
          </w:hyperlink>
        </w:p>
        <w:p>
          <w:pPr>
            <w:pStyle w:val="Contents4"/>
            <w:tabs>
              <w:tab w:val="clear" w:pos="8176"/>
              <w:tab w:val="right" w:pos="9026" w:leader="dot"/>
            </w:tabs>
            <w:rPr/>
          </w:pPr>
          <w:hyperlink w:anchor="__RefHeading___Toc2564513_417432637">
            <w:r>
              <w:rPr>
                <w:webHidden/>
                <w:rStyle w:val="IndexLink"/>
                <w:rtl w:val="true"/>
              </w:rPr>
              <w:t>جواب</w:t>
            </w:r>
            <w:r>
              <w:rPr>
                <w:rStyle w:val="IndexLink"/>
                <w:rtl w:val="true"/>
              </w:rPr>
              <w:t>:</w:t>
              <w:tab/>
            </w:r>
            <w:r>
              <w:rPr>
                <w:rStyle w:val="IndexLink"/>
              </w:rPr>
              <w:t>395</w:t>
            </w:r>
          </w:hyperlink>
        </w:p>
        <w:p>
          <w:pPr>
            <w:pStyle w:val="Contents4"/>
            <w:tabs>
              <w:tab w:val="clear" w:pos="8176"/>
              <w:tab w:val="right" w:pos="9026" w:leader="dot"/>
            </w:tabs>
            <w:rPr/>
          </w:pPr>
          <w:hyperlink w:anchor="__RefHeading___Toc2564515_417432637">
            <w:r>
              <w:rPr>
                <w:webHidden/>
                <w:rStyle w:val="IndexLink"/>
              </w:rPr>
              <w:t>13</w:t>
            </w:r>
            <w:r>
              <w:rPr>
                <w:rStyle w:val="IndexLink"/>
                <w:rtl w:val="true"/>
              </w:rPr>
              <w:t xml:space="preserve">- </w:t>
            </w:r>
            <w:r>
              <w:rPr>
                <w:rStyle w:val="IndexLink"/>
                <w:rtl w:val="true"/>
              </w:rPr>
              <w:t>سؤال</w:t>
            </w:r>
            <w:r>
              <w:rPr>
                <w:rStyle w:val="IndexLink"/>
                <w:rtl w:val="true"/>
              </w:rPr>
              <w:t>:</w:t>
              <w:tab/>
            </w:r>
            <w:r>
              <w:rPr>
                <w:rStyle w:val="IndexLink"/>
              </w:rPr>
              <w:t>395</w:t>
            </w:r>
          </w:hyperlink>
        </w:p>
        <w:p>
          <w:pPr>
            <w:pStyle w:val="Contents4"/>
            <w:tabs>
              <w:tab w:val="clear" w:pos="8176"/>
              <w:tab w:val="right" w:pos="9026" w:leader="dot"/>
            </w:tabs>
            <w:rPr/>
          </w:pPr>
          <w:hyperlink w:anchor="__RefHeading___Toc2564517_417432637">
            <w:r>
              <w:rPr>
                <w:webHidden/>
                <w:rStyle w:val="IndexLink"/>
                <w:rtl w:val="true"/>
              </w:rPr>
              <w:t>جواب</w:t>
            </w:r>
            <w:r>
              <w:rPr>
                <w:rStyle w:val="IndexLink"/>
                <w:rtl w:val="true"/>
              </w:rPr>
              <w:t>:</w:t>
              <w:tab/>
            </w:r>
            <w:r>
              <w:rPr>
                <w:rStyle w:val="IndexLink"/>
              </w:rPr>
              <w:t>396</w:t>
            </w:r>
          </w:hyperlink>
        </w:p>
        <w:p>
          <w:pPr>
            <w:pStyle w:val="Contents4"/>
            <w:tabs>
              <w:tab w:val="clear" w:pos="8176"/>
              <w:tab w:val="right" w:pos="9026" w:leader="dot"/>
            </w:tabs>
            <w:rPr/>
          </w:pPr>
          <w:hyperlink w:anchor="__RefHeading___Toc2564519_417432637">
            <w:r>
              <w:rPr>
                <w:webHidden/>
                <w:rStyle w:val="IndexLink"/>
              </w:rPr>
              <w:t>14</w:t>
            </w:r>
            <w:r>
              <w:rPr>
                <w:rStyle w:val="IndexLink"/>
                <w:rtl w:val="true"/>
              </w:rPr>
              <w:t xml:space="preserve">- </w:t>
            </w:r>
            <w:r>
              <w:rPr>
                <w:rStyle w:val="IndexLink"/>
                <w:rtl w:val="true"/>
              </w:rPr>
              <w:t>سؤال</w:t>
            </w:r>
            <w:r>
              <w:rPr>
                <w:rStyle w:val="IndexLink"/>
                <w:rtl w:val="true"/>
              </w:rPr>
              <w:t>:</w:t>
              <w:tab/>
            </w:r>
            <w:r>
              <w:rPr>
                <w:rStyle w:val="IndexLink"/>
              </w:rPr>
              <w:t>396</w:t>
            </w:r>
          </w:hyperlink>
        </w:p>
        <w:p>
          <w:pPr>
            <w:pStyle w:val="Contents4"/>
            <w:tabs>
              <w:tab w:val="clear" w:pos="8176"/>
              <w:tab w:val="right" w:pos="9026" w:leader="dot"/>
            </w:tabs>
            <w:rPr/>
          </w:pPr>
          <w:hyperlink w:anchor="__RefHeading___Toc2564521_417432637">
            <w:r>
              <w:rPr>
                <w:webHidden/>
                <w:rStyle w:val="IndexLink"/>
                <w:rtl w:val="true"/>
              </w:rPr>
              <w:t>جواب</w:t>
            </w:r>
            <w:r>
              <w:rPr>
                <w:rStyle w:val="IndexLink"/>
                <w:rtl w:val="true"/>
              </w:rPr>
              <w:t>:</w:t>
              <w:tab/>
            </w:r>
            <w:r>
              <w:rPr>
                <w:rStyle w:val="IndexLink"/>
              </w:rPr>
              <w:t>396</w:t>
            </w:r>
          </w:hyperlink>
        </w:p>
        <w:p>
          <w:pPr>
            <w:pStyle w:val="Contents4"/>
            <w:tabs>
              <w:tab w:val="clear" w:pos="8176"/>
              <w:tab w:val="right" w:pos="9026" w:leader="dot"/>
            </w:tabs>
            <w:rPr/>
          </w:pPr>
          <w:hyperlink w:anchor="__RefHeading___Toc2564523_417432637">
            <w:r>
              <w:rPr>
                <w:webHidden/>
                <w:rStyle w:val="IndexLink"/>
              </w:rPr>
              <w:t>15</w:t>
            </w:r>
            <w:r>
              <w:rPr>
                <w:rStyle w:val="IndexLink"/>
                <w:rtl w:val="true"/>
              </w:rPr>
              <w:t xml:space="preserve">- </w:t>
            </w:r>
            <w:r>
              <w:rPr>
                <w:rStyle w:val="IndexLink"/>
                <w:rtl w:val="true"/>
              </w:rPr>
              <w:t>سؤال</w:t>
            </w:r>
            <w:r>
              <w:rPr>
                <w:rStyle w:val="IndexLink"/>
                <w:rtl w:val="true"/>
              </w:rPr>
              <w:t>:</w:t>
              <w:tab/>
            </w:r>
            <w:r>
              <w:rPr>
                <w:rStyle w:val="IndexLink"/>
              </w:rPr>
              <w:t>397</w:t>
            </w:r>
          </w:hyperlink>
        </w:p>
        <w:p>
          <w:pPr>
            <w:pStyle w:val="Contents4"/>
            <w:tabs>
              <w:tab w:val="clear" w:pos="8176"/>
              <w:tab w:val="right" w:pos="9026" w:leader="dot"/>
            </w:tabs>
            <w:rPr/>
          </w:pPr>
          <w:hyperlink w:anchor="__RefHeading___Toc2564525_417432637">
            <w:r>
              <w:rPr>
                <w:webHidden/>
                <w:rStyle w:val="IndexLink"/>
                <w:rtl w:val="true"/>
              </w:rPr>
              <w:t>جواب</w:t>
            </w:r>
            <w:r>
              <w:rPr>
                <w:rStyle w:val="IndexLink"/>
                <w:rtl w:val="true"/>
              </w:rPr>
              <w:t>:</w:t>
              <w:tab/>
            </w:r>
            <w:r>
              <w:rPr>
                <w:rStyle w:val="IndexLink"/>
              </w:rPr>
              <w:t>397</w:t>
            </w:r>
          </w:hyperlink>
        </w:p>
        <w:p>
          <w:pPr>
            <w:pStyle w:val="Contents4"/>
            <w:tabs>
              <w:tab w:val="clear" w:pos="8176"/>
              <w:tab w:val="right" w:pos="9026" w:leader="dot"/>
            </w:tabs>
            <w:rPr/>
          </w:pPr>
          <w:hyperlink w:anchor="__RefHeading___Toc2564527_417432637">
            <w:r>
              <w:rPr>
                <w:webHidden/>
                <w:rStyle w:val="IndexLink"/>
              </w:rPr>
              <w:t>16</w:t>
            </w:r>
            <w:r>
              <w:rPr>
                <w:rStyle w:val="IndexLink"/>
                <w:rtl w:val="true"/>
              </w:rPr>
              <w:t xml:space="preserve">- </w:t>
            </w:r>
            <w:r>
              <w:rPr>
                <w:rStyle w:val="IndexLink"/>
                <w:rtl w:val="true"/>
              </w:rPr>
              <w:t>سؤال</w:t>
            </w:r>
            <w:r>
              <w:rPr>
                <w:rStyle w:val="IndexLink"/>
                <w:rtl w:val="true"/>
              </w:rPr>
              <w:t>:</w:t>
              <w:tab/>
            </w:r>
            <w:r>
              <w:rPr>
                <w:rStyle w:val="IndexLink"/>
              </w:rPr>
              <w:t>397</w:t>
            </w:r>
          </w:hyperlink>
        </w:p>
        <w:p>
          <w:pPr>
            <w:pStyle w:val="Contents4"/>
            <w:tabs>
              <w:tab w:val="clear" w:pos="8176"/>
              <w:tab w:val="right" w:pos="9026" w:leader="dot"/>
            </w:tabs>
            <w:rPr/>
          </w:pPr>
          <w:hyperlink w:anchor="__RefHeading___Toc2564529_417432637">
            <w:r>
              <w:rPr>
                <w:webHidden/>
                <w:rStyle w:val="IndexLink"/>
                <w:rtl w:val="true"/>
              </w:rPr>
              <w:t>جواب</w:t>
            </w:r>
            <w:r>
              <w:rPr>
                <w:rStyle w:val="IndexLink"/>
                <w:rtl w:val="true"/>
              </w:rPr>
              <w:t>:</w:t>
              <w:tab/>
            </w:r>
            <w:r>
              <w:rPr>
                <w:rStyle w:val="IndexLink"/>
              </w:rPr>
              <w:t>397</w:t>
            </w:r>
          </w:hyperlink>
        </w:p>
        <w:p>
          <w:pPr>
            <w:pStyle w:val="Contents4"/>
            <w:tabs>
              <w:tab w:val="clear" w:pos="8176"/>
              <w:tab w:val="right" w:pos="9026" w:leader="dot"/>
            </w:tabs>
            <w:rPr/>
          </w:pPr>
          <w:hyperlink w:anchor="__RefHeading___Toc2564531_417432637">
            <w:r>
              <w:rPr>
                <w:webHidden/>
                <w:rStyle w:val="IndexLink"/>
              </w:rPr>
              <w:t>17</w:t>
            </w:r>
            <w:r>
              <w:rPr>
                <w:rStyle w:val="IndexLink"/>
                <w:rtl w:val="true"/>
              </w:rPr>
              <w:t xml:space="preserve">- </w:t>
            </w:r>
            <w:r>
              <w:rPr>
                <w:rStyle w:val="IndexLink"/>
                <w:rtl w:val="true"/>
              </w:rPr>
              <w:t>سؤال</w:t>
            </w:r>
            <w:r>
              <w:rPr>
                <w:rStyle w:val="IndexLink"/>
                <w:rtl w:val="true"/>
              </w:rPr>
              <w:t>:</w:t>
              <w:tab/>
            </w:r>
            <w:r>
              <w:rPr>
                <w:rStyle w:val="IndexLink"/>
              </w:rPr>
              <w:t>397</w:t>
            </w:r>
          </w:hyperlink>
        </w:p>
        <w:p>
          <w:pPr>
            <w:pStyle w:val="Contents4"/>
            <w:tabs>
              <w:tab w:val="clear" w:pos="8176"/>
              <w:tab w:val="right" w:pos="9026" w:leader="dot"/>
            </w:tabs>
            <w:rPr/>
          </w:pPr>
          <w:hyperlink w:anchor="__RefHeading___Toc2564533_417432637">
            <w:r>
              <w:rPr>
                <w:webHidden/>
                <w:rStyle w:val="IndexLink"/>
                <w:rtl w:val="true"/>
              </w:rPr>
              <w:t>جواب</w:t>
            </w:r>
            <w:r>
              <w:rPr>
                <w:rStyle w:val="IndexLink"/>
                <w:rtl w:val="true"/>
              </w:rPr>
              <w:t>:</w:t>
              <w:tab/>
            </w:r>
            <w:r>
              <w:rPr>
                <w:rStyle w:val="IndexLink"/>
              </w:rPr>
              <w:t>398</w:t>
            </w:r>
          </w:hyperlink>
        </w:p>
        <w:p>
          <w:pPr>
            <w:pStyle w:val="Contents4"/>
            <w:tabs>
              <w:tab w:val="clear" w:pos="8176"/>
              <w:tab w:val="right" w:pos="9026" w:leader="dot"/>
            </w:tabs>
            <w:rPr/>
          </w:pPr>
          <w:hyperlink w:anchor="__RefHeading___Toc2564535_417432637">
            <w:r>
              <w:rPr>
                <w:webHidden/>
                <w:rStyle w:val="IndexLink"/>
              </w:rPr>
              <w:t>18</w:t>
            </w:r>
            <w:r>
              <w:rPr>
                <w:rStyle w:val="IndexLink"/>
                <w:rtl w:val="true"/>
              </w:rPr>
              <w:t xml:space="preserve">- </w:t>
            </w:r>
            <w:r>
              <w:rPr>
                <w:rStyle w:val="IndexLink"/>
                <w:rtl w:val="true"/>
              </w:rPr>
              <w:t>سؤال</w:t>
            </w:r>
            <w:r>
              <w:rPr>
                <w:rStyle w:val="IndexLink"/>
                <w:rtl w:val="true"/>
              </w:rPr>
              <w:t>:</w:t>
              <w:tab/>
            </w:r>
            <w:r>
              <w:rPr>
                <w:rStyle w:val="IndexLink"/>
              </w:rPr>
              <w:t>400</w:t>
            </w:r>
          </w:hyperlink>
        </w:p>
        <w:p>
          <w:pPr>
            <w:pStyle w:val="Contents4"/>
            <w:tabs>
              <w:tab w:val="clear" w:pos="8176"/>
              <w:tab w:val="right" w:pos="9026" w:leader="dot"/>
            </w:tabs>
            <w:rPr/>
          </w:pPr>
          <w:hyperlink w:anchor="__RefHeading___Toc2564537_417432637">
            <w:r>
              <w:rPr>
                <w:webHidden/>
                <w:rStyle w:val="IndexLink"/>
                <w:rtl w:val="true"/>
              </w:rPr>
              <w:t>جواب</w:t>
            </w:r>
            <w:r>
              <w:rPr>
                <w:rStyle w:val="IndexLink"/>
                <w:rtl w:val="true"/>
              </w:rPr>
              <w:t>:</w:t>
              <w:tab/>
            </w:r>
            <w:r>
              <w:rPr>
                <w:rStyle w:val="IndexLink"/>
              </w:rPr>
              <w:t>400</w:t>
            </w:r>
          </w:hyperlink>
        </w:p>
        <w:p>
          <w:pPr>
            <w:pStyle w:val="Contents4"/>
            <w:tabs>
              <w:tab w:val="clear" w:pos="8176"/>
              <w:tab w:val="right" w:pos="9026" w:leader="dot"/>
            </w:tabs>
            <w:rPr/>
          </w:pPr>
          <w:hyperlink w:anchor="__RefHeading___Toc2564539_417432637">
            <w:r>
              <w:rPr>
                <w:webHidden/>
                <w:rStyle w:val="IndexLink"/>
              </w:rPr>
              <w:t>19</w:t>
            </w:r>
            <w:r>
              <w:rPr>
                <w:rStyle w:val="IndexLink"/>
                <w:rtl w:val="true"/>
              </w:rPr>
              <w:t xml:space="preserve">- </w:t>
            </w:r>
            <w:r>
              <w:rPr>
                <w:rStyle w:val="IndexLink"/>
                <w:rtl w:val="true"/>
              </w:rPr>
              <w:t>سؤال</w:t>
            </w:r>
            <w:r>
              <w:rPr>
                <w:rStyle w:val="IndexLink"/>
                <w:rtl w:val="true"/>
              </w:rPr>
              <w:t>:</w:t>
              <w:tab/>
            </w:r>
            <w:r>
              <w:rPr>
                <w:rStyle w:val="IndexLink"/>
              </w:rPr>
              <w:t>402</w:t>
            </w:r>
          </w:hyperlink>
        </w:p>
        <w:p>
          <w:pPr>
            <w:pStyle w:val="Contents4"/>
            <w:tabs>
              <w:tab w:val="clear" w:pos="8176"/>
              <w:tab w:val="right" w:pos="9026" w:leader="dot"/>
            </w:tabs>
            <w:rPr/>
          </w:pPr>
          <w:hyperlink w:anchor="__RefHeading___Toc2564541_417432637">
            <w:r>
              <w:rPr>
                <w:webHidden/>
                <w:rStyle w:val="IndexLink"/>
                <w:rtl w:val="true"/>
              </w:rPr>
              <w:t>جواب</w:t>
            </w:r>
            <w:r>
              <w:rPr>
                <w:rStyle w:val="IndexLink"/>
                <w:rtl w:val="true"/>
              </w:rPr>
              <w:t>:</w:t>
              <w:tab/>
            </w:r>
            <w:r>
              <w:rPr>
                <w:rStyle w:val="IndexLink"/>
              </w:rPr>
              <w:t>403</w:t>
            </w:r>
          </w:hyperlink>
        </w:p>
        <w:p>
          <w:pPr>
            <w:pStyle w:val="Contents4"/>
            <w:tabs>
              <w:tab w:val="clear" w:pos="8176"/>
              <w:tab w:val="right" w:pos="9026" w:leader="dot"/>
            </w:tabs>
            <w:rPr/>
          </w:pPr>
          <w:hyperlink w:anchor="__RefHeading___Toc2564543_417432637">
            <w:r>
              <w:rPr>
                <w:webHidden/>
                <w:rStyle w:val="IndexLink"/>
              </w:rPr>
              <w:t>20</w:t>
            </w:r>
            <w:r>
              <w:rPr>
                <w:rStyle w:val="IndexLink"/>
                <w:rtl w:val="true"/>
              </w:rPr>
              <w:t xml:space="preserve">- </w:t>
            </w:r>
            <w:r>
              <w:rPr>
                <w:rStyle w:val="IndexLink"/>
                <w:rtl w:val="true"/>
              </w:rPr>
              <w:t>سؤال</w:t>
            </w:r>
            <w:r>
              <w:rPr>
                <w:rStyle w:val="IndexLink"/>
                <w:rtl w:val="true"/>
              </w:rPr>
              <w:t>:</w:t>
              <w:tab/>
            </w:r>
            <w:r>
              <w:rPr>
                <w:rStyle w:val="IndexLink"/>
              </w:rPr>
              <w:t>407</w:t>
            </w:r>
          </w:hyperlink>
        </w:p>
        <w:p>
          <w:pPr>
            <w:pStyle w:val="Contents4"/>
            <w:tabs>
              <w:tab w:val="clear" w:pos="8176"/>
              <w:tab w:val="right" w:pos="9026" w:leader="dot"/>
            </w:tabs>
            <w:rPr/>
          </w:pPr>
          <w:hyperlink w:anchor="__RefHeading___Toc2564545_417432637">
            <w:r>
              <w:rPr>
                <w:webHidden/>
                <w:rStyle w:val="IndexLink"/>
                <w:rtl w:val="true"/>
              </w:rPr>
              <w:t>جواب</w:t>
            </w:r>
            <w:r>
              <w:rPr>
                <w:rStyle w:val="IndexLink"/>
                <w:rtl w:val="true"/>
              </w:rPr>
              <w:t>:</w:t>
              <w:tab/>
            </w:r>
            <w:r>
              <w:rPr>
                <w:rStyle w:val="IndexLink"/>
              </w:rPr>
              <w:t>407</w:t>
            </w:r>
          </w:hyperlink>
        </w:p>
        <w:p>
          <w:pPr>
            <w:pStyle w:val="Contents4"/>
            <w:tabs>
              <w:tab w:val="clear" w:pos="8176"/>
              <w:tab w:val="right" w:pos="9026" w:leader="dot"/>
            </w:tabs>
            <w:rPr/>
          </w:pPr>
          <w:hyperlink w:anchor="__RefHeading___Toc2564547_417432637">
            <w:r>
              <w:rPr>
                <w:webHidden/>
                <w:rStyle w:val="IndexLink"/>
              </w:rPr>
              <w:t>21</w:t>
            </w:r>
            <w:r>
              <w:rPr>
                <w:rStyle w:val="IndexLink"/>
                <w:rtl w:val="true"/>
              </w:rPr>
              <w:t xml:space="preserve">- </w:t>
            </w:r>
            <w:r>
              <w:rPr>
                <w:rStyle w:val="IndexLink"/>
                <w:rtl w:val="true"/>
              </w:rPr>
              <w:t>سؤال</w:t>
            </w:r>
            <w:r>
              <w:rPr>
                <w:rStyle w:val="IndexLink"/>
                <w:rtl w:val="true"/>
              </w:rPr>
              <w:t>:</w:t>
              <w:tab/>
            </w:r>
            <w:r>
              <w:rPr>
                <w:rStyle w:val="IndexLink"/>
              </w:rPr>
              <w:t>409</w:t>
            </w:r>
          </w:hyperlink>
        </w:p>
        <w:p>
          <w:pPr>
            <w:pStyle w:val="Contents4"/>
            <w:tabs>
              <w:tab w:val="clear" w:pos="8176"/>
              <w:tab w:val="right" w:pos="9026" w:leader="dot"/>
            </w:tabs>
            <w:rPr/>
          </w:pPr>
          <w:hyperlink w:anchor="__RefHeading___Toc2564549_417432637">
            <w:r>
              <w:rPr>
                <w:webHidden/>
                <w:rStyle w:val="IndexLink"/>
                <w:rtl w:val="true"/>
              </w:rPr>
              <w:t>جواب</w:t>
            </w:r>
            <w:r>
              <w:rPr>
                <w:rStyle w:val="IndexLink"/>
                <w:rtl w:val="true"/>
              </w:rPr>
              <w:t>:</w:t>
              <w:tab/>
            </w:r>
            <w:r>
              <w:rPr>
                <w:rStyle w:val="IndexLink"/>
              </w:rPr>
              <w:t>410</w:t>
            </w:r>
          </w:hyperlink>
        </w:p>
        <w:p>
          <w:pPr>
            <w:pStyle w:val="Contents3"/>
            <w:tabs>
              <w:tab w:val="clear" w:pos="8459"/>
              <w:tab w:val="right" w:pos="9026" w:leader="dot"/>
            </w:tabs>
            <w:rPr/>
          </w:pPr>
          <w:hyperlink w:anchor="__RefHeading___Toc2564551_417432637">
            <w:r>
              <w:rPr>
                <w:webHidden/>
                <w:rStyle w:val="IndexLink"/>
                <w:rtl w:val="true"/>
              </w:rPr>
              <w:t>کتاب النذر من المجلد الثالث</w:t>
            </w:r>
            <w:r>
              <w:rPr>
                <w:rStyle w:val="IndexLink"/>
                <w:rtl w:val="true"/>
              </w:rPr>
              <w:tab/>
            </w:r>
            <w:r>
              <w:rPr>
                <w:rStyle w:val="IndexLink"/>
              </w:rPr>
              <w:t>410</w:t>
            </w:r>
          </w:hyperlink>
        </w:p>
        <w:p>
          <w:pPr>
            <w:pStyle w:val="Contents4"/>
            <w:tabs>
              <w:tab w:val="clear" w:pos="8176"/>
              <w:tab w:val="right" w:pos="9026" w:leader="dot"/>
            </w:tabs>
            <w:rPr/>
          </w:pPr>
          <w:hyperlink w:anchor="__RefHeading___Toc2564553_417432637">
            <w:r>
              <w:rPr>
                <w:webHidden/>
                <w:rStyle w:val="IndexLink"/>
              </w:rPr>
              <w:t>22</w:t>
            </w:r>
            <w:r>
              <w:rPr>
                <w:rStyle w:val="IndexLink"/>
                <w:rtl w:val="true"/>
              </w:rPr>
              <w:t xml:space="preserve">- </w:t>
            </w:r>
            <w:r>
              <w:rPr>
                <w:rStyle w:val="IndexLink"/>
                <w:rtl w:val="true"/>
              </w:rPr>
              <w:t>سؤال</w:t>
            </w:r>
            <w:r>
              <w:rPr>
                <w:rStyle w:val="IndexLink"/>
                <w:rtl w:val="true"/>
              </w:rPr>
              <w:t>:</w:t>
              <w:tab/>
            </w:r>
            <w:r>
              <w:rPr>
                <w:rStyle w:val="IndexLink"/>
              </w:rPr>
              <w:t>410</w:t>
            </w:r>
          </w:hyperlink>
        </w:p>
        <w:p>
          <w:pPr>
            <w:pStyle w:val="Contents4"/>
            <w:tabs>
              <w:tab w:val="clear" w:pos="8176"/>
              <w:tab w:val="right" w:pos="9026" w:leader="dot"/>
            </w:tabs>
            <w:rPr/>
          </w:pPr>
          <w:hyperlink w:anchor="__RefHeading___Toc2564555_417432637">
            <w:r>
              <w:rPr>
                <w:webHidden/>
                <w:rStyle w:val="IndexLink"/>
                <w:rtl w:val="true"/>
              </w:rPr>
              <w:t>جواب</w:t>
            </w:r>
            <w:r>
              <w:rPr>
                <w:rStyle w:val="IndexLink"/>
                <w:rtl w:val="true"/>
              </w:rPr>
              <w:t>:</w:t>
              <w:tab/>
            </w:r>
            <w:r>
              <w:rPr>
                <w:rStyle w:val="IndexLink"/>
              </w:rPr>
              <w:t>410</w:t>
            </w:r>
          </w:hyperlink>
        </w:p>
        <w:p>
          <w:pPr>
            <w:pStyle w:val="Contents4"/>
            <w:tabs>
              <w:tab w:val="clear" w:pos="8176"/>
              <w:tab w:val="right" w:pos="9026" w:leader="dot"/>
            </w:tabs>
            <w:rPr/>
          </w:pPr>
          <w:hyperlink w:anchor="__RefHeading___Toc2564557_417432637">
            <w:r>
              <w:rPr>
                <w:webHidden/>
                <w:rStyle w:val="IndexLink"/>
              </w:rPr>
              <w:t>23</w:t>
            </w:r>
            <w:r>
              <w:rPr>
                <w:rStyle w:val="IndexLink"/>
                <w:rtl w:val="true"/>
              </w:rPr>
              <w:t xml:space="preserve">- </w:t>
            </w:r>
            <w:r>
              <w:rPr>
                <w:rStyle w:val="IndexLink"/>
                <w:rtl w:val="true"/>
              </w:rPr>
              <w:t>سؤال</w:t>
            </w:r>
            <w:r>
              <w:rPr>
                <w:rStyle w:val="IndexLink"/>
                <w:rtl w:val="true"/>
              </w:rPr>
              <w:t>:</w:t>
              <w:tab/>
            </w:r>
            <w:r>
              <w:rPr>
                <w:rStyle w:val="IndexLink"/>
              </w:rPr>
              <w:t>411</w:t>
            </w:r>
          </w:hyperlink>
        </w:p>
        <w:p>
          <w:pPr>
            <w:pStyle w:val="Contents4"/>
            <w:tabs>
              <w:tab w:val="clear" w:pos="8176"/>
              <w:tab w:val="right" w:pos="9026" w:leader="dot"/>
            </w:tabs>
            <w:rPr/>
          </w:pPr>
          <w:hyperlink w:anchor="__RefHeading___Toc2564559_417432637">
            <w:r>
              <w:rPr>
                <w:webHidden/>
                <w:rStyle w:val="IndexLink"/>
                <w:rtl w:val="true"/>
              </w:rPr>
              <w:t>جواب</w:t>
            </w:r>
            <w:r>
              <w:rPr>
                <w:rStyle w:val="IndexLink"/>
                <w:rtl w:val="true"/>
              </w:rPr>
              <w:t>:</w:t>
              <w:tab/>
            </w:r>
            <w:r>
              <w:rPr>
                <w:rStyle w:val="IndexLink"/>
              </w:rPr>
              <w:t>411</w:t>
            </w:r>
          </w:hyperlink>
        </w:p>
        <w:p>
          <w:pPr>
            <w:pStyle w:val="Contents4"/>
            <w:tabs>
              <w:tab w:val="clear" w:pos="8176"/>
              <w:tab w:val="right" w:pos="9026" w:leader="dot"/>
            </w:tabs>
            <w:rPr/>
          </w:pPr>
          <w:hyperlink w:anchor="__RefHeading___Toc2564561_417432637">
            <w:r>
              <w:rPr>
                <w:webHidden/>
                <w:rStyle w:val="IndexLink"/>
              </w:rPr>
              <w:t>24</w:t>
            </w:r>
            <w:r>
              <w:rPr>
                <w:rStyle w:val="IndexLink"/>
                <w:rtl w:val="true"/>
              </w:rPr>
              <w:t xml:space="preserve">- </w:t>
            </w:r>
            <w:r>
              <w:rPr>
                <w:rStyle w:val="IndexLink"/>
                <w:rtl w:val="true"/>
              </w:rPr>
              <w:t>سؤال</w:t>
            </w:r>
            <w:r>
              <w:rPr>
                <w:rStyle w:val="IndexLink"/>
                <w:rtl w:val="true"/>
              </w:rPr>
              <w:t>:</w:t>
              <w:tab/>
            </w:r>
            <w:r>
              <w:rPr>
                <w:rStyle w:val="IndexLink"/>
              </w:rPr>
              <w:t>419</w:t>
            </w:r>
          </w:hyperlink>
        </w:p>
        <w:p>
          <w:pPr>
            <w:pStyle w:val="Contents4"/>
            <w:tabs>
              <w:tab w:val="clear" w:pos="8176"/>
              <w:tab w:val="right" w:pos="9026" w:leader="dot"/>
            </w:tabs>
            <w:rPr/>
          </w:pPr>
          <w:hyperlink w:anchor="__RefHeading___Toc2564563_417432637">
            <w:r>
              <w:rPr>
                <w:webHidden/>
                <w:rStyle w:val="IndexLink"/>
                <w:rtl w:val="true"/>
              </w:rPr>
              <w:t>جواب</w:t>
            </w:r>
            <w:r>
              <w:rPr>
                <w:rStyle w:val="IndexLink"/>
                <w:rtl w:val="true"/>
              </w:rPr>
              <w:t>:</w:t>
              <w:tab/>
            </w:r>
            <w:r>
              <w:rPr>
                <w:rStyle w:val="IndexLink"/>
              </w:rPr>
              <w:t>420</w:t>
            </w:r>
          </w:hyperlink>
        </w:p>
        <w:p>
          <w:pPr>
            <w:pStyle w:val="Contents4"/>
            <w:tabs>
              <w:tab w:val="clear" w:pos="8176"/>
              <w:tab w:val="right" w:pos="9026" w:leader="dot"/>
            </w:tabs>
            <w:rPr/>
          </w:pPr>
          <w:hyperlink w:anchor="__RefHeading___Toc2564565_417432637">
            <w:r>
              <w:rPr>
                <w:webHidden/>
                <w:rStyle w:val="IndexLink"/>
              </w:rPr>
              <w:t>25</w:t>
            </w:r>
            <w:r>
              <w:rPr>
                <w:rStyle w:val="IndexLink"/>
                <w:rtl w:val="true"/>
              </w:rPr>
              <w:t xml:space="preserve">- </w:t>
            </w:r>
            <w:r>
              <w:rPr>
                <w:rStyle w:val="IndexLink"/>
                <w:rtl w:val="true"/>
              </w:rPr>
              <w:t>سؤال</w:t>
            </w:r>
            <w:r>
              <w:rPr>
                <w:rStyle w:val="IndexLink"/>
                <w:rtl w:val="true"/>
              </w:rPr>
              <w:t>:</w:t>
              <w:tab/>
            </w:r>
            <w:r>
              <w:rPr>
                <w:rStyle w:val="IndexLink"/>
              </w:rPr>
              <w:t>420</w:t>
            </w:r>
          </w:hyperlink>
        </w:p>
        <w:p>
          <w:pPr>
            <w:pStyle w:val="Contents4"/>
            <w:tabs>
              <w:tab w:val="clear" w:pos="8176"/>
              <w:tab w:val="right" w:pos="9026" w:leader="dot"/>
            </w:tabs>
            <w:rPr/>
          </w:pPr>
          <w:hyperlink w:anchor="__RefHeading___Toc2564567_417432637">
            <w:r>
              <w:rPr>
                <w:webHidden/>
                <w:rStyle w:val="IndexLink"/>
                <w:rtl w:val="true"/>
              </w:rPr>
              <w:t>جواب</w:t>
            </w:r>
            <w:r>
              <w:rPr>
                <w:rStyle w:val="IndexLink"/>
                <w:rtl w:val="true"/>
              </w:rPr>
              <w:t>:</w:t>
              <w:tab/>
            </w:r>
            <w:r>
              <w:rPr>
                <w:rStyle w:val="IndexLink"/>
              </w:rPr>
              <w:t>420</w:t>
            </w:r>
          </w:hyperlink>
        </w:p>
        <w:p>
          <w:pPr>
            <w:pStyle w:val="Contents4"/>
            <w:tabs>
              <w:tab w:val="clear" w:pos="8176"/>
              <w:tab w:val="right" w:pos="9026" w:leader="dot"/>
            </w:tabs>
            <w:rPr/>
          </w:pPr>
          <w:hyperlink w:anchor="__RefHeading___Toc2564569_417432637">
            <w:r>
              <w:rPr>
                <w:webHidden/>
                <w:rStyle w:val="IndexLink"/>
              </w:rPr>
              <w:t>26</w:t>
            </w:r>
            <w:r>
              <w:rPr>
                <w:rStyle w:val="IndexLink"/>
                <w:rtl w:val="true"/>
              </w:rPr>
              <w:t xml:space="preserve">- </w:t>
            </w:r>
            <w:r>
              <w:rPr>
                <w:rStyle w:val="IndexLink"/>
                <w:rtl w:val="true"/>
              </w:rPr>
              <w:t>سؤال</w:t>
            </w:r>
            <w:r>
              <w:rPr>
                <w:rStyle w:val="IndexLink"/>
                <w:rtl w:val="true"/>
              </w:rPr>
              <w:t>:</w:t>
              <w:tab/>
            </w:r>
            <w:r>
              <w:rPr>
                <w:rStyle w:val="IndexLink"/>
              </w:rPr>
              <w:t>422</w:t>
            </w:r>
          </w:hyperlink>
        </w:p>
        <w:p>
          <w:pPr>
            <w:pStyle w:val="Contents4"/>
            <w:tabs>
              <w:tab w:val="clear" w:pos="8176"/>
              <w:tab w:val="right" w:pos="9026" w:leader="dot"/>
            </w:tabs>
            <w:rPr/>
          </w:pPr>
          <w:hyperlink w:anchor="__RefHeading___Toc2564571_417432637">
            <w:r>
              <w:rPr>
                <w:webHidden/>
                <w:rStyle w:val="IndexLink"/>
                <w:rtl w:val="true"/>
              </w:rPr>
              <w:t>جواب</w:t>
            </w:r>
            <w:r>
              <w:rPr>
                <w:rStyle w:val="IndexLink"/>
                <w:rtl w:val="true"/>
              </w:rPr>
              <w:t>:</w:t>
              <w:tab/>
            </w:r>
            <w:r>
              <w:rPr>
                <w:rStyle w:val="IndexLink"/>
              </w:rPr>
              <w:t>422</w:t>
            </w:r>
          </w:hyperlink>
        </w:p>
        <w:p>
          <w:pPr>
            <w:pStyle w:val="Contents4"/>
            <w:tabs>
              <w:tab w:val="clear" w:pos="8176"/>
              <w:tab w:val="right" w:pos="9026" w:leader="dot"/>
            </w:tabs>
            <w:rPr/>
          </w:pPr>
          <w:hyperlink w:anchor="__RefHeading___Toc2564573_417432637">
            <w:r>
              <w:rPr>
                <w:webHidden/>
                <w:rStyle w:val="IndexLink"/>
              </w:rPr>
              <w:t>27</w:t>
            </w:r>
            <w:r>
              <w:rPr>
                <w:rStyle w:val="IndexLink"/>
                <w:rtl w:val="true"/>
              </w:rPr>
              <w:t xml:space="preserve">- </w:t>
            </w:r>
            <w:r>
              <w:rPr>
                <w:rStyle w:val="IndexLink"/>
                <w:rtl w:val="true"/>
              </w:rPr>
              <w:t>السؤال</w:t>
            </w:r>
            <w:r>
              <w:rPr>
                <w:rStyle w:val="IndexLink"/>
                <w:rtl w:val="true"/>
              </w:rPr>
              <w:t>:</w:t>
              <w:tab/>
            </w:r>
            <w:r>
              <w:rPr>
                <w:rStyle w:val="IndexLink"/>
              </w:rPr>
              <w:t>423</w:t>
            </w:r>
          </w:hyperlink>
        </w:p>
        <w:p>
          <w:pPr>
            <w:pStyle w:val="Contents4"/>
            <w:tabs>
              <w:tab w:val="clear" w:pos="8176"/>
              <w:tab w:val="right" w:pos="9026" w:leader="dot"/>
            </w:tabs>
            <w:rPr/>
          </w:pPr>
          <w:hyperlink w:anchor="__RefHeading___Toc2564575_417432637">
            <w:r>
              <w:rPr>
                <w:webHidden/>
                <w:rStyle w:val="IndexLink"/>
                <w:rtl w:val="true"/>
              </w:rPr>
              <w:t>الجواب</w:t>
            </w:r>
            <w:r>
              <w:rPr>
                <w:rStyle w:val="IndexLink"/>
                <w:rtl w:val="true"/>
              </w:rPr>
              <w:t>:</w:t>
              <w:tab/>
            </w:r>
            <w:r>
              <w:rPr>
                <w:rStyle w:val="IndexLink"/>
              </w:rPr>
              <w:t>423</w:t>
            </w:r>
          </w:hyperlink>
        </w:p>
        <w:p>
          <w:pPr>
            <w:pStyle w:val="Contents4"/>
            <w:tabs>
              <w:tab w:val="clear" w:pos="8176"/>
              <w:tab w:val="right" w:pos="9026" w:leader="dot"/>
            </w:tabs>
            <w:rPr/>
          </w:pPr>
          <w:hyperlink w:anchor="__RefHeading___Toc2564577_417432637">
            <w:r>
              <w:rPr>
                <w:webHidden/>
                <w:rStyle w:val="IndexLink"/>
              </w:rPr>
              <w:t>28</w:t>
            </w:r>
            <w:r>
              <w:rPr>
                <w:rStyle w:val="IndexLink"/>
                <w:rtl w:val="true"/>
              </w:rPr>
              <w:t xml:space="preserve">- </w:t>
            </w:r>
            <w:r>
              <w:rPr>
                <w:rStyle w:val="IndexLink"/>
                <w:rtl w:val="true"/>
              </w:rPr>
              <w:t>سؤال</w:t>
            </w:r>
            <w:r>
              <w:rPr>
                <w:rStyle w:val="IndexLink"/>
                <w:rtl w:val="true"/>
              </w:rPr>
              <w:t>:</w:t>
              <w:tab/>
            </w:r>
            <w:r>
              <w:rPr>
                <w:rStyle w:val="IndexLink"/>
              </w:rPr>
              <w:t>425</w:t>
            </w:r>
          </w:hyperlink>
        </w:p>
        <w:p>
          <w:pPr>
            <w:pStyle w:val="Contents4"/>
            <w:tabs>
              <w:tab w:val="clear" w:pos="8176"/>
              <w:tab w:val="right" w:pos="9026" w:leader="dot"/>
            </w:tabs>
            <w:rPr/>
          </w:pPr>
          <w:hyperlink w:anchor="__RefHeading___Toc2564579_417432637">
            <w:r>
              <w:rPr>
                <w:webHidden/>
                <w:rStyle w:val="IndexLink"/>
                <w:rtl w:val="true"/>
              </w:rPr>
              <w:t>جواب</w:t>
            </w:r>
            <w:r>
              <w:rPr>
                <w:rStyle w:val="IndexLink"/>
                <w:rtl w:val="true"/>
              </w:rPr>
              <w:t>:</w:t>
              <w:tab/>
            </w:r>
            <w:r>
              <w:rPr>
                <w:rStyle w:val="IndexLink"/>
              </w:rPr>
              <w:t>425</w:t>
            </w:r>
          </w:hyperlink>
        </w:p>
        <w:p>
          <w:pPr>
            <w:pStyle w:val="Contents2"/>
            <w:tabs>
              <w:tab w:val="clear" w:pos="8743"/>
              <w:tab w:val="right" w:pos="9026" w:leader="dot"/>
            </w:tabs>
            <w:rPr/>
          </w:pPr>
          <w:hyperlink w:anchor="__RefHeading___Toc2564581_417432637">
            <w:r>
              <w:rPr>
                <w:webHidden/>
                <w:rStyle w:val="IndexLink"/>
                <w:rtl w:val="true"/>
              </w:rPr>
              <w:t>کتاب العتق</w:t>
            </w:r>
            <w:r>
              <w:rPr>
                <w:rStyle w:val="IndexLink"/>
                <w:rtl w:val="true"/>
              </w:rPr>
              <w:tab/>
            </w:r>
            <w:r>
              <w:rPr>
                <w:rStyle w:val="IndexLink"/>
              </w:rPr>
              <w:t>430</w:t>
            </w:r>
          </w:hyperlink>
        </w:p>
        <w:p>
          <w:pPr>
            <w:pStyle w:val="Contents3"/>
            <w:tabs>
              <w:tab w:val="clear" w:pos="8459"/>
              <w:tab w:val="right" w:pos="9026" w:leader="dot"/>
            </w:tabs>
            <w:rPr/>
          </w:pPr>
          <w:hyperlink w:anchor="__RefHeading___Toc2564583_417432637">
            <w:r>
              <w:rPr>
                <w:webHidden/>
                <w:rStyle w:val="IndexLink"/>
                <w:rtl w:val="true"/>
              </w:rPr>
              <w:t>باب مسائل العتق من المجلد الاول</w:t>
            </w:r>
            <w:r>
              <w:rPr>
                <w:rStyle w:val="IndexLink"/>
                <w:rtl w:val="true"/>
              </w:rPr>
              <w:tab/>
            </w:r>
            <w:r>
              <w:rPr>
                <w:rStyle w:val="IndexLink"/>
              </w:rPr>
              <w:t>430</w:t>
            </w:r>
          </w:hyperlink>
        </w:p>
        <w:p>
          <w:pPr>
            <w:pStyle w:val="Contents4"/>
            <w:tabs>
              <w:tab w:val="clear" w:pos="8176"/>
              <w:tab w:val="right" w:pos="9026" w:leader="dot"/>
            </w:tabs>
            <w:rPr/>
          </w:pPr>
          <w:hyperlink w:anchor="__RefHeading___Toc2564585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430</w:t>
            </w:r>
          </w:hyperlink>
        </w:p>
        <w:p>
          <w:pPr>
            <w:pStyle w:val="Contents4"/>
            <w:tabs>
              <w:tab w:val="clear" w:pos="8176"/>
              <w:tab w:val="right" w:pos="9026" w:leader="dot"/>
            </w:tabs>
            <w:rPr/>
          </w:pPr>
          <w:hyperlink w:anchor="__RefHeading___Toc2564587_417432637">
            <w:r>
              <w:rPr>
                <w:webHidden/>
                <w:rStyle w:val="IndexLink"/>
                <w:rtl w:val="true"/>
              </w:rPr>
              <w:t>جواب</w:t>
            </w:r>
            <w:r>
              <w:rPr>
                <w:rStyle w:val="IndexLink"/>
                <w:rtl w:val="true"/>
              </w:rPr>
              <w:t>:</w:t>
              <w:tab/>
            </w:r>
            <w:r>
              <w:rPr>
                <w:rStyle w:val="IndexLink"/>
              </w:rPr>
              <w:t>430</w:t>
            </w:r>
          </w:hyperlink>
        </w:p>
        <w:p>
          <w:pPr>
            <w:pStyle w:val="Contents4"/>
            <w:tabs>
              <w:tab w:val="clear" w:pos="8176"/>
              <w:tab w:val="right" w:pos="9026" w:leader="dot"/>
            </w:tabs>
            <w:rPr/>
          </w:pPr>
          <w:hyperlink w:anchor="__RefHeading___Toc2564589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430</w:t>
            </w:r>
          </w:hyperlink>
        </w:p>
        <w:p>
          <w:pPr>
            <w:pStyle w:val="Contents4"/>
            <w:tabs>
              <w:tab w:val="clear" w:pos="8176"/>
              <w:tab w:val="right" w:pos="9026" w:leader="dot"/>
            </w:tabs>
            <w:rPr/>
          </w:pPr>
          <w:hyperlink w:anchor="__RefHeading___Toc2564591_417432637">
            <w:r>
              <w:rPr>
                <w:webHidden/>
                <w:rStyle w:val="IndexLink"/>
                <w:rtl w:val="true"/>
              </w:rPr>
              <w:t>جواب</w:t>
            </w:r>
            <w:r>
              <w:rPr>
                <w:rStyle w:val="IndexLink"/>
                <w:rtl w:val="true"/>
              </w:rPr>
              <w:t>:</w:t>
              <w:tab/>
            </w:r>
            <w:r>
              <w:rPr>
                <w:rStyle w:val="IndexLink"/>
              </w:rPr>
              <w:t>430</w:t>
            </w:r>
          </w:hyperlink>
        </w:p>
        <w:p>
          <w:pPr>
            <w:pStyle w:val="Contents3"/>
            <w:tabs>
              <w:tab w:val="clear" w:pos="8459"/>
              <w:tab w:val="right" w:pos="9026" w:leader="dot"/>
            </w:tabs>
            <w:rPr/>
          </w:pPr>
          <w:hyperlink w:anchor="__RefHeading___Toc2564593_417432637">
            <w:r>
              <w:rPr>
                <w:webHidden/>
                <w:rStyle w:val="IndexLink"/>
                <w:rtl w:val="true"/>
              </w:rPr>
              <w:t>مسائل العتق من المجلد الثانی</w:t>
            </w:r>
            <w:r>
              <w:rPr>
                <w:rStyle w:val="IndexLink"/>
                <w:rtl w:val="true"/>
              </w:rPr>
              <w:tab/>
            </w:r>
            <w:r>
              <w:rPr>
                <w:rStyle w:val="IndexLink"/>
              </w:rPr>
              <w:t>431</w:t>
            </w:r>
          </w:hyperlink>
        </w:p>
        <w:p>
          <w:pPr>
            <w:pStyle w:val="Contents4"/>
            <w:tabs>
              <w:tab w:val="clear" w:pos="8176"/>
              <w:tab w:val="right" w:pos="9026" w:leader="dot"/>
            </w:tabs>
            <w:rPr/>
          </w:pPr>
          <w:hyperlink w:anchor="__RefHeading___Toc2564595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431</w:t>
            </w:r>
          </w:hyperlink>
        </w:p>
        <w:p>
          <w:pPr>
            <w:pStyle w:val="Contents4"/>
            <w:tabs>
              <w:tab w:val="clear" w:pos="8176"/>
              <w:tab w:val="right" w:pos="9026" w:leader="dot"/>
            </w:tabs>
            <w:rPr/>
          </w:pPr>
          <w:hyperlink w:anchor="__RefHeading___Toc2564597_417432637">
            <w:r>
              <w:rPr>
                <w:webHidden/>
                <w:rStyle w:val="IndexLink"/>
                <w:rtl w:val="true"/>
              </w:rPr>
              <w:t>جواب</w:t>
            </w:r>
            <w:r>
              <w:rPr>
                <w:rStyle w:val="IndexLink"/>
                <w:rtl w:val="true"/>
              </w:rPr>
              <w:t>:</w:t>
              <w:tab/>
            </w:r>
            <w:r>
              <w:rPr>
                <w:rStyle w:val="IndexLink"/>
              </w:rPr>
              <w:t>431</w:t>
            </w:r>
          </w:hyperlink>
        </w:p>
        <w:p>
          <w:pPr>
            <w:pStyle w:val="Contents4"/>
            <w:tabs>
              <w:tab w:val="clear" w:pos="8176"/>
              <w:tab w:val="right" w:pos="9026" w:leader="dot"/>
            </w:tabs>
            <w:rPr/>
          </w:pPr>
          <w:hyperlink w:anchor="__RefHeading___Toc2564599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431</w:t>
            </w:r>
          </w:hyperlink>
        </w:p>
        <w:p>
          <w:pPr>
            <w:pStyle w:val="Contents4"/>
            <w:tabs>
              <w:tab w:val="clear" w:pos="8176"/>
              <w:tab w:val="right" w:pos="9026" w:leader="dot"/>
            </w:tabs>
            <w:rPr/>
          </w:pPr>
          <w:hyperlink w:anchor="__RefHeading___Toc2564601_417432637">
            <w:r>
              <w:rPr>
                <w:webHidden/>
                <w:rStyle w:val="IndexLink"/>
                <w:rtl w:val="true"/>
              </w:rPr>
              <w:t>جواب</w:t>
            </w:r>
            <w:r>
              <w:rPr>
                <w:rStyle w:val="IndexLink"/>
                <w:rtl w:val="true"/>
              </w:rPr>
              <w:t>:</w:t>
              <w:tab/>
            </w:r>
            <w:r>
              <w:rPr>
                <w:rStyle w:val="IndexLink"/>
              </w:rPr>
              <w:t>431</w:t>
            </w:r>
          </w:hyperlink>
        </w:p>
        <w:p>
          <w:pPr>
            <w:pStyle w:val="Contents2"/>
            <w:tabs>
              <w:tab w:val="clear" w:pos="8743"/>
              <w:tab w:val="right" w:pos="9026" w:leader="dot"/>
            </w:tabs>
            <w:rPr/>
          </w:pPr>
          <w:hyperlink w:anchor="__RefHeading___Toc2564603_417432637">
            <w:r>
              <w:rPr>
                <w:webHidden/>
                <w:rStyle w:val="IndexLink"/>
                <w:rtl w:val="true"/>
              </w:rPr>
              <w:t>کتاب الاقرار</w:t>
            </w:r>
            <w:r>
              <w:rPr>
                <w:rStyle w:val="IndexLink"/>
                <w:rtl w:val="true"/>
              </w:rPr>
              <w:tab/>
            </w:r>
            <w:r>
              <w:rPr>
                <w:rStyle w:val="IndexLink"/>
              </w:rPr>
              <w:t>444</w:t>
            </w:r>
          </w:hyperlink>
        </w:p>
        <w:p>
          <w:pPr>
            <w:pStyle w:val="Contents3"/>
            <w:tabs>
              <w:tab w:val="clear" w:pos="8459"/>
              <w:tab w:val="right" w:pos="9026" w:leader="dot"/>
            </w:tabs>
            <w:rPr/>
          </w:pPr>
          <w:hyperlink w:anchor="__RefHeading___Toc2564605_417432637">
            <w:r>
              <w:rPr>
                <w:webHidden/>
                <w:rStyle w:val="IndexLink"/>
                <w:rtl w:val="true"/>
              </w:rPr>
              <w:t>باب مسائل الاقرار من المجلد الاول</w:t>
            </w:r>
            <w:r>
              <w:rPr>
                <w:rStyle w:val="IndexLink"/>
                <w:rtl w:val="true"/>
              </w:rPr>
              <w:tab/>
            </w:r>
            <w:r>
              <w:rPr>
                <w:rStyle w:val="IndexLink"/>
              </w:rPr>
              <w:t>444</w:t>
            </w:r>
          </w:hyperlink>
        </w:p>
        <w:p>
          <w:pPr>
            <w:pStyle w:val="Contents4"/>
            <w:tabs>
              <w:tab w:val="clear" w:pos="8176"/>
              <w:tab w:val="right" w:pos="9026" w:leader="dot"/>
            </w:tabs>
            <w:rPr/>
          </w:pPr>
          <w:hyperlink w:anchor="__RefHeading___Toc2564607_417432637">
            <w:r>
              <w:rPr>
                <w:webHidden/>
                <w:rStyle w:val="IndexLink"/>
              </w:rPr>
              <w:t>1</w:t>
            </w:r>
            <w:r>
              <w:rPr>
                <w:rStyle w:val="IndexLink"/>
                <w:rtl w:val="true"/>
              </w:rPr>
              <w:t xml:space="preserve">- </w:t>
            </w:r>
            <w:r>
              <w:rPr>
                <w:rStyle w:val="IndexLink"/>
                <w:rtl w:val="true"/>
              </w:rPr>
              <w:t>سؤال</w:t>
            </w:r>
            <w:r>
              <w:rPr>
                <w:rStyle w:val="IndexLink"/>
                <w:rtl w:val="true"/>
              </w:rPr>
              <w:t>:</w:t>
              <w:tab/>
            </w:r>
            <w:r>
              <w:rPr>
                <w:rStyle w:val="IndexLink"/>
              </w:rPr>
              <w:t>444</w:t>
            </w:r>
          </w:hyperlink>
        </w:p>
        <w:p>
          <w:pPr>
            <w:pStyle w:val="Contents4"/>
            <w:tabs>
              <w:tab w:val="clear" w:pos="8176"/>
              <w:tab w:val="right" w:pos="9026" w:leader="dot"/>
            </w:tabs>
            <w:rPr/>
          </w:pPr>
          <w:hyperlink w:anchor="__RefHeading___Toc2564609_417432637">
            <w:r>
              <w:rPr>
                <w:webHidden/>
                <w:rStyle w:val="IndexLink"/>
                <w:rtl w:val="true"/>
              </w:rPr>
              <w:t>جواب</w:t>
            </w:r>
            <w:r>
              <w:rPr>
                <w:rStyle w:val="IndexLink"/>
                <w:rtl w:val="true"/>
              </w:rPr>
              <w:t>:</w:t>
              <w:tab/>
            </w:r>
            <w:r>
              <w:rPr>
                <w:rStyle w:val="IndexLink"/>
              </w:rPr>
              <w:t>444</w:t>
            </w:r>
          </w:hyperlink>
        </w:p>
        <w:p>
          <w:pPr>
            <w:pStyle w:val="Contents4"/>
            <w:tabs>
              <w:tab w:val="clear" w:pos="8176"/>
              <w:tab w:val="right" w:pos="9026" w:leader="dot"/>
            </w:tabs>
            <w:rPr/>
          </w:pPr>
          <w:hyperlink w:anchor="__RefHeading___Toc2564611_417432637">
            <w:r>
              <w:rPr>
                <w:webHidden/>
                <w:rStyle w:val="IndexLink"/>
              </w:rPr>
              <w:t>2</w:t>
            </w:r>
            <w:r>
              <w:rPr>
                <w:rStyle w:val="IndexLink"/>
                <w:rtl w:val="true"/>
              </w:rPr>
              <w:t xml:space="preserve">- </w:t>
            </w:r>
            <w:r>
              <w:rPr>
                <w:rStyle w:val="IndexLink"/>
                <w:rtl w:val="true"/>
              </w:rPr>
              <w:t>سؤال</w:t>
            </w:r>
            <w:r>
              <w:rPr>
                <w:rStyle w:val="IndexLink"/>
                <w:rtl w:val="true"/>
              </w:rPr>
              <w:t>:</w:t>
              <w:tab/>
            </w:r>
            <w:r>
              <w:rPr>
                <w:rStyle w:val="IndexLink"/>
              </w:rPr>
              <w:t>445</w:t>
            </w:r>
          </w:hyperlink>
        </w:p>
        <w:p>
          <w:pPr>
            <w:pStyle w:val="Contents4"/>
            <w:tabs>
              <w:tab w:val="clear" w:pos="8176"/>
              <w:tab w:val="right" w:pos="9026" w:leader="dot"/>
            </w:tabs>
            <w:rPr/>
          </w:pPr>
          <w:hyperlink w:anchor="__RefHeading___Toc2564613_417432637">
            <w:r>
              <w:rPr>
                <w:webHidden/>
                <w:rStyle w:val="IndexLink"/>
                <w:rtl w:val="true"/>
              </w:rPr>
              <w:t>جواب</w:t>
            </w:r>
            <w:r>
              <w:rPr>
                <w:rStyle w:val="IndexLink"/>
                <w:rtl w:val="true"/>
              </w:rPr>
              <w:t>:</w:t>
              <w:tab/>
            </w:r>
            <w:r>
              <w:rPr>
                <w:rStyle w:val="IndexLink"/>
              </w:rPr>
              <w:t>445</w:t>
            </w:r>
          </w:hyperlink>
        </w:p>
        <w:p>
          <w:pPr>
            <w:pStyle w:val="Contents4"/>
            <w:tabs>
              <w:tab w:val="clear" w:pos="8176"/>
              <w:tab w:val="right" w:pos="9026" w:leader="dot"/>
            </w:tabs>
            <w:rPr/>
          </w:pPr>
          <w:hyperlink w:anchor="__RefHeading___Toc2564615_417432637">
            <w:r>
              <w:rPr>
                <w:webHidden/>
                <w:rStyle w:val="IndexLink"/>
              </w:rPr>
              <w:t>3</w:t>
            </w:r>
            <w:r>
              <w:rPr>
                <w:rStyle w:val="IndexLink"/>
                <w:rtl w:val="true"/>
              </w:rPr>
              <w:t xml:space="preserve">- </w:t>
            </w:r>
            <w:r>
              <w:rPr>
                <w:rStyle w:val="IndexLink"/>
                <w:rtl w:val="true"/>
              </w:rPr>
              <w:t>سؤال</w:t>
            </w:r>
            <w:r>
              <w:rPr>
                <w:rStyle w:val="IndexLink"/>
                <w:rtl w:val="true"/>
              </w:rPr>
              <w:t>:</w:t>
              <w:tab/>
            </w:r>
            <w:r>
              <w:rPr>
                <w:rStyle w:val="IndexLink"/>
              </w:rPr>
              <w:t>446</w:t>
            </w:r>
          </w:hyperlink>
        </w:p>
        <w:p>
          <w:pPr>
            <w:pStyle w:val="Contents4"/>
            <w:tabs>
              <w:tab w:val="clear" w:pos="8176"/>
              <w:tab w:val="right" w:pos="9026" w:leader="dot"/>
            </w:tabs>
            <w:rPr/>
          </w:pPr>
          <w:hyperlink w:anchor="__RefHeading___Toc2564617_417432637">
            <w:r>
              <w:rPr>
                <w:webHidden/>
                <w:rStyle w:val="IndexLink"/>
                <w:rtl w:val="true"/>
              </w:rPr>
              <w:t>جواب</w:t>
            </w:r>
            <w:r>
              <w:rPr>
                <w:rStyle w:val="IndexLink"/>
                <w:rtl w:val="true"/>
              </w:rPr>
              <w:t>:</w:t>
              <w:tab/>
            </w:r>
            <w:r>
              <w:rPr>
                <w:rStyle w:val="IndexLink"/>
              </w:rPr>
              <w:t>446</w:t>
            </w:r>
          </w:hyperlink>
        </w:p>
        <w:p>
          <w:pPr>
            <w:pStyle w:val="Contents4"/>
            <w:tabs>
              <w:tab w:val="clear" w:pos="8176"/>
              <w:tab w:val="right" w:pos="9026" w:leader="dot"/>
            </w:tabs>
            <w:rPr/>
          </w:pPr>
          <w:hyperlink w:anchor="__RefHeading___Toc2564619_417432637">
            <w:r>
              <w:rPr>
                <w:webHidden/>
                <w:rStyle w:val="IndexLink"/>
              </w:rPr>
              <w:t>4</w:t>
            </w:r>
            <w:r>
              <w:rPr>
                <w:rStyle w:val="IndexLink"/>
                <w:rtl w:val="true"/>
              </w:rPr>
              <w:t xml:space="preserve">- </w:t>
            </w:r>
            <w:r>
              <w:rPr>
                <w:rStyle w:val="IndexLink"/>
                <w:rtl w:val="true"/>
              </w:rPr>
              <w:t>سؤال</w:t>
            </w:r>
            <w:r>
              <w:rPr>
                <w:rStyle w:val="IndexLink"/>
                <w:rtl w:val="true"/>
              </w:rPr>
              <w:t>:</w:t>
              <w:tab/>
            </w:r>
            <w:r>
              <w:rPr>
                <w:rStyle w:val="IndexLink"/>
              </w:rPr>
              <w:t>446</w:t>
            </w:r>
          </w:hyperlink>
        </w:p>
        <w:p>
          <w:pPr>
            <w:pStyle w:val="Contents4"/>
            <w:tabs>
              <w:tab w:val="clear" w:pos="8176"/>
              <w:tab w:val="right" w:pos="9026" w:leader="dot"/>
            </w:tabs>
            <w:rPr/>
          </w:pPr>
          <w:hyperlink w:anchor="__RefHeading___Toc2564621_417432637">
            <w:r>
              <w:rPr>
                <w:webHidden/>
                <w:rStyle w:val="IndexLink"/>
                <w:rtl w:val="true"/>
              </w:rPr>
              <w:t>جواب</w:t>
            </w:r>
            <w:r>
              <w:rPr>
                <w:rStyle w:val="IndexLink"/>
                <w:rtl w:val="true"/>
              </w:rPr>
              <w:t>:</w:t>
              <w:tab/>
            </w:r>
            <w:r>
              <w:rPr>
                <w:rStyle w:val="IndexLink"/>
              </w:rPr>
              <w:t>446</w:t>
            </w:r>
          </w:hyperlink>
        </w:p>
        <w:p>
          <w:pPr>
            <w:pStyle w:val="Contents3"/>
            <w:tabs>
              <w:tab w:val="clear" w:pos="8459"/>
              <w:tab w:val="right" w:pos="9026" w:leader="dot"/>
            </w:tabs>
            <w:rPr/>
          </w:pPr>
          <w:hyperlink w:anchor="__RefHeading___Toc2564623_417432637">
            <w:r>
              <w:rPr>
                <w:webHidden/>
                <w:rStyle w:val="IndexLink"/>
                <w:rtl w:val="true"/>
              </w:rPr>
              <w:t>باب الاقرار من المجلد الثانی</w:t>
            </w:r>
            <w:r>
              <w:rPr>
                <w:rStyle w:val="IndexLink"/>
                <w:rtl w:val="true"/>
              </w:rPr>
              <w:tab/>
            </w:r>
            <w:r>
              <w:rPr>
                <w:rStyle w:val="IndexLink"/>
              </w:rPr>
              <w:t>447</w:t>
            </w:r>
          </w:hyperlink>
        </w:p>
        <w:p>
          <w:pPr>
            <w:pStyle w:val="Contents4"/>
            <w:tabs>
              <w:tab w:val="clear" w:pos="8176"/>
              <w:tab w:val="right" w:pos="9026" w:leader="dot"/>
            </w:tabs>
            <w:rPr/>
          </w:pPr>
          <w:hyperlink w:anchor="__RefHeading___Toc2564625_417432637">
            <w:r>
              <w:rPr>
                <w:webHidden/>
                <w:rStyle w:val="IndexLink"/>
              </w:rPr>
              <w:t>5</w:t>
            </w:r>
            <w:r>
              <w:rPr>
                <w:rStyle w:val="IndexLink"/>
                <w:rtl w:val="true"/>
              </w:rPr>
              <w:t xml:space="preserve">- </w:t>
            </w:r>
            <w:r>
              <w:rPr>
                <w:rStyle w:val="IndexLink"/>
                <w:rtl w:val="true"/>
              </w:rPr>
              <w:t>سؤال</w:t>
            </w:r>
            <w:r>
              <w:rPr>
                <w:rStyle w:val="IndexLink"/>
                <w:rtl w:val="true"/>
              </w:rPr>
              <w:t>:</w:t>
              <w:tab/>
            </w:r>
            <w:r>
              <w:rPr>
                <w:rStyle w:val="IndexLink"/>
              </w:rPr>
              <w:t>447</w:t>
            </w:r>
          </w:hyperlink>
        </w:p>
        <w:p>
          <w:pPr>
            <w:pStyle w:val="Contents4"/>
            <w:tabs>
              <w:tab w:val="clear" w:pos="8176"/>
              <w:tab w:val="right" w:pos="9026" w:leader="dot"/>
            </w:tabs>
            <w:rPr/>
          </w:pPr>
          <w:hyperlink w:anchor="__RefHeading___Toc2564627_417432637">
            <w:r>
              <w:rPr>
                <w:webHidden/>
                <w:rStyle w:val="IndexLink"/>
                <w:rtl w:val="true"/>
              </w:rPr>
              <w:t>جواب</w:t>
            </w:r>
            <w:r>
              <w:rPr>
                <w:rStyle w:val="IndexLink"/>
                <w:rtl w:val="true"/>
              </w:rPr>
              <w:t>:</w:t>
              <w:tab/>
            </w:r>
            <w:r>
              <w:rPr>
                <w:rStyle w:val="IndexLink"/>
              </w:rPr>
              <w:t>447</w:t>
            </w:r>
          </w:hyperlink>
        </w:p>
        <w:p>
          <w:pPr>
            <w:pStyle w:val="Contents4"/>
            <w:tabs>
              <w:tab w:val="clear" w:pos="8176"/>
              <w:tab w:val="right" w:pos="9026" w:leader="dot"/>
            </w:tabs>
            <w:rPr/>
          </w:pPr>
          <w:hyperlink w:anchor="__RefHeading___Toc2564629_417432637">
            <w:r>
              <w:rPr>
                <w:webHidden/>
                <w:rStyle w:val="IndexLink"/>
              </w:rPr>
              <w:t>6</w:t>
            </w:r>
            <w:r>
              <w:rPr>
                <w:rStyle w:val="IndexLink"/>
                <w:rtl w:val="true"/>
              </w:rPr>
              <w:t xml:space="preserve">- </w:t>
            </w:r>
            <w:r>
              <w:rPr>
                <w:rStyle w:val="IndexLink"/>
                <w:rtl w:val="true"/>
              </w:rPr>
              <w:t>سؤال</w:t>
            </w:r>
            <w:r>
              <w:rPr>
                <w:rStyle w:val="IndexLink"/>
                <w:rtl w:val="true"/>
              </w:rPr>
              <w:t>:</w:t>
              <w:tab/>
            </w:r>
            <w:r>
              <w:rPr>
                <w:rStyle w:val="IndexLink"/>
              </w:rPr>
              <w:t>455</w:t>
            </w:r>
          </w:hyperlink>
        </w:p>
        <w:p>
          <w:pPr>
            <w:pStyle w:val="Contents4"/>
            <w:tabs>
              <w:tab w:val="clear" w:pos="8176"/>
              <w:tab w:val="right" w:pos="9026" w:leader="dot"/>
            </w:tabs>
            <w:rPr/>
          </w:pPr>
          <w:hyperlink w:anchor="__RefHeading___Toc2564631_417432637">
            <w:r>
              <w:rPr>
                <w:webHidden/>
                <w:rStyle w:val="IndexLink"/>
                <w:rtl w:val="true"/>
              </w:rPr>
              <w:t>جواب</w:t>
            </w:r>
            <w:r>
              <w:rPr>
                <w:rStyle w:val="IndexLink"/>
                <w:rtl w:val="true"/>
              </w:rPr>
              <w:t>:</w:t>
              <w:tab/>
            </w:r>
            <w:r>
              <w:rPr>
                <w:rStyle w:val="IndexLink"/>
              </w:rPr>
              <w:t>455</w:t>
            </w:r>
          </w:hyperlink>
        </w:p>
        <w:p>
          <w:pPr>
            <w:pStyle w:val="Contents4"/>
            <w:tabs>
              <w:tab w:val="clear" w:pos="8176"/>
              <w:tab w:val="right" w:pos="9026" w:leader="dot"/>
            </w:tabs>
            <w:rPr/>
          </w:pPr>
          <w:hyperlink w:anchor="__RefHeading___Toc2564633_417432637">
            <w:r>
              <w:rPr>
                <w:webHidden/>
                <w:rStyle w:val="IndexLink"/>
              </w:rPr>
              <w:t>7</w:t>
            </w:r>
            <w:r>
              <w:rPr>
                <w:rStyle w:val="IndexLink"/>
                <w:rtl w:val="true"/>
              </w:rPr>
              <w:t xml:space="preserve">- </w:t>
            </w:r>
            <w:r>
              <w:rPr>
                <w:rStyle w:val="IndexLink"/>
                <w:rtl w:val="true"/>
              </w:rPr>
              <w:t>سؤال</w:t>
            </w:r>
            <w:r>
              <w:rPr>
                <w:rStyle w:val="IndexLink"/>
                <w:rtl w:val="true"/>
              </w:rPr>
              <w:t>:</w:t>
              <w:tab/>
            </w:r>
            <w:r>
              <w:rPr>
                <w:rStyle w:val="IndexLink"/>
              </w:rPr>
              <w:t>461</w:t>
            </w:r>
          </w:hyperlink>
        </w:p>
        <w:p>
          <w:pPr>
            <w:pStyle w:val="Contents4"/>
            <w:tabs>
              <w:tab w:val="clear" w:pos="8176"/>
              <w:tab w:val="right" w:pos="9026" w:leader="dot"/>
            </w:tabs>
            <w:rPr/>
          </w:pPr>
          <w:hyperlink w:anchor="__RefHeading___Toc2564635_417432637">
            <w:r>
              <w:rPr>
                <w:webHidden/>
                <w:rStyle w:val="IndexLink"/>
                <w:rtl w:val="true"/>
              </w:rPr>
              <w:t>جواب</w:t>
            </w:r>
            <w:r>
              <w:rPr>
                <w:rStyle w:val="IndexLink"/>
                <w:rtl w:val="true"/>
              </w:rPr>
              <w:t>:</w:t>
              <w:tab/>
            </w:r>
            <w:r>
              <w:rPr>
                <w:rStyle w:val="IndexLink"/>
              </w:rPr>
              <w:t>461</w:t>
            </w:r>
          </w:hyperlink>
        </w:p>
        <w:p>
          <w:pPr>
            <w:pStyle w:val="Contents4"/>
            <w:tabs>
              <w:tab w:val="clear" w:pos="8176"/>
              <w:tab w:val="right" w:pos="9026" w:leader="dot"/>
            </w:tabs>
            <w:rPr/>
          </w:pPr>
          <w:hyperlink w:anchor="__RefHeading___Toc2564637_417432637">
            <w:r>
              <w:rPr>
                <w:webHidden/>
                <w:rStyle w:val="IndexLink"/>
              </w:rPr>
              <w:t>8</w:t>
            </w:r>
            <w:r>
              <w:rPr>
                <w:rStyle w:val="IndexLink"/>
                <w:rtl w:val="true"/>
              </w:rPr>
              <w:t xml:space="preserve">- </w:t>
            </w:r>
            <w:r>
              <w:rPr>
                <w:rStyle w:val="IndexLink"/>
                <w:rtl w:val="true"/>
              </w:rPr>
              <w:t>سؤال</w:t>
            </w:r>
            <w:r>
              <w:rPr>
                <w:rStyle w:val="IndexLink"/>
                <w:rtl w:val="true"/>
              </w:rPr>
              <w:t>:</w:t>
              <w:tab/>
            </w:r>
            <w:r>
              <w:rPr>
                <w:rStyle w:val="IndexLink"/>
              </w:rPr>
              <w:t>463</w:t>
            </w:r>
          </w:hyperlink>
        </w:p>
        <w:p>
          <w:pPr>
            <w:pStyle w:val="Contents4"/>
            <w:tabs>
              <w:tab w:val="clear" w:pos="8176"/>
              <w:tab w:val="right" w:pos="9026" w:leader="dot"/>
            </w:tabs>
            <w:rPr/>
          </w:pPr>
          <w:hyperlink w:anchor="__RefHeading___Toc2564639_417432637">
            <w:r>
              <w:rPr>
                <w:webHidden/>
                <w:rStyle w:val="IndexLink"/>
                <w:rtl w:val="true"/>
              </w:rPr>
              <w:t>جواب</w:t>
            </w:r>
            <w:r>
              <w:rPr>
                <w:rStyle w:val="IndexLink"/>
                <w:rtl w:val="true"/>
              </w:rPr>
              <w:t>:</w:t>
              <w:tab/>
            </w:r>
            <w:r>
              <w:rPr>
                <w:rStyle w:val="IndexLink"/>
              </w:rPr>
              <w:t>464</w:t>
            </w:r>
          </w:hyperlink>
        </w:p>
        <w:p>
          <w:pPr>
            <w:pStyle w:val="Contents3"/>
            <w:tabs>
              <w:tab w:val="clear" w:pos="8459"/>
              <w:tab w:val="right" w:pos="9026" w:leader="dot"/>
            </w:tabs>
            <w:rPr/>
          </w:pPr>
          <w:hyperlink w:anchor="__RefHeading___Toc2564641_417432637">
            <w:r>
              <w:rPr>
                <w:webHidden/>
                <w:rStyle w:val="IndexLink"/>
                <w:rtl w:val="true"/>
              </w:rPr>
              <w:t xml:space="preserve">باب الاقرار </w:t>
            </w:r>
            <w:r>
              <w:rPr>
                <w:rStyle w:val="IndexLink"/>
                <w:rtl w:val="true"/>
              </w:rPr>
              <w:t xml:space="preserve">- </w:t>
            </w:r>
            <w:r>
              <w:rPr>
                <w:rStyle w:val="IndexLink"/>
                <w:rtl w:val="true"/>
              </w:rPr>
              <w:t>مسائل الاقرار من المجلد الثالث</w:t>
            </w:r>
            <w:r>
              <w:rPr>
                <w:rStyle w:val="IndexLink"/>
                <w:rtl w:val="true"/>
              </w:rPr>
              <w:tab/>
            </w:r>
            <w:r>
              <w:rPr>
                <w:rStyle w:val="IndexLink"/>
              </w:rPr>
              <w:t>464</w:t>
            </w:r>
          </w:hyperlink>
        </w:p>
        <w:p>
          <w:pPr>
            <w:pStyle w:val="Contents4"/>
            <w:tabs>
              <w:tab w:val="clear" w:pos="8176"/>
              <w:tab w:val="right" w:pos="9026" w:leader="dot"/>
            </w:tabs>
            <w:rPr/>
          </w:pPr>
          <w:hyperlink w:anchor="__RefHeading___Toc2564643_417432637">
            <w:r>
              <w:rPr>
                <w:webHidden/>
                <w:rStyle w:val="IndexLink"/>
              </w:rPr>
              <w:t>9</w:t>
            </w:r>
            <w:r>
              <w:rPr>
                <w:rStyle w:val="IndexLink"/>
                <w:rtl w:val="true"/>
              </w:rPr>
              <w:t xml:space="preserve">- </w:t>
            </w:r>
            <w:r>
              <w:rPr>
                <w:rStyle w:val="IndexLink"/>
                <w:rtl w:val="true"/>
              </w:rPr>
              <w:t>سؤال</w:t>
            </w:r>
            <w:r>
              <w:rPr>
                <w:rStyle w:val="IndexLink"/>
                <w:rtl w:val="true"/>
              </w:rPr>
              <w:t>:</w:t>
              <w:tab/>
            </w:r>
            <w:r>
              <w:rPr>
                <w:rStyle w:val="IndexLink"/>
              </w:rPr>
              <w:t>464</w:t>
            </w:r>
          </w:hyperlink>
        </w:p>
        <w:p>
          <w:pPr>
            <w:pStyle w:val="Contents4"/>
            <w:tabs>
              <w:tab w:val="clear" w:pos="8176"/>
              <w:tab w:val="right" w:pos="9026" w:leader="dot"/>
            </w:tabs>
            <w:rPr/>
          </w:pPr>
          <w:hyperlink w:anchor="__RefHeading___Toc2564645_417432637">
            <w:r>
              <w:rPr>
                <w:webHidden/>
                <w:rStyle w:val="IndexLink"/>
                <w:rtl w:val="true"/>
              </w:rPr>
              <w:t>جواب</w:t>
            </w:r>
            <w:r>
              <w:rPr>
                <w:rStyle w:val="IndexLink"/>
                <w:rtl w:val="true"/>
              </w:rPr>
              <w:t>:</w:t>
              <w:tab/>
            </w:r>
            <w:r>
              <w:rPr>
                <w:rStyle w:val="IndexLink"/>
              </w:rPr>
              <w:t>465</w:t>
            </w:r>
          </w:hyperlink>
        </w:p>
        <w:p>
          <w:pPr>
            <w:pStyle w:val="Contents4"/>
            <w:tabs>
              <w:tab w:val="clear" w:pos="8176"/>
              <w:tab w:val="right" w:pos="9026" w:leader="dot"/>
            </w:tabs>
            <w:rPr/>
          </w:pPr>
          <w:hyperlink w:anchor="__RefHeading___Toc2564647_417432637">
            <w:r>
              <w:rPr>
                <w:webHidden/>
                <w:rStyle w:val="IndexLink"/>
              </w:rPr>
              <w:t>10</w:t>
            </w:r>
            <w:r>
              <w:rPr>
                <w:rStyle w:val="IndexLink"/>
                <w:rtl w:val="true"/>
              </w:rPr>
              <w:t xml:space="preserve">- </w:t>
            </w:r>
            <w:r>
              <w:rPr>
                <w:rStyle w:val="IndexLink"/>
                <w:rtl w:val="true"/>
              </w:rPr>
              <w:t>السؤال</w:t>
            </w:r>
            <w:r>
              <w:rPr>
                <w:rStyle w:val="IndexLink"/>
                <w:rtl w:val="true"/>
              </w:rPr>
              <w:t>:</w:t>
              <w:tab/>
            </w:r>
            <w:r>
              <w:rPr>
                <w:rStyle w:val="IndexLink"/>
              </w:rPr>
              <w:t>466</w:t>
            </w:r>
          </w:hyperlink>
        </w:p>
        <w:p>
          <w:pPr>
            <w:pStyle w:val="Contents4"/>
            <w:tabs>
              <w:tab w:val="clear" w:pos="8176"/>
              <w:tab w:val="right" w:pos="9026" w:leader="dot"/>
            </w:tabs>
            <w:rPr/>
          </w:pPr>
          <w:hyperlink w:anchor="__RefHeading___Toc2564649_417432637">
            <w:r>
              <w:rPr>
                <w:webHidden/>
                <w:rStyle w:val="IndexLink"/>
                <w:rtl w:val="true"/>
              </w:rPr>
              <w:t>الجواب</w:t>
            </w:r>
            <w:r>
              <w:rPr>
                <w:rStyle w:val="IndexLink"/>
                <w:rtl w:val="true"/>
              </w:rPr>
              <w:t>:</w:t>
              <w:tab/>
            </w:r>
            <w:r>
              <w:rPr>
                <w:rStyle w:val="IndexLink"/>
              </w:rPr>
              <w:t>466</w:t>
            </w:r>
          </w:hyperlink>
        </w:p>
        <w:p>
          <w:pPr>
            <w:pStyle w:val="Contents4"/>
            <w:tabs>
              <w:tab w:val="clear" w:pos="8176"/>
              <w:tab w:val="right" w:pos="9026" w:leader="dot"/>
            </w:tabs>
            <w:rPr/>
          </w:pPr>
          <w:hyperlink w:anchor="__RefHeading___Toc2564651_417432637">
            <w:r>
              <w:rPr>
                <w:webHidden/>
                <w:rStyle w:val="IndexLink"/>
              </w:rPr>
              <w:t>11</w:t>
            </w:r>
            <w:r>
              <w:rPr>
                <w:rStyle w:val="IndexLink"/>
                <w:rtl w:val="true"/>
              </w:rPr>
              <w:t xml:space="preserve">- </w:t>
            </w:r>
            <w:r>
              <w:rPr>
                <w:rStyle w:val="IndexLink"/>
                <w:rtl w:val="true"/>
              </w:rPr>
              <w:t>سؤال</w:t>
            </w:r>
            <w:r>
              <w:rPr>
                <w:rStyle w:val="IndexLink"/>
                <w:rtl w:val="true"/>
              </w:rPr>
              <w:t>:</w:t>
              <w:tab/>
            </w:r>
            <w:r>
              <w:rPr>
                <w:rStyle w:val="IndexLink"/>
              </w:rPr>
              <w:t>466</w:t>
            </w:r>
          </w:hyperlink>
        </w:p>
        <w:p>
          <w:pPr>
            <w:pStyle w:val="Contents4"/>
            <w:tabs>
              <w:tab w:val="clear" w:pos="8176"/>
              <w:tab w:val="right" w:pos="9026" w:leader="dot"/>
            </w:tabs>
            <w:rPr/>
          </w:pPr>
          <w:hyperlink w:anchor="__RefHeading___Toc2564653_417432637">
            <w:r>
              <w:rPr>
                <w:webHidden/>
                <w:rStyle w:val="IndexLink"/>
                <w:rtl w:val="true"/>
              </w:rPr>
              <w:t>جواب</w:t>
            </w:r>
            <w:r>
              <w:rPr>
                <w:rStyle w:val="IndexLink"/>
                <w:rtl w:val="true"/>
              </w:rPr>
              <w:t>:</w:t>
              <w:tab/>
            </w:r>
            <w:r>
              <w:rPr>
                <w:rStyle w:val="IndexLink"/>
              </w:rPr>
              <w:t>466</w:t>
            </w:r>
          </w:hyperlink>
        </w:p>
        <w:p>
          <w:pPr>
            <w:pStyle w:val="Contents4"/>
            <w:tabs>
              <w:tab w:val="clear" w:pos="8176"/>
              <w:tab w:val="right" w:pos="9026" w:leader="dot"/>
            </w:tabs>
            <w:rPr/>
          </w:pPr>
          <w:hyperlink w:anchor="__RefHeading___Toc2564655_417432637">
            <w:r>
              <w:rPr>
                <w:webHidden/>
                <w:rStyle w:val="IndexLink"/>
              </w:rPr>
              <w:t>12</w:t>
            </w:r>
            <w:r>
              <w:rPr>
                <w:rStyle w:val="IndexLink"/>
                <w:rtl w:val="true"/>
              </w:rPr>
              <w:t xml:space="preserve">- </w:t>
            </w:r>
            <w:r>
              <w:rPr>
                <w:rStyle w:val="IndexLink"/>
                <w:rtl w:val="true"/>
              </w:rPr>
              <w:t>سؤال</w:t>
            </w:r>
            <w:r>
              <w:rPr>
                <w:rStyle w:val="IndexLink"/>
                <w:rtl w:val="true"/>
              </w:rPr>
              <w:t>:</w:t>
              <w:tab/>
            </w:r>
            <w:r>
              <w:rPr>
                <w:rStyle w:val="IndexLink"/>
              </w:rPr>
              <w:t>467</w:t>
            </w:r>
          </w:hyperlink>
        </w:p>
        <w:p>
          <w:pPr>
            <w:pStyle w:val="Contents4"/>
            <w:tabs>
              <w:tab w:val="clear" w:pos="8176"/>
              <w:tab w:val="right" w:pos="9026" w:leader="dot"/>
            </w:tabs>
            <w:rPr/>
          </w:pPr>
          <w:hyperlink w:anchor="__RefHeading___Toc2564657_417432637">
            <w:r>
              <w:rPr>
                <w:webHidden/>
                <w:rStyle w:val="IndexLink"/>
                <w:rtl w:val="true"/>
              </w:rPr>
              <w:t>جواب</w:t>
            </w:r>
            <w:r>
              <w:rPr>
                <w:rStyle w:val="IndexLink"/>
                <w:rtl w:val="true"/>
              </w:rPr>
              <w:t>:</w:t>
              <w:tab/>
            </w:r>
            <w:r>
              <w:rPr>
                <w:rStyle w:val="IndexLink"/>
              </w:rPr>
              <w:t>468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29_204168"/>
      <w:bookmarkStart w:id="1" w:name="pg16829_204168"/>
      <w:bookmarkEnd w:id="1"/>
    </w:p>
    <w:p>
      <w:pPr>
        <w:pStyle w:val="Heading2"/>
        <w:numPr>
          <w:ilvl w:val="1"/>
          <w:numId w:val="1"/>
        </w:numPr>
        <w:rPr/>
      </w:pPr>
      <w:bookmarkStart w:id="2" w:name="pg16829_204168"/>
      <w:bookmarkStart w:id="3" w:name="__RefHeading___Toc2564275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ابوالقاسم‌بن محمدحسن، </w:t>
      </w: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قمی؛ با تصحیح و اهتمام مرتضی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مرتضی،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4277_41743263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جامع الشتات</w:t>
      </w:r>
    </w:p>
    <w:p>
      <w:pPr>
        <w:pStyle w:val="BookText"/>
        <w:rPr/>
      </w:pPr>
      <w:r>
        <w:rPr>
          <w:rFonts w:ascii="IRNazanin" w:hAnsi="IRNazanin" w:eastAsia="IRNazanin"/>
          <w:color w:val="111111"/>
          <w:sz w:val="28"/>
          <w:sz w:val="28"/>
          <w:szCs w:val="28"/>
          <w:rtl w:val="true"/>
          <w:lang w:bidi="fa-IR"/>
        </w:rPr>
        <w:t>جلد پنجم</w:t>
      </w:r>
    </w:p>
    <w:p>
      <w:pPr>
        <w:pStyle w:val="BookText"/>
        <w:rPr/>
      </w:pPr>
      <w:r>
        <w:rPr>
          <w:rFonts w:ascii="IRNazanin" w:hAnsi="IRNazanin" w:eastAsia="IRNazanin"/>
          <w:color w:val="111111"/>
          <w:sz w:val="28"/>
          <w:sz w:val="28"/>
          <w:szCs w:val="28"/>
          <w:rtl w:val="true"/>
          <w:lang w:bidi="fa-IR"/>
        </w:rPr>
        <w:t>کتاب الطلاق</w:t>
      </w:r>
    </w:p>
    <w:p>
      <w:pPr>
        <w:pStyle w:val="BookText"/>
        <w:rPr/>
      </w:pPr>
      <w:r>
        <w:rPr>
          <w:rFonts w:ascii="IRNazanin" w:hAnsi="IRNazanin" w:eastAsia="IRNazanin"/>
          <w:color w:val="111111"/>
          <w:sz w:val="28"/>
          <w:sz w:val="28"/>
          <w:szCs w:val="28"/>
          <w:rtl w:val="true"/>
          <w:lang w:bidi="fa-IR"/>
        </w:rPr>
        <w:t>کتاب الکفارات، کتاب النذر و الایلاء و العهد، کتاب الاقرار</w:t>
      </w:r>
    </w:p>
    <w:p>
      <w:pPr>
        <w:pStyle w:val="BookText"/>
        <w:rPr/>
      </w:pPr>
      <w:r>
        <w:rPr>
          <w:rFonts w:ascii="IRNazanin" w:hAnsi="IRNazanin" w:eastAsia="IRNazanin"/>
          <w:color w:val="111111"/>
          <w:sz w:val="28"/>
          <w:sz w:val="28"/>
          <w:szCs w:val="28"/>
          <w:rtl w:val="true"/>
          <w:lang w:bidi="fa-IR"/>
        </w:rPr>
        <w:t>تالیف المحقّق المیرزا ابی القاسم بن الحسن الجیلانی القمی</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رضوی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829_204172"/>
      <w:bookmarkStart w:id="8" w:name="pg16829_204172"/>
      <w:bookmarkEnd w:id="8"/>
    </w:p>
    <w:p>
      <w:pPr>
        <w:pStyle w:val="Heading2"/>
        <w:numPr>
          <w:ilvl w:val="1"/>
          <w:numId w:val="1"/>
        </w:numPr>
        <w:rPr/>
      </w:pPr>
      <w:bookmarkStart w:id="9" w:name="pg16829_204172"/>
      <w:bookmarkStart w:id="10" w:name="__RefHeading___Toc2564279_41743263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کتاب الکفارات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کتاب النذر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829_204174"/>
      <w:bookmarkStart w:id="13" w:name="pg16829_204174"/>
      <w:bookmarkEnd w:id="13"/>
    </w:p>
    <w:p>
      <w:pPr>
        <w:pStyle w:val="BookText"/>
        <w:rPr/>
      </w:pPr>
      <w:bookmarkStart w:id="14" w:name="pg16829_204174"/>
      <w:bookmarkEnd w:id="1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 w:name="__RefHeading___Toc2564281_417432637"/>
      <w:bookmarkStart w:id="16" w:name="_Toc4"/>
      <w:bookmarkEnd w:id="15"/>
      <w:r>
        <w:rPr>
          <w:rtl w:val="true"/>
        </w:rPr>
        <w:t>پس از حدود بیست سال</w:t>
      </w:r>
      <w:r>
        <w:rPr>
          <w:rtl w:val="true"/>
        </w:rPr>
        <w:t>(!)</w:t>
      </w:r>
      <w:bookmarkEnd w:id="16"/>
    </w:p>
    <w:p>
      <w:pPr>
        <w:pStyle w:val="BookText"/>
        <w:rPr/>
      </w:pPr>
      <w:r>
        <w:rPr>
          <w:rFonts w:ascii="IRNazanin" w:hAnsi="IRNazanin" w:eastAsia="IRNazanin"/>
          <w:color w:val="111111"/>
          <w:sz w:val="28"/>
          <w:sz w:val="28"/>
          <w:szCs w:val="28"/>
          <w:rtl w:val="true"/>
          <w:lang w:bidi="fa-IR"/>
        </w:rPr>
        <w:t>کتاب گرانقدر جامع الشتات با ویژگی هائی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جلد اول به شرح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منحصر به فرد در عرصة فقه و فقاهت شیعه است؛ جناب آقای دکتر سید محمد اصغری سرپرست موسّسه کیهان از مزایای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نیازمندی محافل حقوقی دانشگاهی در کشور و علی الخصوص مراکز آکادمیک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چندگاهی سخن می گفت؛ کمر همت بربست که جامع الشتات تصحیح و چاپ شود، از من خواهش کرد کار تصحیح آن را به عهده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دوستی صمیمانه ای که در آن ایام با آقای اصغری داشتیم خواهش ایشان را پذیرفتم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به معنی لغوی حقیقی آوردم؛ زیرا </w:t>
      </w:r>
    </w:p>
    <w:p>
      <w:pPr>
        <w:pStyle w:val="BookText"/>
        <w:rPr/>
      </w:pPr>
      <w:r>
        <w:rPr>
          <w:rFonts w:ascii="IRNazanin" w:hAnsi="IRNazanin" w:eastAsia="IRNazanin"/>
          <w:color w:val="111111"/>
          <w:sz w:val="28"/>
          <w:sz w:val="28"/>
          <w:szCs w:val="28"/>
          <w:rtl w:val="true"/>
          <w:lang w:bidi="fa-IR"/>
        </w:rPr>
        <w:t xml:space="preserve">هرگز در کار نویسندگی قلم به کاغذ ننهادم مگر یک موضوع علمی ابتکاری را عنوان کرده باشم،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یک متنی که قبلاً تدوین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 مصداق نوآوری نبود گرچه جامع الشتات بس ارجمند و گرانقدر است و پرداختن به آن نیز کاری بس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کار، تایپ و چاپ کتاب در بخش انتشارات کیهان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 خواهند جلد اول را صحافی کنند متوجه می شوند که مقدمه مفصّل و مشروحی که من در معرفی نویسنده</w:t>
      </w:r>
      <w:r>
        <w:rPr>
          <w:rStyle w:val="FootnoteAnchor"/>
          <w:rtl w:val="true"/>
        </w:rPr>
        <w:footnoteReference w:id="2"/>
      </w:r>
      <w:r>
        <w:rPr>
          <w:rFonts w:ascii="IRNazanin" w:hAnsi="IRNazanin" w:eastAsia="IRNazanin"/>
          <w:color w:val="111111"/>
          <w:sz w:val="28"/>
          <w:sz w:val="28"/>
          <w:szCs w:val="28"/>
          <w:rtl w:val="true"/>
          <w:lang w:bidi="fa-IR"/>
        </w:rPr>
        <w:t>و نیز دربارة ویژگی های کتاب، نوشته بودم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کردند از نو مقدمه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مرکزی به نام انتشارات کیهان تا حدودی عجیب بود، بعدها معلوم شد که پیشتر چند نفری تصحیح کتاب را به عهده گرفته و شروع کرده اند</w:t>
      </w:r>
      <w:r>
        <w:rPr>
          <w:rStyle w:val="FootnoteAnchor"/>
          <w:rtl w:val="true"/>
        </w:rPr>
        <w:footnoteReference w:id="3"/>
      </w:r>
      <w:r>
        <w:rPr>
          <w:rFonts w:ascii="IRNazanin" w:hAnsi="IRNazanin" w:eastAsia="IRNazanin"/>
          <w:color w:val="111111"/>
          <w:sz w:val="28"/>
          <w:sz w:val="28"/>
          <w:szCs w:val="28"/>
          <w:rtl w:val="true"/>
          <w:lang w:bidi="fa-IR"/>
        </w:rPr>
        <w:t>که باصطلاح مقبول نمی افتد و جناب اصغری به سراغ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قرارداد فی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قرار داد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 کار تصحیح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نسخه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از مقابله با نسخ دیگر صرف 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با نسخ دیگر مقابله می شد حق مطلب بهتر ادا می شد لیکن گوئی جناب اصغری احساس می کرد که زمان صدارتش در موسّسه کیهان خیلی طولانی نخواهد بود و عجله داشت که این متن متین هر چه زودتر از چاپ قدیمی به چاپ نوین درآید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مقرر شده بود که من نتیجة کارم را تحویل دهم و پس از تایپ فقط یک بار آن را بررسی کنم و اغلاط تایپی را اصلاح کنم و نوبت های بعدی اصلاح چاپی به عهدة خودشان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جلد اول انتشار یافت و در دسترس عموم قرار گرفت مشخص شد در حدود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چاپی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کار مرسوم اصلاح چاپی را انجام نداده اند بل برخی از موارد اصلاحی خودم نیز از نو غلط تایپ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کار چاپ و نشر آگاهی دارند می دانند که یک نوشته باید چندین بار اصلاح شود و پس از اطمینان،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همة آن افرادی که در بخش های مختلف موسسه عظیم کیهان 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آبدارچی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این موضوع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کتبی به مسئول بخش انتشارات کیهان اعلام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نسخه های چاپ شده از کتاب فروشی ها جمع آوری و به خمیر تبدیل نشود، ناگزیرم بر علیه شان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مسئول به همراه سرپرست حروف چینی به منزل آمدند و مقرر شد جلد اول از نو چاپ شود و چاپ مغلوط جمع آوری و معدوم گردد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تعهدشان عمل کردند و جلد اول مجدداً 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تصحیح را ادامه دادم و این بار پذیرفتم اصلاح چاپی را نیز انجام دهم، بنده که کار تصحیح را غیر ابتکاری می دانستم و به خاطر خواهش آقای اصغری زیر بار آن رفته بودم، اینک زیر بار اصلاح چاپی هم رفتم، مصحح که شده بودم اکنون غلط گیر چاپی هم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به پایان کار نزدیک می شد، روزی در شهر مقدس قم به کتابفروشی کیهان رفتم مشاهده کردم جلد اول با همان چاپ مغلوط در کنار جلد دوم و سوم به فروش می رود به فروشنده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این نسخة مغلوط جمع آوری شود چرا این را می فروشید؟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اطلاع ندارید؛ چند نفری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کتاب بیت المال هزینه </w:t>
      </w:r>
    </w:p>
    <w:p>
      <w:pPr>
        <w:pStyle w:val="BookText"/>
        <w:rPr/>
      </w:pPr>
      <w:r>
        <w:rPr>
          <w:rFonts w:ascii="IRNazanin" w:hAnsi="IRNazanin" w:eastAsia="IRNazanin"/>
          <w:color w:val="111111"/>
          <w:sz w:val="28"/>
          <w:sz w:val="28"/>
          <w:szCs w:val="28"/>
          <w:rtl w:val="true"/>
          <w:lang w:bidi="fa-IR"/>
        </w:rPr>
        <w:t>شده است باید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برای منافع بیت المال مسلمین، مطالب غلط به خورد مسلمین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تصمیم نگرفتند که عامل یا عاملین این ضرر را مجازات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جا معلوم شد که نشریه ای در قم طی مقاله ای هیاهو راه انداخته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بیائید و ببینید چه بلائی بر سر کتاب و بیت المال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که هر کسی با مراجعه به کتاب می بیند که آن اغلاط همگی غلط چاپی هستند نه اشکالات تصحیحی، و من اصلاحگر چاپی نبوده و نیستم با اینهمه نویسندة مقاله تاکید کرده بود که این ها غلط چاپی نیستند و با ترسیم جدولی غلط ها را در آن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کار ایشان موجب شد همگان بدانند که غلط چاپی هستند نه تصحیحی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چاپ مجدد جلد اول به خوبی روشن می کند که نویسندة محترم اشتباه کرده است؛ یک مقابله میان چاپ مغلوط و چاپ درست، حتی حقیقت را برای دانش آموزان دوره راهنمائی نیز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مورد از انتقادهای فراوان نویسنده، وارد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قبرستان شیخان و قبرستان بابویان که در دو طرف خیابان ارم قم هستند فرق نگذاشته بودم، در اصل یکی بودند که به وسیله خیابان جدا شده و هر کدام نام مخصوص به خود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یک حدیث به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بودم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این دو مورد از نویسندة مقاله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در یک کتاب که بیش از چهار صد صفحه است، زیر تیغ انتقاد، فقط دو اشتباه باشد، رضایتبخش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دربارة کل مقاله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کار من وقت صرف کرده و یک جلد کتاب را از اول تا آخر با دقت مطالعه کرده، باید کارش را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موارد اغلاط چاپی را، اغلاط تصحیحی فهمیده، برداشت خودش است و بدیهی است هر منتقد بر اساس برداشت خودش، </w:t>
      </w:r>
    </w:p>
    <w:p>
      <w:pPr>
        <w:pStyle w:val="BookText"/>
        <w:rPr/>
      </w:pPr>
      <w:r>
        <w:rPr>
          <w:rFonts w:ascii="IRNazanin" w:hAnsi="IRNazanin" w:eastAsia="IRNazanin"/>
          <w:color w:val="111111"/>
          <w:sz w:val="28"/>
          <w:sz w:val="28"/>
          <w:szCs w:val="28"/>
          <w:rtl w:val="true"/>
          <w:lang w:bidi="fa-IR"/>
        </w:rPr>
        <w:t>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به حدی دچار فقر دانش هستم که معلوماتم در برابر جهلم، قطره ای است از اقیانوسهای بی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قطره را کتاب ها و مقالاتی که نوشته ام و در سایت بینش نو </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داده ام،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شد دو دستگی در میان مسئولین موسّسه، عامل کار شکنی ها بوده است؛ دیگر رغبتی به ادامه کار تصحیح نداشتم با انتشارات کیهان تماس گرفتم و اعلام نمودم دیگر ادامه کار نخواهم داد و از جانب من از آقای اصغری عذر خواهی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مکالمة کوتاه مشخص شد مانعی مضاعف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ماند تا پس از گذشت چند سال آن مانع مرتفع گردید و جلد چهارم که در آخرین مراحل بود و یک نوبت دیگر باید توسط من بازنگری و اصلاح می شد، بدون اطلاع من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به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جامع الشتات مراجعه کنید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آخر سطر شانزدهم هفت صفحه قبل است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تصحیحی من است که با قلم قرمز نوشته ام و با فلش نشان داده ام که مربوط به دو سطر بالا از صفحه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اینجا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صفحه نیز در پایان سطر شانزدهم باز با قلم قرمز جای آن دو سطر را تعیین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فلش و علامت ها را حذف کرده و عبارت اصلاحی من را بعینه در همان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یکی از طنزهای بزرگ تاریخ چاپ و کتابت است کارشکنی، اهمال و کاهلی منجر به جفایی بزرگ بر کتابی چنین سترگ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همان صفحه باز مشخص کرده ام که دو سطر و نیم متعلق به صفحه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مسئله شماره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باز همان بلا را به سرش آورده 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کمتر آشنائی با امور چاپی داشته باشد، با یک نگاه سطحی به متن کتاب، این واقعیت را به راحتی مشاهده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شگفت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کار چاپی به پایان خود می رسد و در مرحلة صفحه بندی قرار می گیرد و صفحات شماره گذاری می شود و پس از آن اصلاحگر با قلم قرمز معین می کند که این سطرها جا به جا شده، اولاً اصل جابه جائی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این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نوعی تعمّد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مطلبی که با قلم قرمز نوشته شده چرا باید چاپ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 ها حتی پس از چند سال نیز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از جلد چهارم برایم آوردند، خواستند که بقیه کار را نیز تحویل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احترام و ارزش وافری که به موسّسه کیهان و بخش انتشاراتی آن قائل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مرا بخیر شما را بسلامت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تاسیس سایت بینش 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همیشه عدّه ای پیشنهاد می کردند که مجلدات چهارگانه را در سایت قرار دهیم، تا آنان که جلد اول مغلوط به دستشان رسیده آن را با چاپ دوم مقابله کنند و اغلاط چاپی مذکور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 اجازه از موسسه کیهان است و نمی خواهم چنین خواهشی داشته باشم گرچه حقوق من به عهده کیهان بیش از این هاست خواه دربارة این کتاب و خواه دربارة آن همه مطالب من که در روزنامه کیهان، کیهان هوائی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مشاهده کردیم که سایت دیگری به نشر الکترونیک آن اقدام نموده و خود به خود چنین اجازه ای به دست آمد و در سایت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برای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مجلّد از آغاز کتاب،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تماس های تلفنی و حضوری معلوم می شود خیلی از افراد گمان می کنند که جامع الشتات همین است که در چهار مجلّد گرد آمده است این موضوع باعث می شود که احساس کنم چیزی به مرحوم میرزای قمی بدهکار هستم باید آن را انجام دهم، در صورت امکان، کتاب را تا آخر ارائه دهم تا این نقص جبران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اوراق تصحیح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خاطرة جوانی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بایگانی بیرون آورده و به </w:t>
      </w:r>
    </w:p>
    <w:p>
      <w:pPr>
        <w:pStyle w:val="BookText"/>
        <w:rPr/>
      </w:pPr>
      <w:r>
        <w:rPr>
          <w:rFonts w:ascii="IRNazanin" w:hAnsi="IRNazanin" w:eastAsia="IRNazanin"/>
          <w:color w:val="111111"/>
          <w:sz w:val="28"/>
          <w:sz w:val="28"/>
          <w:szCs w:val="28"/>
          <w:rtl w:val="true"/>
          <w:lang w:bidi="fa-IR"/>
        </w:rPr>
        <w:t>دست تایپ سپردم که ان شاء الله در حدود شش جلد همراه با فهرست مستقل، تقدیم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قرارداد با کیهان، نظر به ویژگی کتاب جامع الشتات بنابر این شد که یک فهرست مفصل و مشروح در پایان کتاب تنظیم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جامع الشتات طوری تدوین شده که مثلاً بخش مهمی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اهم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همچنین دیگر ابواب، بنابراین تنظیم فهرست با رسم مرسوم برای این کتاب کافی نیست بل مضرّ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ویژه ای برای این کتاب ضرورت داشت که مثلاً احکام باب وقف را در دیگر ابواب نیز پیگیری کند 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مجلدات چهارگانه فهرستی ارائه نشده است مگر عنوان باب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الشتات با همة ویژگی هایش مخصوصاً ویژگی کاربردی آن که آن را بیش از دیگر ویژگی هایش برجسته تر و متمایز تر کرده است، همچنان به صورت پر از اغلاط چاپی و نیز با سقط های فراوان، مانده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نهضت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کسی به تصحیح آن اقدام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اصغری به خوبی تشخیص داده بود که اگر این کتاب تصحیح شود، علاوه بر نقش آن در حوزه های علمیه، نیاز مبرم مراکز دانشگاهی را برآورده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شاکرم که در آن دوره جوانی وادارم کرد به تصحیح آن بپردازم و این بن بست را باز کنم تا گرامیانی در دانشگاه با عظمت تهران، بنشینند و تصمیم بگیرند آن را با پی نویس های بیشتر به ویژه با مقابله نسخه ها با همدیگر، تکمیل 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نظم ابواب کتاب را رعایت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جلد اول قرار داده اند و از روی کتاب های طهارت، صلوة، و چهار کتاب دیگر عبور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تجارت نیز آن همه کتاب را ترک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واگذاشته و در جلد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 که مرقوم فرموده اند دلیل این کار را کاربرد و کار آمدی جنبة حقوقی ابواب،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سرتاسر فقه ما، کتاب اطعمه و اشربه پائین ترین کاربرد حقوقی، و کمترین کار آمدی حقوقی را دارد و بیش تر به امور فردی افراد و رابطه فردی شان با خوراکی ها و نوشیدنی 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الطلاق که تا کنون به آن نپرداخته اند، غیر از امور حقوقی موضوعی ندارد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نظام ترتیبی فقه به طور اتفاقی و بدون اقتضاهای اصول علمی بس مهم، تنظیم نشده تا بتوان به آسانی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انگیزه ای که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حضرات بدون این که ترتیب جدیدی به آن بدهند و سخن از جلد اول و دوم به میان آورند،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کتاب التجارة از 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در جلد دیگر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کتاب النکاح از 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ایرادی نداشت و شاید چنین کاری مجاز باشد، اما ترتیب کتاب با نظام دیگر، علاوه بر اشکالات علمی، بر اساس اصول حقوقیِ خود دست اندرکاران حقوق، رفتاری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حضرات رضایت نمی دهند کسی با آثار علمی خودشان این 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کارشان بسی قابل تمجید و بسیار پر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نیز در کنار آن چه پیشتر توضیح دادم، موجب شد که اوراق دستنویس از بایگانی در آمده و تایپ شود تا در صورت توفیق، یک دوره کامل فقهی از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نظام اصلی کتاب، به سبک امروزی ارائه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علاوه بر کاربرد معطوف به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آن است، </w:t>
      </w:r>
    </w:p>
    <w:p>
      <w:pPr>
        <w:pStyle w:val="BookText"/>
        <w:rPr/>
      </w:pPr>
      <w:r>
        <w:rPr>
          <w:rFonts w:ascii="IRNazanin" w:hAnsi="IRNazanin" w:eastAsia="IRNazanin"/>
          <w:color w:val="111111"/>
          <w:sz w:val="28"/>
          <w:sz w:val="28"/>
          <w:szCs w:val="28"/>
          <w:rtl w:val="true"/>
          <w:lang w:bidi="fa-IR"/>
        </w:rPr>
        <w:t>برای یک جامعه شناس محقق و مدقق، که هیچ کاری با فقه و حتی اطلاعی از فقه استدلالی نداشته باشد، یک منبع پر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بررسی آن، کار مهمی در جامعه شناسی عصر زندیه و قاجاریه،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 روان شناس اجتماعی، و همین طور یک دست اندرکار ادبیات که در ادبیات آن دوره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کتاب الطلاق در جامع الشتات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برخی از بخش های دیگر مانند کتاب التجارة، تعداد مسئله های کتاب الطلاق خیلی اندک است، گویا دربارة طلاق کمتر مسئله ای را از او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در جامعه آن روزی آمار طلاق خیلی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الشتات می تواند در این موضوع، یک معیار بزرگ جامعه شناختی درباره آن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حضور چند مطلب علمی سنگین و بس عمیق و خیلی ظریف،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برخی دیگر را به دلیل کم حجمی شان، عنوان رساله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را به یک متن فقهی بس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ژرف اندیشی و ورود به ظرایف روابط ادلّه و قواعد با همدیگر، و موشکافی هائی درباره اصول عملیه و قواعد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تردید چنین ویژگی هائی در هیچکدام از متون فقهی قدیم و جدید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بحث، و التزام به کاوش همه بعدی مسائل، و تعهد به اثبات همه جانبة نظر مختار خودش، موجب شده که دامنة بحث به دیگر ابواب فقه کشیده شود؛ به حدی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تمام فقه را در این رساله 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رساله ها را خوب بفهمد یقیناً مجتهد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همین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همة ابواب جامع الشتات، مغلوط و با سقط های فراوان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خواندن آن بس دشوار و تصحیح آن انصافاً کاری </w:t>
      </w:r>
    </w:p>
    <w:p>
      <w:pPr>
        <w:pStyle w:val="BookText"/>
        <w:rPr/>
      </w:pPr>
      <w:r>
        <w:rPr>
          <w:rFonts w:ascii="IRNazanin" w:hAnsi="IRNazanin" w:eastAsia="IRNazanin"/>
          <w:color w:val="111111"/>
          <w:sz w:val="28"/>
          <w:sz w:val="28"/>
          <w:szCs w:val="28"/>
          <w:rtl w:val="true"/>
          <w:lang w:bidi="fa-IR"/>
        </w:rPr>
        <w:t>شاق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نسخه یا نسخه هائی که در دسترس من نبوده و نیستند هر کدام در جای خود، چنین نباشند، اما به همان دلایل باید گفت آنها نیز نمی توانند چندان تفاوتی با نسخه من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نسخه نویسان نه فقیه بودند که با علم به عبارت ها، درست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 سواد محض بوده اند که فکر خودشان را دخالت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متنی با این سنگینی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آن، بیش از تصحیح هر متن قدیمی، نیازمند علائم نگارش بود، به همان دلایل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کنید بر آن ها، سبک و ادبیات خاص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لطف خدا این رساله های باصطلاح درب و داغان شده، احیاء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رساله های ریز و درشت، ترجمه هم می شدند بهتر می شد و به کارایی آن ها افزوده می گشت، بویژه برای حقوقدانان دانشگاهی داخل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بنده نه مصحح هستم و نه مترجم، کار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جامع الشتات نیز همان طور که گفتم یک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راه باز شده است، عزیزانی می توانند به ترجمة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 توانند با افزودن پی نویسهای دیگر از نسخه های دیگر، این جادة باز شده را باصطلاح اسفالت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آوری مجدد که من نیز از خطا و اشتباه بریئ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العذر عند کرام الناس مقبول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الشتات گول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بر تارم اعلا نشیند، گهی خود را چو یک ذره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 گاهی عمیق ترین ژرفا را می پیماید و در همان حال در بالاترین افق حرکت می کند؛ عمیق ترین مطالب را با تیز بینی و ریزه کاری شگفت، زیر استدلال دقیق و ظریف و در عین حال بس پیچیده،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بستری از اندیشه و تعقل، که دستی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دستی در قرآن، و دستی در سنت و حدیث، و دستی در تعقل، به </w:t>
      </w:r>
    </w:p>
    <w:p>
      <w:pPr>
        <w:pStyle w:val="BookText"/>
        <w:rPr/>
      </w:pPr>
      <w:r>
        <w:rPr>
          <w:rFonts w:ascii="IRNazanin" w:hAnsi="IRNazanin" w:eastAsia="IRNazanin"/>
          <w:color w:val="111111"/>
          <w:sz w:val="28"/>
          <w:sz w:val="28"/>
          <w:szCs w:val="28"/>
          <w:rtl w:val="true"/>
          <w:lang w:bidi="fa-IR"/>
        </w:rPr>
        <w:t>همراه احترام سنگینی که بر اجماع و شهرت، قائل است، مخاطب را به همراه خود، هم به عمق اعماق می برد، و هم به بلندای آفاق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در نظر خواننده، مانند زرگر هنرمند عیار سنج ظریفکار ماهر، جلوه می کند و گاهی مانند آهنگری قوی عضله که با پتک دلیل بر سندان مبانی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چنان فرود می آید که در پاسخ یک سؤال عوامانه با ادبیات عوامانة آن، همنشین می شود و با همان صمیمیت پرسش کننده و ادبیات مردمی او، به او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بخش های فارسی در این کتاب برخی افراد را وسوسه می کرده که وارد آن شوند، و یا به نسخه برداری از آن بپردازند، گویا به همین دلیل، نسخه های قدیمی آن مغلوط تر از اکثر دیگر متون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برخی از دوستان محترم نیز به دام این وسوسه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در درون همان مرزهای چهار جلدی موسسة کیهان کار می کردند که کارشان قابل ارج و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خالی از اشکالات و اشتباهات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ترجمة بخش 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در عرف کار تحقیقی و نویسندگی، معفو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کتاب و هر نوشته ای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نسخه های متعدد در اختیار داشتند و این، کار تصحیح را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آسان و حل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طبیعی است که اکثر غلط های یک نسخه، در نسخة دیگر به صورت درست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سقط های یک نسخه در نسخه دیگر، سرجای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 می شود که مثلاً هر سه نسخه سقط ها و یا غلط های مشترک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الفاظ یا جملاتی که رنگ و روی خطی یا چاپی شان، پریده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کتاب الطلاق را با بی مهربانی تمام واگذاشته و به 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اطعمه و اشربه، صید و ذباحه رفتند که کمترین بار حقوقی را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دکتر گرجی گرامی، در مقدمه جلد چهارم تصحیح شان، نوشته است که در جلد سوم شان، کتاب نکاح و طلاق را تصحیح و منتشر کرده اند، اما این یک اشتباه قلمی است که </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طلاق آمده، هیئت زیر نظر ایشان که در آغاز تعهد کرده اند همه جامع الشتات را تصحیح کنند، حدود یک دهه و نیم، است که به دور کتاب طلاق می گردند، هنوز هم خبری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گرجی که خدمت پر ارجی در عرصه فکری و فرهنگی دارد و خدایش اجر کامل عنایت فرماید و بنده به عنوان یک فرد، عمر پر برکت ایشان را یک نعمت بزرگ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کار و دقتِ کاری ایشان آشنا هستیم، ایشان در کار تصحیح، همیشه نام نسخه های متعدد را که مرجع تصحیح بوده اند تعیین کرده و آن ها را با حروف ابجد کد 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جلد چهارم همین تصحیح شان نیز این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بخش های دیگر مثلاً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النکاح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اصیل را رعایت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جای آن نظام، مرتب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 در نسخه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روند ناقص بل نادرست برای فرار از ذکر نام نسخة تصحیح شدة موسسة کیهان بوده است؟ که مبادا بوئی به مشام خواننده برسد که حضرات از نسخه کیهان استفاده کرده اند، نسخة کیهان که راه را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که حل شد،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دو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حضرات به هیچوجه از نسخه تصحیحی موسسه کیهان استفاده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ماجرای قرن</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سنّت قرون وسطائی اروپا در ذهن تداعی می شود که در دوران دادگاه های انگیزاسیون، جریان هائی بودند که نام مثلاً گالیله را نیز نجس می دانستند و به زبان نمی آوردند که مبادا لب های مقدس شان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استفاده کرده 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بی انصافی فرموده در عرصة علم بدعت گذاشته اند به جای قدر دانی از کیهان، حق کشی فرموده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جلد چهارم که نسخه تصحیحی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نشده، به همان سبک و </w:t>
      </w:r>
    </w:p>
    <w:p>
      <w:pPr>
        <w:pStyle w:val="BookText"/>
        <w:rPr/>
      </w:pPr>
      <w:r>
        <w:rPr>
          <w:rFonts w:ascii="IRNazanin" w:hAnsi="IRNazanin" w:eastAsia="IRNazanin"/>
          <w:color w:val="111111"/>
          <w:sz w:val="28"/>
          <w:sz w:val="28"/>
          <w:szCs w:val="28"/>
          <w:rtl w:val="true"/>
          <w:lang w:bidi="fa-IR"/>
        </w:rPr>
        <w:t>سنت زیبای جناب گرجی بزرگوار، عمل کرده و کد گذاری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که با تصمیم و اقدام مقدس خود، خواستند، تصحیح شده را از نو تصحیح کنند و بر حسن و کمال آن بیفزایند، آدرس های بیشتر بدهند، نسخه ها را مقابله کنند، و به هر دلیل مثلاً به محصول موسسة کیهان بسنده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کارشان بس نیکو و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آن را نیز مانند یکی از نسخه های دیگر با ذکر نام همة نسخه ها و با کد گذاری،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پای گذاشتن روی اصول و اصل مسلّم اخلاق علمی، چه فایده 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جلد چهارم به تصحیح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کارشان از حیث آمار آدرس ها در پاورقی ها، و نیز از جنبه های کیفی دیگر، بس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جلد چهارم، تقریباً بل قطعاً، آسان ترین بخش جامع الشتات است، با وجود این، کار حضرات دچار کاستی های اساسی است که در زیر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سه نسخه در اختیار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 که در این صورت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سهل و آسان، و حل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همراه با آفت های زیر است که عملاً مصداق تخریب است نه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عربی، از علائم نگارش در حد کافی، استفاده نشده، گوئی قرار است ارباب رجوع به متن آن ها نگاه نکنند و به ترجمه بسنده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کلمات که در هر سه نسخه سقط شده بوده، همچنان مانده و تصحیح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این نقص بزرگ است و کتاب را از علمیت می اندازد و جابه جائی یک نقطة اساسی، مقصود مؤلف را وارونه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نظر، موضعگیری علمی، و فتوای مؤلف از اساس با آن چه مورد نظرش بوده باصطلاح یکصد و هشتاد درجه، معکوس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همان متن مغلوط یا مسقوط، به طور درست ترجمه شده، که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للغیب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ترجمه، نظارت ناظر محترم آن مورد نادر را اصلاح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فواید این نظارت، نه به متن مذکور، رسیده و نه به موارد دیگر در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درست است و حتی علائم نگارش هم دارد اما ترجمه دچار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باره نیز نظارت برعکس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افتد، مولف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تصحیح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طور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ترجمة آن نیز گاهی معنی همین لا یقول است و گاهی با مسامحه عبور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الفاظ در متون قدیم با علامت های اختصاری می آمده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گذاشتند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نیست که صرفاً دربارة علامت اشتباه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مصحح باید به حدی توان ادبی داشته باشد تا بداند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مقصود مولف و حتی با جریان کلام او سازگار نیست، بل گاهی سر از غلط در آورده و گاهی موجب وارونه کردن مطلب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آفت بزرگ در ترجمه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خواننده را منحرف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از بخش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تاکید می کنم فقط برای نمونه به موارد زیر توجه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مقدمات و فهرست، تازه در صفحة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کارشان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الصید و الذباحه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اند، دقیقاً در اول سطر دوم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که این غلط تا آخر کتاب بارها به طور مرتب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معنی آن را معمولاً ندانسته اند در حالی که تا دیروز در ادبیات رسمی فارسی رواج داشت امروز نیز یک اصطلاح غریبه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رسد، یعنی محقق شود،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را سلامتی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علامات و حالات مجرّبه از او به هم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سوم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سربریدن آن محلّل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نسخة الف،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سربریدن آن محلّل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صحیح را کنار گذاشته و عبارت ناقص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گرچه یک شخص عالمی نبوده اما می خواهد با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خاص با شرایط خاص آن، بریدن سر حیوان در حلال بودن آن کافی است؟</w:t>
      </w:r>
    </w:p>
    <w:p>
      <w:pPr>
        <w:pStyle w:val="BookText"/>
        <w:rPr/>
      </w:pPr>
      <w:r>
        <w:rPr>
          <w:rFonts w:ascii="IRNazanin" w:hAnsi="IRNazanin" w:eastAsia="IRNazanin"/>
          <w:color w:val="111111"/>
          <w:sz w:val="28"/>
          <w:sz w:val="28"/>
          <w:szCs w:val="28"/>
          <w:rtl w:val="true"/>
          <w:lang w:bidi="fa-IR"/>
        </w:rPr>
        <w:t>می دانیم که مختصر خصوصیتی می تواند حکم و فتوی را عوض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هفتم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او اندازد و رودة او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نسخه الف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او اندازد و رودة او را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نسخة صحیح، غلط را برگزیده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صفحه بعد از آن، یعنی صفحة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سطر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حلالی کذا بی آتش از گرمی هوا به جوش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نویس علامت را روی کذا گذاشته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مراد از حلالی،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حضرات به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از مردم است و با ادبیات مردمی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لفظ کذا در زبان ها رایج بوده که امروز جایش را به لفظ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بی آتش از گرمی هوا به جوش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همینطوری بدون آتش به جوش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مقدمة کتاب آمده است که حضرات سخنان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ویرایش نکرده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نسخة دیگر نیز دوم آمده باشد، باز نادرست است زیرا همه جای جامع الشتات خواه در متن سؤال ها و خواه در متن جواب ها معمولاً به صورت دویم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هشتم که سخن در حیوان دریائی به نام جرّیث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جرّی می گویند به حذف حرف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نسخة الف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جری می گویند به حذف حرف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مصحح توجه می کرد که یک تقدم و تاخر رخ داده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برداری اشتباهاً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تصحیح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جرّی هم می گویند به حذف حرف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همچنان تا آخر کتاب پیش روم و اغلاط را ردیف کنم؟ که بی تردید یک جلد کتاب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پنج صفحه، در موارد بسیار به طور نادرست از علائم نگارش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گفته شده که از اصول فرهنگستان تبعیت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کاری با فرهنگستان ندارم، اما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فرهنگستان به شما دستور داده که در موارد بس بسیار در سرتاسر کتاب به جای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ویرگول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کنید؟ یا فرهنگستان دستور داده است که جایگاه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سخن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بدون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p>
    <w:p>
      <w:pPr>
        <w:pStyle w:val="BookText"/>
        <w:rPr/>
      </w:pPr>
      <w:r>
        <w:rPr>
          <w:rFonts w:ascii="IRNazanin" w:hAnsi="IRNazanin" w:eastAsia="IRNazanin"/>
          <w:color w:val="111111"/>
          <w:sz w:val="28"/>
          <w:sz w:val="28"/>
          <w:szCs w:val="28"/>
          <w:rtl w:val="true"/>
          <w:lang w:bidi="fa-IR"/>
        </w:rPr>
        <w:t>فرهنگستان دستور داده است که در بخش های عربی هر جا که نتوانستید مطلب را دریابید، بدون علائم نگارش عبور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آقای دکتر اصغری من را گرفتار کرد و الاّ بنده کجا و پرداختن به این مسائل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از بخش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فقط برخی از اغلاط و اشتباهات را تنها در بخشی از یک مسئله، که اولین بخش عربی آن است، در زیر می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سوال دوم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سؤال،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دکّان صغیر بین رجلین و مات احدهما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حضرات به غلطِ به این روشنی توجه نکرده اند که دکان صغیر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نسخه بردار در نسخة الف روی کلمة صغیر خط زده که خواننده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روال او بوده روی هر لفظ نادرست یا بی جا، یک خط کوچک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جواب،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تصحیح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سطر بعد از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باصل المسئلة معذوریة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الف و 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هر کس که آشنائی مختصر با ادبیات عرب داشته باشد می داند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 باید خالی از الف و 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همچنان مانده و اصلاح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عن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 و باید حذف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دوازده،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 حکمه عمم ببطلان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یا بدین صورت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الدلالة، انّه عمّم حکمه ببطلان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حکمه عمم ببطلان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صورت دوم، تعبیرِ بشدت ناقص است گرچه غلط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است که ترجمه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للغیب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سطر بعد از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نسخة الف به طور صحیح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حالی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سوم صفحة بعدی می تواند خواننده را به نادرستی آن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نیز لفظ استدراک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غلط های متعدد بسیار آن هم فقط در دو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اصرار شود، چاره ای نیست مگر ردیف کردن آن ها در کل کتاب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قسمت مطالب حاشیه ای و تکراری ترجمه نشده و با این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پاراگراف و در اول پاراگراف بعدی به حذف ترجمه اشاره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از پاراگراف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پاراگراف دوم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بیش از یک صفحه حذف شده و از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صفحه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آئین علمی و فرهنگی به یک مصحح به عنوان مصحح، جواز داده است که عبارت متن را به طور ناقص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هیئت زیر نظر مرحوم گرجی اعلام کرده است که جامع الشتات را تلخیص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عبارت های محذوف، حاشیه ای یا تکراری هستند؟ این چه بهانه ای است؟ بهتر است وقتی که نمی توانیم، به ناتوانی خود اعتراف کنیم، نه این که دنبال بهانه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در مباحثاتش گاهی مسئله را طوری شکافته و بسط می دهد که یک مسئله در یک باب با ابواب دیگر ارتباط استدلالی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حاشیه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خوانندة فهمیده به خوبی این بهانه را مشاهده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آشنا می داند که یکی از ویژگی های جامع الشتات، نیاز مبرم و مضاعف آن، به علائم نگارش است که شاید شبیه آن در میان متون علمی کهن، در این باره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اشتباهاتی که در متن عربی در استفاده از علائم نگارش وجود دارد، در قسمت های سنگین آن از علائم استفاده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طوری عبور شده که آن مَثل فارسی را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کدام طرف است؟صاحبخانه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خانة خودتان است به هر طرف می توانید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تا متن به خوبی فهمیده نشود، استفاده از علائم، امکان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اطالة این سخنان نه سر خواننده را به درد آورم و نه وقت و کاغذ برای این سلسله که سر دراز دارد، مصرف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اگر لازم باشد اغلاط مجلدات، اعم از بخش های </w:t>
      </w:r>
    </w:p>
    <w:p>
      <w:pPr>
        <w:pStyle w:val="BookText"/>
        <w:rPr/>
      </w:pPr>
      <w:r>
        <w:rPr>
          <w:rFonts w:ascii="IRNazanin" w:hAnsi="IRNazanin" w:eastAsia="IRNazanin"/>
          <w:color w:val="111111"/>
          <w:sz w:val="28"/>
          <w:sz w:val="28"/>
          <w:szCs w:val="28"/>
          <w:rtl w:val="true"/>
          <w:lang w:bidi="fa-IR"/>
        </w:rPr>
        <w:t>فارسی و عربی ردیف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خود نسخه های قدیمی در بخش های فارسی چندان غلط یا سقط،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محترم زیر نظر مرحوم دکتر 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اغلاط نسخه های پیشین جامعه الشتات در همین تک مسئله، خیلی کمتر از آن است که در تصحیح حضرات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نیازی به این کار و این زحمت و این هزینه بود؟ این تصحیح نیست، تخریب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لطف کرده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 های چهار جلدی موسسة کیهان نبود، آیا وضع سه جلد قبلی شان بهتر از این جلد چهارم شان بود؟</w:t>
      </w:r>
    </w:p>
    <w:p>
      <w:pPr>
        <w:pStyle w:val="BookText"/>
        <w:rPr/>
      </w:pPr>
      <w:r>
        <w:rPr>
          <w:rFonts w:ascii="IRNazanin" w:hAnsi="IRNazanin" w:eastAsia="IRNazanin"/>
          <w:color w:val="111111"/>
          <w:sz w:val="28"/>
          <w:sz w:val="28"/>
          <w:szCs w:val="28"/>
          <w:rtl w:val="true"/>
          <w:lang w:bidi="fa-IR"/>
        </w:rPr>
        <w:t>در منزل یکی از دوستان بودیم، کتاب تازه چاپ شده اش را آورد که ترجمة یک متن اروپائی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قبلاً ترجمه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آن ترجمة خوبی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کارت از آن ترجمة پیشین استفاده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همین که آن را خواندی و به نظرت خوب نیامد، یک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استفاده نکردی، پس خیلی خود پرست و متکبری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استفاده کردی، نامی از او نبردی، صداقت علمی را ذبح کرده ای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سر نوشت جامع الشتات است که باید هیچ وقت به سامان نرسد؛ دچار اغلاط و اسقاط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قدیم چنین بوده، نسخه ها گواه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نهضت تصحیح، از همة متون دیگر، 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اطلاع دارم که اشخاصی برای سامان دادن به آن اقدام کرده اند اما یا در اوایل راه به دلیل حوادثی که برای شان پیش آمده، باز مانده اند و یا مثل من در اواسط آن، و یا مثل حضرات در بخش های </w:t>
      </w:r>
    </w:p>
    <w:p>
      <w:pPr>
        <w:pStyle w:val="BookText"/>
        <w:rPr/>
      </w:pPr>
      <w:r>
        <w:rPr>
          <w:rFonts w:ascii="IRNazanin" w:hAnsi="IRNazanin" w:eastAsia="IRNazanin"/>
          <w:color w:val="111111"/>
          <w:sz w:val="28"/>
          <w:sz w:val="28"/>
          <w:szCs w:val="28"/>
          <w:rtl w:val="true"/>
          <w:lang w:bidi="fa-IR"/>
        </w:rPr>
        <w:t>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قول صد در صد، نمی دهم که بقیه آن را تقدیم کنم به دلیل مشکلات و حوادثی که شرحش بر خلاف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الکسل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تصمیم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یا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سقط ها را ترمیم نکرده اند، و غلط ها را اصلاح نکرده اند، و زواید را حذف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نادرست را در مقدمه با این سخن توجیه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 و بیان میرزای قمی را ویرایش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هیچ مصححی حق ندارد عبارت و سخنان متن، را ویرایش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غیر از تصحیح غلط های استنساخی و ترمیم سقط ها و حذف زواید و اصلاح غلط ها است که در نسخه برداری غلط یا ساقط یا زاید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تصحیح غیر از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تنظیم کلام متن، با علائم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متن،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مراد نویسندة متن را مغشوش، مشوّش و گاهی کاملاً بر 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استفاده از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ویرایش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مصحح با آوردن این علامت، مسئولیت آن را به عهده می گیرد و به مصنف ربط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جائی که احتمال سقط ضعیف باشد، و مصحح به جای این که برای توضیح عبارت، یک یا چند سطر در پاورقی بنویسد، با لفظ مختصر در میان علامت مشکل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میرزای قمی، ادبیات خاصی دارد، اما حضرات با رفتار خودشان، آن مرد بزرگ و دانشمند را به غلط نویسی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مردی را که علاوه بر قواعد علمی ادبیات در صرف و نحو، از شخصیت های سر آمد معانی، بیان، بدیع و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از همین جامع الشتات، با تمسک به اصول معانی و بیان، به استدلال در مسائل فقهی پرداخته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دلیلی دارد که ناتوانی های خودمان را با نسبت دادن نا توانی به بزرگانی مانند میرزای قمی، پوشش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خوانندة محترم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شکوه و گلایه، سزاوار مقدمة یک کتاب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توجه کند که حضرات چه ستمی بر کتاب، صاحب کتاب، بر نسخه های کیهان، و بویژه بر خوانندگان خودشان، و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و رسم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کرده اند، و چه بدعت های منفی ای را بنا نهاده اند، بایستگی این مقدمه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عدم توان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سلیقة تصحیح، و نه در اشتباهات یا غلط هائی که ممکن است در کار هر نویسنده و هر مصحح باشد، در حدی که از همگان معفوّ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به روان بزرگ دانشمند شیعی مرحوم میرزای قمی</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10/4/1432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24/12/1389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829_204196"/>
      <w:bookmarkStart w:id="18" w:name="pg16829_204196"/>
      <w:bookmarkEnd w:id="18"/>
    </w:p>
    <w:p>
      <w:pPr>
        <w:pStyle w:val="Heading2"/>
        <w:numPr>
          <w:ilvl w:val="1"/>
          <w:numId w:val="1"/>
        </w:numPr>
        <w:rPr/>
      </w:pPr>
      <w:bookmarkStart w:id="19" w:name="pg16829_204196"/>
      <w:bookmarkStart w:id="20" w:name="__RefHeading___Toc2564283_417432637"/>
      <w:bookmarkStart w:id="21" w:name="_Toc5"/>
      <w:bookmarkEnd w:id="19"/>
      <w:bookmarkEnd w:id="20"/>
      <w:r>
        <w:rPr>
          <w:rtl w:val="true"/>
        </w:rPr>
        <w:t>کتاب الطّلاق</w:t>
      </w:r>
      <w:bookmarkEnd w:id="21"/>
    </w:p>
    <w:p>
      <w:pPr>
        <w:pStyle w:val="Heading3"/>
        <w:numPr>
          <w:ilvl w:val="2"/>
          <w:numId w:val="1"/>
        </w:numPr>
        <w:rPr/>
      </w:pPr>
      <w:bookmarkStart w:id="22" w:name="__RefHeading___Toc2564285_417432637"/>
      <w:bookmarkStart w:id="23" w:name="_Toc6"/>
      <w:bookmarkEnd w:id="22"/>
      <w:r>
        <w:rPr>
          <w:rtl w:val="true"/>
        </w:rPr>
        <w:t>اشاره</w:t>
      </w:r>
      <w:bookmarkEnd w:id="23"/>
    </w:p>
    <w:p>
      <w:pPr>
        <w:pStyle w:val="Heading4"/>
        <w:numPr>
          <w:ilvl w:val="3"/>
          <w:numId w:val="1"/>
        </w:numPr>
        <w:rPr/>
      </w:pPr>
      <w:bookmarkStart w:id="24" w:name="__RefHeading___Toc2564287_417432637"/>
      <w:bookmarkStart w:id="25" w:name="_Toc7"/>
      <w:bookmarkEnd w:id="24"/>
      <w:r>
        <w:rPr/>
        <w:t>1</w:t>
      </w:r>
      <w:r>
        <w:rPr>
          <w:rtl w:val="true"/>
        </w:rPr>
        <w:t xml:space="preserve">- </w:t>
      </w:r>
      <w:r>
        <w:rPr>
          <w:rtl w:val="true"/>
        </w:rPr>
        <w:t>سؤال</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ضوابط و قواعد عربیت را نداند، به مجرد الفاظ طلاق، زوجة خود را مطلّقه نماید، با عدم عدلین و با وجود عدلین، طلاق زوج صورت دارد؟</w:t>
      </w:r>
    </w:p>
    <w:p>
      <w:pPr>
        <w:pStyle w:val="BookText"/>
        <w:rPr/>
      </w:pPr>
      <w:r>
        <w:rPr>
          <w:rFonts w:ascii="IRNazanin" w:hAnsi="IRNazanin" w:eastAsia="IRNazanin"/>
          <w:color w:val="111111"/>
          <w:sz w:val="28"/>
          <w:sz w:val="28"/>
          <w:szCs w:val="28"/>
          <w:rtl w:val="true"/>
          <w:lang w:bidi="fa-IR"/>
        </w:rPr>
        <w:t>و هرگاه قدری از مقدمات خوانده و عدول طلاق حاضر نباشد، می تواند طلاق گفت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6" w:name="__RefHeading___Toc2564289_417432637"/>
      <w:bookmarkStart w:id="27" w:name="_Toc8"/>
      <w:bookmarkEnd w:id="26"/>
      <w:r>
        <w:rPr>
          <w:rtl w:val="true"/>
        </w:rPr>
        <w:t>جواب</w:t>
      </w:r>
      <w:r>
        <w:rPr>
          <w:rtl w:val="true"/>
        </w:rPr>
        <w:t>:</w:t>
      </w:r>
      <w:bookmarkEnd w:id="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صیغة طلاق را می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نهج که فلانة طالقٌ،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زوجة معین داشته باشد، و فرق</w:t>
      </w:r>
      <w:r>
        <w:rPr>
          <w:rStyle w:val="FootnoteAnchor"/>
          <w:rtl w:val="true"/>
        </w:rPr>
        <w:footnoteReference w:id="6"/>
      </w:r>
      <w:r>
        <w:rPr>
          <w:rFonts w:ascii="IRNazanin" w:hAnsi="IRNazanin" w:eastAsia="IRNazanin"/>
          <w:color w:val="111111"/>
          <w:sz w:val="28"/>
          <w:sz w:val="28"/>
          <w:szCs w:val="28"/>
          <w:rtl w:val="true"/>
          <w:lang w:bidi="fa-IR"/>
        </w:rPr>
        <w:t xml:space="preserve">مابین خلعی و رجعی، و صیغة آن ها را بداند و بفهمد معنی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تلقین کردن شخص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بودن شرط نیست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عربی را غلط نگوید و اعراب را درست بگوید، هر چند تلقین آن شخص باشد</w:t>
      </w:r>
      <w:r>
        <w:rPr>
          <w:rFonts w:eastAsia="IRNazanin" w:cs="IRNazanin"/>
          <w:color w:val="111111"/>
          <w:sz w:val="28"/>
          <w:szCs w:val="28"/>
          <w:rtl w:val="true"/>
          <w:lang w:bidi="fa-IR"/>
        </w:rPr>
        <w:t xml:space="preserve">. </w:t>
      </w:r>
      <w:bookmarkStart w:id="28" w:name="pg16829_204197"/>
    </w:p>
    <w:p>
      <w:pPr>
        <w:pStyle w:val="BookText"/>
        <w:rPr/>
      </w:pPr>
      <w:bookmarkEnd w:id="28"/>
      <w:r>
        <w:rPr>
          <w:rFonts w:ascii="IRNazanin" w:hAnsi="IRNazanin" w:eastAsia="IRNazanin"/>
          <w:color w:val="111111"/>
          <w:sz w:val="28"/>
          <w:sz w:val="28"/>
          <w:szCs w:val="28"/>
          <w:rtl w:val="true"/>
          <w:lang w:bidi="fa-IR"/>
        </w:rPr>
        <w:t>و بدون حضور عدلین، طلاق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زوج و غیر زوج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9" w:name="__RefHeading___Toc2564291_417432637"/>
      <w:bookmarkStart w:id="30" w:name="_Toc9"/>
      <w:bookmarkEnd w:id="29"/>
      <w:r>
        <w:rPr/>
        <w:t>2</w:t>
      </w:r>
      <w:r>
        <w:rPr>
          <w:rtl w:val="true"/>
        </w:rPr>
        <w:t xml:space="preserve">- </w:t>
      </w:r>
      <w:r>
        <w:rPr>
          <w:rtl w:val="true"/>
        </w:rPr>
        <w:t>سؤال</w:t>
      </w:r>
      <w:r>
        <w:rPr>
          <w:rtl w:val="true"/>
        </w:rPr>
        <w:t>:</w:t>
      </w:r>
      <w:bookmarkEnd w:id="3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زینب در سنّ من تحیض باشد و صاحب عادت عددیّه و وقتیّه باشد، آیا چه وقت باید شرعاً صیغة طلاق او جاری شود؟ و بعد از اجرای صیغة طلاق چه قدر وقت باید عدّه نگاه بدارد که بعد از آن عدّه به شوهر دیگر،تواند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1" w:name="__RefHeading___Toc2564293_417432637"/>
      <w:bookmarkStart w:id="32" w:name="_Toc10"/>
      <w:bookmarkEnd w:id="31"/>
      <w:r>
        <w:rPr>
          <w:rtl w:val="true"/>
        </w:rPr>
        <w:t>جواب</w:t>
      </w:r>
      <w:r>
        <w:rPr>
          <w:rtl w:val="true"/>
        </w:rPr>
        <w:t>:</w:t>
      </w:r>
      <w:bookmarkEnd w:id="3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ضعیفه در سنّ حیض بین است و حیض هم می بیند، و عادت مستمرّة معیّنه دارد، همین که از حیض پاک باشد، قبل از جماع کردن شوهر باید طلاق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شوهر با او جماع کرد دیگر نمی توان طلاق گفت تا ثانیاً حیض بیند و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عدّة این زن بعد طلاق سه طهر است، که همان طهری که طلاق در او گفته می شود یک طهر حساب می شود</w:t>
      </w:r>
      <w:r>
        <w:rPr>
          <w:rStyle w:val="FootnoteAnchor"/>
          <w:rtl w:val="true"/>
        </w:rPr>
        <w:footnoteReference w:id="7"/>
      </w:r>
      <w:r>
        <w:rPr>
          <w:rFonts w:ascii="IRNazanin" w:hAnsi="IRNazanin" w:eastAsia="IRNazanin"/>
          <w:color w:val="111111"/>
          <w:sz w:val="28"/>
          <w:sz w:val="28"/>
          <w:szCs w:val="28"/>
          <w:rtl w:val="true"/>
          <w:lang w:bidi="fa-IR"/>
        </w:rPr>
        <w:t>هر چند یک لحظه بعد طلاق حایض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داخل حیض سیّم شد، از عدّه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او جایز است از برای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ضعیفه در سنّ حیض بین هست اما حیض نمی بیند؛ پس آن باید که بعد از جماع کردن شوهر، سه ماه بنشیند که شوهر به او نزدیکی نکند، و بعد از سه ماه او را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طلاق هم سه ماه عدّه بدارد بعد از آن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3" w:name="__RefHeading___Toc2564295_417432637"/>
      <w:bookmarkStart w:id="34" w:name="_Toc11"/>
      <w:bookmarkEnd w:id="33"/>
      <w:r>
        <w:rPr/>
        <w:t>3</w:t>
      </w:r>
      <w:r>
        <w:rPr>
          <w:rtl w:val="true"/>
        </w:rPr>
        <w:t xml:space="preserve">- </w:t>
      </w:r>
      <w:r>
        <w:rPr>
          <w:rtl w:val="true"/>
        </w:rPr>
        <w:t>سؤال</w:t>
      </w:r>
      <w:r>
        <w:rPr>
          <w:rtl w:val="true"/>
        </w:rPr>
        <w:t>:</w:t>
      </w:r>
      <w:bookmarkEnd w:id="3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خلع در غیر مدخوله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5" w:name="__RefHeading___Toc2564297_417432637"/>
      <w:bookmarkStart w:id="36" w:name="_Toc12"/>
      <w:bookmarkEnd w:id="35"/>
      <w:r>
        <w:rPr>
          <w:rtl w:val="true"/>
        </w:rPr>
        <w:t>جواب</w:t>
      </w:r>
      <w:r>
        <w:rPr>
          <w:rtl w:val="true"/>
        </w:rPr>
        <w:t>:</w:t>
      </w:r>
      <w:bookmarkEnd w:id="3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دخول شرط صحت طلاق خلعی نیست</w:t>
      </w:r>
      <w:r>
        <w:rPr>
          <w:rFonts w:eastAsia="IRNazanin" w:cs="IRNazanin"/>
          <w:color w:val="111111"/>
          <w:sz w:val="28"/>
          <w:szCs w:val="28"/>
          <w:rtl w:val="true"/>
          <w:lang w:bidi="fa-IR"/>
        </w:rPr>
        <w:t xml:space="preserve">. </w:t>
      </w:r>
      <w:bookmarkStart w:id="37" w:name="pg16829_204198"/>
    </w:p>
    <w:p>
      <w:pPr>
        <w:pStyle w:val="Heading4"/>
        <w:numPr>
          <w:ilvl w:val="3"/>
          <w:numId w:val="1"/>
        </w:numPr>
        <w:rPr/>
      </w:pPr>
      <w:bookmarkStart w:id="38" w:name="__RefHeading___Toc2564299_417432637"/>
      <w:bookmarkStart w:id="39" w:name="_Toc13"/>
      <w:bookmarkEnd w:id="37"/>
      <w:bookmarkEnd w:id="38"/>
      <w:r>
        <w:rPr/>
        <w:t>4</w:t>
      </w:r>
      <w:r>
        <w:rPr>
          <w:rtl w:val="true"/>
        </w:rPr>
        <w:t xml:space="preserve">- </w:t>
      </w:r>
      <w:r>
        <w:rPr>
          <w:rtl w:val="true"/>
        </w:rPr>
        <w:t>سؤال</w:t>
      </w:r>
      <w:r>
        <w:rPr>
          <w:rtl w:val="true"/>
        </w:rPr>
        <w:t>:</w:t>
      </w:r>
      <w:bookmarkEnd w:id="3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که زید مثلاً عمرو را وکیل کرده که زوجة او را مطلّقه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مذکور زوجة مذکوره را مطلّقه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مذکور بعد از چند یوم به آن زوجه رجوع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میان زید و زوجه اش، امر به نا خوشی و منازعه کشیده، و زید آن زوجه را گذاشته و به سمت شیراز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زوجة مذکوره مدعیه است که من غیر مدخوله و باکره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هرگاه زوجه در ادعای خود صادقه باشد، این طلاق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رجوع معنی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عقد دیگری می تواند در آید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0" w:name="__RefHeading___Toc2564301_417432637"/>
      <w:bookmarkStart w:id="41" w:name="_Toc14"/>
      <w:bookmarkEnd w:id="40"/>
      <w:r>
        <w:rPr>
          <w:rtl w:val="true"/>
        </w:rPr>
        <w:t>جواب</w:t>
      </w:r>
      <w:r>
        <w:rPr>
          <w:rtl w:val="true"/>
        </w:rPr>
        <w:t>:</w:t>
      </w:r>
      <w:bookmarkEnd w:id="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مسموعه است و لکن باید اثبات کند بکارت را چون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غیر مدخوله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در دبر هم به او دخل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در آن مشکل است و عدم تحقق طلاق رجعی در باکره وقتی است که دخول در دبر نشده باشد زیرا که آن چه محقق است نه این است که طلاق غیر مدخوله بائن</w:t>
      </w:r>
      <w:r>
        <w:rPr>
          <w:rStyle w:val="FootnoteAnchor"/>
          <w:rtl w:val="true"/>
        </w:rPr>
        <w:footnoteReference w:id="8"/>
      </w:r>
      <w:r>
        <w:rPr>
          <w:rFonts w:ascii="IRNazanin" w:hAnsi="IRNazanin" w:eastAsia="IRNazanin"/>
          <w:color w:val="111111"/>
          <w:sz w:val="28"/>
          <w:sz w:val="28"/>
          <w:szCs w:val="28"/>
          <w:rtl w:val="true"/>
          <w:lang w:bidi="fa-IR"/>
        </w:rPr>
        <w:t>است که طلاقِ باکره باشد،</w:t>
      </w:r>
      <w:r>
        <w:rPr>
          <w:rStyle w:val="FootnoteAnchor"/>
          <w:rtl w:val="true"/>
        </w:rPr>
        <w:footnoteReference w:id="9"/>
      </w:r>
      <w:r>
        <w:rPr>
          <w:rFonts w:ascii="IRNazanin" w:hAnsi="IRNazanin" w:eastAsia="IRNazanin"/>
          <w:color w:val="111111"/>
          <w:sz w:val="28"/>
          <w:sz w:val="28"/>
          <w:szCs w:val="28"/>
          <w:rtl w:val="true"/>
          <w:lang w:bidi="fa-IR"/>
        </w:rPr>
        <w:t xml:space="preserve">و دخولی که موجب 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دخول در دبر و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این است که ادّعای زوجه در عدم دخول در دبر مسموع باشد، چون کسی دیگر بر آن مطلع نمی تواند شد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قَسَمی متوجّه او بشود و بعد از قسم حکم شود به این که طلاق بائن است و رجوع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42" w:name="__RefHeading___Toc2564303_417432637"/>
      <w:bookmarkStart w:id="43" w:name="_Toc15"/>
      <w:bookmarkEnd w:id="42"/>
      <w:r>
        <w:rPr/>
        <w:t>5</w:t>
      </w:r>
      <w:r>
        <w:rPr>
          <w:rtl w:val="true"/>
        </w:rPr>
        <w:t xml:space="preserve">- </w:t>
      </w:r>
      <w:r>
        <w:rPr>
          <w:rtl w:val="true"/>
        </w:rPr>
        <w:t>سؤال</w:t>
      </w:r>
      <w:r>
        <w:rPr>
          <w:rtl w:val="true"/>
        </w:rPr>
        <w:t>:</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که حال مدت چهارده ماه می شود که شخصی به نزد مخلص آمده و حقیر را وکیل نموده که زوجة مدخولة او را مطلّقه نمایم در عوض بذل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زوجة مزبوره هم ملبوس خود را کنده به زوج داده و مخلص را وکیل به خصوص بذل مهر </w:t>
      </w:r>
      <w:bookmarkStart w:id="44" w:name="pg16829_204199"/>
    </w:p>
    <w:p>
      <w:pPr>
        <w:pStyle w:val="BookText"/>
        <w:rPr/>
      </w:pPr>
      <w:bookmarkEnd w:id="44"/>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w:t>
      </w:r>
      <w:r>
        <w:rPr>
          <w:rStyle w:val="FootnoteAnchor"/>
          <w:rtl w:val="true"/>
        </w:rPr>
        <w:footnoteReference w:id="10"/>
      </w:r>
      <w:r>
        <w:rPr>
          <w:rFonts w:ascii="IRNazanin" w:hAnsi="IRNazanin" w:eastAsia="IRNazanin"/>
          <w:color w:val="111111"/>
          <w:sz w:val="28"/>
          <w:sz w:val="28"/>
          <w:szCs w:val="28"/>
          <w:rtl w:val="true"/>
          <w:lang w:bidi="fa-IR"/>
        </w:rPr>
        <w:t xml:space="preserve">در طهر غیر مواقعه حقیر را مطلع نماید تا صیغة طلاق را عوض بذل المهر جاری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طهر غیر مواقعه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مدت، قرار دادم که بعد از عادت و در طهر غیر مواقعه مخبر نموده، در مسجد در حضور جمعی از مومنین ظاهر العدالة بعد از نماز ظهر صیغة طلاق را جاری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دو سه یوم، زوج مزبور نزد حقیر آمده اظهار نمود که زوجه ام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راضی نموده و تصرف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راضی نشده مانده تا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زوجه ارادة مزاوجت با غیر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مزبور ادعا می نماید که زوجه ام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ادعا می نماید که قبل از اجرای صیغة طلاق به بنده زاده گفته است که به والد بگو صیغه را جاری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به مخلص نرسیده، اگر می رسید البتّه طلاق را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زوجه به زوج می رسد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5" w:name="__RefHeading___Toc2564305_417432637"/>
      <w:bookmarkStart w:id="46" w:name="_Toc16"/>
      <w:bookmarkEnd w:id="45"/>
      <w:r>
        <w:rPr>
          <w:rtl w:val="true"/>
        </w:rPr>
        <w:t>جواب</w:t>
      </w:r>
      <w:r>
        <w:rPr>
          <w:rtl w:val="true"/>
        </w:rPr>
        <w:t>:</w:t>
      </w:r>
      <w:bookmarkEnd w:id="4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تحقیق و ظاهر جمهور علمای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باشد در 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که قسم ثالثی باشد،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فرض</w:t>
      </w:r>
      <w:r>
        <w:rPr>
          <w:rStyle w:val="FootnoteAnchor"/>
          <w:rtl w:val="true"/>
        </w:rPr>
        <w:footnoteReference w:id="11"/>
      </w:r>
      <w:r>
        <w:rPr>
          <w:rFonts w:ascii="IRNazanin" w:hAnsi="IRNazanin" w:eastAsia="IRNazanin"/>
          <w:color w:val="111111"/>
          <w:sz w:val="28"/>
          <w:sz w:val="28"/>
          <w:szCs w:val="28"/>
          <w:rtl w:val="true"/>
          <w:lang w:bidi="fa-IR"/>
        </w:rPr>
        <w:t>که شما تابع او هم باشید، معلوم نیست که سؤال از چه قسم آن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خلع شرط است که کراهت از جانب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شدت کراهت هرگاه به حدی باشد که خوف وقوع در حرام و مخالفت حدود و احکام الهی ظاهر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قول زن ظاهر شود چنان که بگوید که من در هیچ امری اطاعت تو نمی کنم و دیگری را در فراش تو داخل می کنم،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از افعال او </w:t>
      </w:r>
    </w:p>
    <w:p>
      <w:pPr>
        <w:pStyle w:val="BookText"/>
        <w:rPr/>
      </w:pPr>
      <w:r>
        <w:rPr>
          <w:rFonts w:ascii="IRNazanin" w:hAnsi="IRNazanin" w:eastAsia="IRNazanin"/>
          <w:color w:val="111111"/>
          <w:sz w:val="28"/>
          <w:sz w:val="28"/>
          <w:szCs w:val="28"/>
          <w:rtl w:val="true"/>
          <w:lang w:bidi="fa-IR"/>
        </w:rPr>
        <w:t>ظاهر شود این معنی، و فدیه که می دهد که در عوض آن طلاق بگیرد، می تواند شد که همان مهر باشد، یا بیشتر، یا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طلاق خلعی گفته شد، زن بائن می شود و از برای مرد رجوعی نیست، مگر آن که زن پشیمان شود و رجوع کند به آن چه داده است در عوض طلاق، در این صورت می تواند مرد هم که رجوع کند مادامی که در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آن است که در مثل طلاق ثالثه که رجوع از برای زوج ممکن نیست، زوجه نمی تواند رجوع به بذل کرد هر چند در 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مبارات در اکثر احکام با خلع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است که در این جا باید کراهت از هر دو طرف باشد، و 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که زن می دهد در عوض طلاق، زاید بر مهر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مثل مهر باشد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صیغه مذکور می شود اتفاقاً، بخلاف خلع که در آن خلاف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کراهت از هیچ طرف نباشد، مثل این که زن می خواهد از پدر و مادر جدا نشود، و به همین معنی راضی می شود که شوهر او را طلاق بگوید در عوض بذل مهر، یا این که بر فرضی که کراهت هم باشد لکن به آن شدّت نباشد که در خلع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اظهر این است که طلاق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احتمالی داده اند که صحیح باشد و مبدّل شود به 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ضعیف است به جهت آن که رجعی بودن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بودن هم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داعی بر طلاق اخذ فدیه و عوض است، خواه بداند که جائز نیست اخذ فدیه، یا نداند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مطلق تراضی زوجین به مزاوجه در عدّه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رجوع به بذل از زوجه به عمل آید با امکان رجوع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رجوع زوجه به بذل، </w:t>
      </w:r>
      <w:bookmarkStart w:id="47" w:name="pg16829_204201"/>
    </w:p>
    <w:p>
      <w:pPr>
        <w:pStyle w:val="BookText"/>
        <w:rPr/>
      </w:pPr>
      <w:bookmarkEnd w:id="47"/>
      <w:r>
        <w:rPr>
          <w:rFonts w:ascii="IRNazanin" w:hAnsi="IRNazanin" w:eastAsia="IRNazanin"/>
          <w:color w:val="111111"/>
          <w:sz w:val="28"/>
          <w:sz w:val="28"/>
          <w:szCs w:val="28"/>
          <w:rtl w:val="true"/>
          <w:lang w:bidi="fa-IR"/>
        </w:rPr>
        <w:t>آن چه را داده می گیرد خواه زوج هم راضی شود به رجوع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اعلام زوج به عزل شما از وکالت؛ پس اشهر و اظهر آن است که تا عزل به وکیل نرسیده باشد آن چه کرده است ممضی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هرگاه طلاق خلعی یا مباراتی بوده و رجوعی از زوجه واقع نشده باشد که زوج هم تواند رجوع کرد، زوجه از حبالة زوج خارج است و می تواند به غیر شوهر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w:t>
      </w:r>
    </w:p>
    <w:p>
      <w:pPr>
        <w:pStyle w:val="Heading4"/>
        <w:numPr>
          <w:ilvl w:val="3"/>
          <w:numId w:val="1"/>
        </w:numPr>
        <w:rPr/>
      </w:pPr>
      <w:bookmarkStart w:id="48" w:name="__RefHeading___Toc2564307_417432637"/>
      <w:bookmarkStart w:id="49" w:name="_Toc17"/>
      <w:bookmarkEnd w:id="48"/>
      <w:r>
        <w:rPr/>
        <w:t>6</w:t>
      </w:r>
      <w:r>
        <w:rPr>
          <w:rtl w:val="true"/>
        </w:rPr>
        <w:t xml:space="preserve">- </w:t>
      </w:r>
      <w:r>
        <w:rPr>
          <w:rtl w:val="true"/>
        </w:rPr>
        <w:t>سؤال</w:t>
      </w:r>
      <w:r>
        <w:rPr>
          <w:rtl w:val="true"/>
        </w:rPr>
        <w:t>:</w:t>
      </w:r>
      <w:bookmarkEnd w:id="4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زید زوجه اش را در طهر مواقعه مطلّقه نموده به این نحو که بعد از پاک شدن از حیض، وقاع واقع و به فاصلة ده یوم صیغة طلاق جاری، بعد به ظهور رسید که زوجة مذکوره از همان وقاع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ادعا می نماید که من در حین طلاق، عالم به حمل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صحت طلاق حامل، مجرد حمل نفس الامری کافی است یا استبانة حمل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علم مطلّقة مذکوره مفید فائده هست در این مقام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0" w:name="__RefHeading___Toc2564309_417432637"/>
      <w:bookmarkStart w:id="51" w:name="_Toc18"/>
      <w:bookmarkEnd w:id="50"/>
      <w:r>
        <w:rPr>
          <w:rtl w:val="true"/>
        </w:rPr>
        <w:t>جواب</w:t>
      </w:r>
      <w:r>
        <w:rPr>
          <w:rtl w:val="true"/>
        </w:rPr>
        <w:t>:</w:t>
      </w:r>
      <w:bookmarkEnd w:id="5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حصول حمل در حین طلاق در طهر مواقعه در نفس الامر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استبانه و تیقّن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این زمان قلیل که ده روز از حمل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تصحیح طلاق نمی شود</w:t>
      </w:r>
      <w:r>
        <w:rPr>
          <w:rFonts w:eastAsia="IRNazanin" w:cs="IRNazanin"/>
          <w:color w:val="111111"/>
          <w:sz w:val="28"/>
          <w:szCs w:val="28"/>
          <w:rtl w:val="true"/>
          <w:lang w:bidi="fa-IR"/>
        </w:rPr>
        <w:t>.</w:t>
      </w:r>
    </w:p>
    <w:p>
      <w:pPr>
        <w:pStyle w:val="Heading4"/>
        <w:numPr>
          <w:ilvl w:val="3"/>
          <w:numId w:val="1"/>
        </w:numPr>
        <w:rPr/>
      </w:pPr>
      <w:bookmarkStart w:id="52" w:name="__RefHeading___Toc2564311_417432637"/>
      <w:bookmarkStart w:id="53" w:name="_Toc19"/>
      <w:bookmarkEnd w:id="52"/>
      <w:r>
        <w:rPr/>
        <w:t>7</w:t>
      </w:r>
      <w:r>
        <w:rPr>
          <w:rtl w:val="true"/>
        </w:rPr>
        <w:t xml:space="preserve">- </w:t>
      </w:r>
      <w:r>
        <w:rPr>
          <w:rtl w:val="true"/>
        </w:rPr>
        <w:t>سؤال</w:t>
      </w:r>
      <w:r>
        <w:rPr>
          <w:rtl w:val="true"/>
        </w:rPr>
        <w:t>:</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را طلاق بگوید به طلاق خلعی در عوض مهری که از او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ظاهر شود که آن زن مهر خود را به برادر خود صلح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زوج می گوید که طلاق باطل است و من زن خود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می گوید که من صلحنامه نوشته ام اما صیغة مصالحه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او می گوید که تو دروغ می گوئی، صیغه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طلاق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4" w:name="pg16829_204202"/>
    </w:p>
    <w:p>
      <w:pPr>
        <w:pStyle w:val="Heading4"/>
        <w:numPr>
          <w:ilvl w:val="3"/>
          <w:numId w:val="1"/>
        </w:numPr>
        <w:rPr/>
      </w:pPr>
      <w:bookmarkStart w:id="55" w:name="__RefHeading___Toc2564313_417432637"/>
      <w:bookmarkStart w:id="56" w:name="_Toc20"/>
      <w:bookmarkEnd w:id="54"/>
      <w:bookmarkEnd w:id="55"/>
      <w:r>
        <w:rPr>
          <w:rtl w:val="true"/>
        </w:rPr>
        <w:t>جواب</w:t>
      </w:r>
      <w:r>
        <w:rPr>
          <w:rtl w:val="true"/>
        </w:rPr>
        <w:t>:</w:t>
      </w:r>
      <w:bookmarkEnd w:id="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صحت طلاق است به عنوان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مدعی فساد است و باید اثبات کند فساد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عاجز شد از اثبات، زوجه را قسم می دهند بر این که مصالحه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 حقی ندارد خصوصاً بنابر قول به صحت خلع هرگاه کاشف به عمل بیاید که فدیه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غیره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فرض ثبوت مصالحه هم باز طلاق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رجوع می کند به مثل یا قیمت و از زوجه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این قول اختیار شهید است در لمعه که اغلب اوقات فتاوی آن در آن کتاب، مطابق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هم در شرایع این قول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قواعد و تحریر این را احتمال داده بعد از آن که قول به بطلان را نسبت به مفید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فساد منقول است از شیخ در مبسوط، و مختار شهید ثانی است و مختار ابن مفلح است در شرح شرایع و آن را از فخر المحققین نیز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دلیلی که از برای قول به صحت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صحت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آیات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باب معاوضات حقیقیّه مثل بیع نیست و بطلان عین عوض، مؤثر در بطلان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فوات عوض منجرّ می شود به ضمان قیمت آن یا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قول به فساد،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از لوازم ماهیّت خلع است و بطلانِ لازم، مستلزم بطلان ملزوم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بدون عوض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عقود تابع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مذکور، غیر صحیح است، و قیمت نیز مراد نیست در عقد، بل که ارادة همان عین شده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عبارتی که از مبسوط نقل شده اشعاری به دعوی اجماع دارد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w:t>
      </w:r>
      <w:bookmarkStart w:id="57" w:name="pg16829_204203"/>
    </w:p>
    <w:p>
      <w:pPr>
        <w:pStyle w:val="BookText"/>
        <w:rPr/>
      </w:pPr>
      <w:bookmarkEnd w:id="57"/>
      <w:r>
        <w:rPr>
          <w:rFonts w:ascii="IRNazanin" w:hAnsi="IRNazanin" w:eastAsia="IRNazanin"/>
          <w:color w:val="111111"/>
          <w:sz w:val="28"/>
          <w:sz w:val="28"/>
          <w:szCs w:val="28"/>
          <w:rtl w:val="true"/>
          <w:lang w:bidi="fa-IR"/>
        </w:rPr>
        <w:t>یقتضیه مذهبنا انّه یبطل الخلع</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از موضع دیگر از مبسوط نقل کرده اند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اختلعت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قیمته مأة و خرج نصفه مستحقاً، فهو خلع بعوض معیّن لم یسلم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له نصفه و یرجع علیها بنصف مهر مثلها فی مقابلة النّصف الّذی 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انّها یبطل الخلع</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ها در وقتی است که جاهل باشد زوج به استحقاق غیر، والاّ از اصل باطل خواهد بود بی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یک از تقدیرین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تقدیر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لفظ خلع، طلاق را هم گفته باشد، طلاق صحیح است و رجعی می شود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سخن مشکل است به جهت آن که رجعی مقصود نیست و خلعی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کلام در مسئلة طلاق خلعی که ظاهر شود این که فدیة خلع مال غیر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تأمّل در ادلّة طرفین، ظاهر می شود قوّت قول به فساد خلع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تکیة ما در جواب سؤال، از اصل مسئله، به همان است که زوج مدعی فساد است و قول قول زوجه است با یمین والله العالم</w:t>
      </w:r>
      <w:r>
        <w:rPr>
          <w:rFonts w:eastAsia="IRNazanin" w:cs="IRNazanin"/>
          <w:color w:val="111111"/>
          <w:sz w:val="28"/>
          <w:szCs w:val="28"/>
          <w:rtl w:val="true"/>
          <w:lang w:bidi="fa-IR"/>
        </w:rPr>
        <w:t>.</w:t>
      </w:r>
    </w:p>
    <w:p>
      <w:pPr>
        <w:pStyle w:val="Heading4"/>
        <w:numPr>
          <w:ilvl w:val="3"/>
          <w:numId w:val="1"/>
        </w:numPr>
        <w:rPr/>
      </w:pPr>
      <w:bookmarkStart w:id="58" w:name="__RefHeading___Toc2564315_417432637"/>
      <w:bookmarkStart w:id="59" w:name="_Toc21"/>
      <w:bookmarkEnd w:id="58"/>
      <w:r>
        <w:rPr/>
        <w:t>8</w:t>
      </w:r>
      <w:r>
        <w:rPr>
          <w:rtl w:val="true"/>
        </w:rPr>
        <w:t xml:space="preserve">- </w:t>
      </w:r>
      <w:r>
        <w:rPr>
          <w:rtl w:val="true"/>
        </w:rPr>
        <w:t>سؤال</w:t>
      </w:r>
      <w:r>
        <w:rPr>
          <w:rtl w:val="true"/>
        </w:rPr>
        <w:t>:</w:t>
      </w:r>
      <w:bookmarkEnd w:id="5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زن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مرتبة مادر و همشیرة منی، و من دیگر تو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حرام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60" w:name="__RefHeading___Toc2564317_417432637"/>
      <w:bookmarkStart w:id="61" w:name="_Toc22"/>
      <w:bookmarkEnd w:id="60"/>
      <w:r>
        <w:rPr>
          <w:rtl w:val="true"/>
        </w:rPr>
        <w:t>جواب</w:t>
      </w:r>
      <w:r>
        <w:rPr>
          <w:rtl w:val="true"/>
        </w:rPr>
        <w:t>:</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نمی شود؛ خصوصاً هرگاه شرایط طلاق همه در او موجود نباشد، یعنی </w:t>
      </w:r>
      <w:bookmarkStart w:id="62" w:name="pg16829_204204"/>
    </w:p>
    <w:p>
      <w:pPr>
        <w:pStyle w:val="BookText"/>
        <w:rPr/>
      </w:pPr>
      <w:bookmarkEnd w:id="62"/>
      <w:r>
        <w:rPr>
          <w:rFonts w:ascii="IRNazanin" w:hAnsi="IRNazanin" w:eastAsia="IRNazanin"/>
          <w:color w:val="111111"/>
          <w:sz w:val="28"/>
          <w:sz w:val="28"/>
          <w:szCs w:val="28"/>
          <w:rtl w:val="true"/>
          <w:lang w:bidi="fa-IR"/>
        </w:rPr>
        <w:t>حضور عدلین و طهر غیر مواقعه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63" w:name="__RefHeading___Toc2564319_417432637"/>
      <w:bookmarkStart w:id="64" w:name="_Toc23"/>
      <w:bookmarkEnd w:id="63"/>
      <w:r>
        <w:rPr>
          <w:rtl w:val="true"/>
        </w:rPr>
        <w:t xml:space="preserve">کتاب الطلاق </w:t>
      </w:r>
      <w:r>
        <w:rPr>
          <w:rtl w:val="true"/>
        </w:rPr>
        <w:t>-</w:t>
      </w:r>
      <w:r>
        <w:rPr>
          <w:rtl w:val="true"/>
        </w:rPr>
        <w:t>رسالةٌ فی الطلاق</w:t>
      </w:r>
      <w:bookmarkEnd w:id="6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الحمدلله و کفی و الصّلوة علی عباده الّذین اصطفی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کلمات فی تبیین مسئلة وقع التّشاجر فیما بین عصرنا؛ وهی اَنّ الرّجل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وانکرت الزّوجة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یُسمع اقرار الرّجل علی الزّوجه، بان یترتّب علیه سقوط القسم</w:t>
      </w:r>
      <w:r>
        <w:rPr>
          <w:rStyle w:val="FootnoteAnchor"/>
          <w:rtl w:val="true"/>
        </w:rPr>
        <w:footnoteReference w:id="19"/>
      </w:r>
      <w:r>
        <w:rPr>
          <w:rFonts w:ascii="IRNazanin" w:hAnsi="IRNazanin" w:eastAsia="IRNazanin"/>
          <w:color w:val="111111"/>
          <w:sz w:val="28"/>
          <w:sz w:val="28"/>
          <w:szCs w:val="28"/>
          <w:rtl w:val="true"/>
          <w:lang w:bidi="fa-IR"/>
        </w:rPr>
        <w:t>والنّفقة و امثالهما، بعد قبول اقراره علی نفسه فی سقوط تسلطه علیها ام لا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یسقط حقوق الزوجة بقبول اقرار الرّجل مع انکار الزّوجة،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فبدء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بالمسئلة الثانیه و فرّع علیها المسئلة الاول فی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ظنّی انّه لا ینبغی الاشکال فی عدم الاکتفاء به</w:t>
      </w:r>
      <w:r>
        <w:rPr>
          <w:rStyle w:val="FootnoteAnchor"/>
          <w:rtl w:val="true"/>
        </w:rPr>
        <w:footnoteReference w:id="21"/>
      </w:r>
      <w:r>
        <w:rPr>
          <w:rFonts w:ascii="IRNazanin" w:hAnsi="IRNazanin" w:eastAsia="IRNazanin"/>
          <w:color w:val="111111"/>
          <w:sz w:val="28"/>
          <w:sz w:val="28"/>
          <w:szCs w:val="28"/>
          <w:rtl w:val="true"/>
          <w:lang w:bidi="fa-IR"/>
        </w:rPr>
        <w:t>فی حقّ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 جماعة من المعاصرین الی سماعه بالنسبة الیها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فلنمهّد لبیان ذلک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یختلف المعنی اللّغوی و العرفیّ العام و عرف الشارع و عرف المتشرّعة و عرف الفقها، و قد یتّحد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للفقیه ان یمیّز بین الاصطلاحات، لئلاّ یشتبه عرف الفقهاء بغیره؛ فانّه قد یکون العرف مختصّاً بهم کما انّهم عرّفوا البئر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ماء نابع فی الارض و لا یتعدّاها غالباً و لا یخرج عن مسمّاها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انّهم لمّا علموا انّ</w:t>
      </w:r>
      <w:r>
        <w:rPr>
          <w:rStyle w:val="FootnoteAnchor"/>
          <w:rtl w:val="true"/>
        </w:rPr>
        <w:footnoteReference w:id="22"/>
      </w:r>
      <w:r>
        <w:rPr>
          <w:rFonts w:ascii="IRNazanin" w:hAnsi="IRNazanin" w:eastAsia="IRNazanin"/>
          <w:color w:val="111111"/>
          <w:sz w:val="28"/>
          <w:sz w:val="28"/>
          <w:szCs w:val="28"/>
          <w:rtl w:val="true"/>
          <w:lang w:bidi="fa-IR"/>
        </w:rPr>
        <w:t>حکم هذا القسم من الماء مخالف لغیره من المیاه، و عرّفوا انّ الاخبار الّتی وردت فی الحکم الخاص انّما هو فی ماء هذا القسم الخاصّ من البئر، لا فی مثل بئرالقنوات و العیون، ولا فیما یَستنقع فیه الماء من دون 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وضعوا لبیان حکم هذا القسم من الماء باباً وجعلوا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عرّفوا البئر بما ذکر لئلاّ تشتبه احکام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یستلزم ذلک کون البئر هذا فی اصطلاح الشّارع ولا المتشرّعة، فضلاً عن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الحیض و النّفاس و نحوهما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 اللّغة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افادة القرار للشّیئ، ولکنّه فی عرف الفقهاء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جازم بحقّ لازم او بحقّ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بعضهم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بثبوت حق لغیره علیه، او سقوط حقّ له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ینتقض طرده بالشهادة، کما صرّح به فی المسالک</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لولاه لصدق التعریف علی الشهادة ایضاً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فالتعریف قبل ذلک القید تفید الاخبار عن تضرّر احد، سواء کان المتضرّر هو المخبر او غیره؛ فزاد بعضهم هذا اللّفظ لتخصّص التضرّر بالمخبر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فالاخبار عن لزوم حق للمخبر علی الغیرلا یدخل فی التّعریف و لا یمکن ارادة ذلک من هذا اللّفظ، لانّه یستلزم اخراج الاقرار الحقیقی عن الحدّ، او ارادة النّفع والضّرر کلیهما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ارادة ما ذکرنا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کتاب الاقرار هو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من ترک هذا القید، ایضاً مراده ذلک و اعتمد علی ظهوره من سایر عباراتهم و تمثیلاتهم له بعد ذکر التّعریف بحیث یظهر منها انّه جزء التّعریف، و مّما یدلّ علی ذلک، استدلالهم لاصل الاقرار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ذکر تعریفه بما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و النّقل امّا العقل فهو انّ العاقل لا یکذب علی نفسه بما یضرّه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النّقل فهو آیات کثیرة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 شُهَداءَ لِلَّهِ وَ لَوْ عَلی أَنْفُسِکُم</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المرء علی نفسه، اقراره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الکثیرة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الحقّ و لو علی انفسکم</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ورد فی تضاعیف الفقه من الاخبار الامامیّة مثل اجراء الحدّ بسبب الاقرار بالزّناء و نحو ذلک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بما ذکرنا انّهم جعلوا ارکانه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و المقرّ و المقرّ له و المقرّبه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صّرحوا فی مقام بیان الصّیغة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المتضمّن للاخبار عن حقّ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ذکروه من الامثلة دالّة علی الاخبار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حقّ سابق علی الخبر، او سقوط حقّه عن الغیر، مثل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علیّ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یشهد بذلک ما ذکره فی المسالک فی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الصّبیّ بالبلوغ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دعوی الصّبی البلوغ بالاحتلام و غیره، او مطلقا، لیس اقراراً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الاقرار اخبار عن ثبوت حقّ علیه للغیر و نفس البلوغ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یطالب مدّعی البلوغ بالسّنّ، البیّنة</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الاقرار فی عرف الفقهاء حقیقة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یطلقون علی ما هو اقرار علی الغیر، من باب المشاکلة؛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اقرار علی الغیر وهو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یوجب</w:t>
      </w:r>
      <w:r>
        <w:rPr>
          <w:rStyle w:val="FootnoteAnchor"/>
          <w:rtl w:val="true"/>
        </w:rPr>
        <w:footnoteReference w:id="29"/>
      </w:r>
      <w:r>
        <w:rPr>
          <w:rFonts w:ascii="IRNazanin" w:hAnsi="IRNazanin" w:eastAsia="IRNazanin"/>
          <w:color w:val="111111"/>
          <w:sz w:val="28"/>
          <w:sz w:val="28"/>
          <w:szCs w:val="28"/>
          <w:rtl w:val="true"/>
          <w:lang w:bidi="fa-IR"/>
        </w:rPr>
        <w:t>صیرورته</w:t>
      </w:r>
      <w:r>
        <w:rPr>
          <w:rStyle w:val="FootnoteAnchor"/>
          <w:rtl w:val="true"/>
        </w:rPr>
        <w:footnoteReference w:id="30"/>
      </w:r>
      <w:r>
        <w:rPr>
          <w:rFonts w:ascii="IRNazanin" w:hAnsi="IRNazanin" w:eastAsia="IRNazanin"/>
          <w:color w:val="111111"/>
          <w:sz w:val="28"/>
          <w:sz w:val="28"/>
          <w:szCs w:val="28"/>
          <w:rtl w:val="true"/>
          <w:lang w:bidi="fa-IR"/>
        </w:rPr>
        <w:t>حقیقة فی الاعمّ، بل الاستعمال اعم من الحقیقة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یظهر الاشکال من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الاقرار المطلق و منع کون سبقة الحق داخلاً فی مفهومه شرعاً، مویّداً باطلاقه علی الاعمّ، و انّ ذلک اصطلاح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ردّه باصالة البرائة عن لزومه، و عدم وجوب الوفاء بالوعد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ظاهر بعض الایات و الاخبار،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استشکل فی کونه وعداً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فی دخوله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من قال بکون الاِخبار عن ثبوت حقّ للمخبر علی الغیر، اقراراً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انّ هذا المطلب ممّا لا یحتاج الی </w:t>
      </w:r>
    </w:p>
    <w:p>
      <w:pPr>
        <w:pStyle w:val="BookText"/>
        <w:rPr/>
      </w:pPr>
      <w:r>
        <w:rPr>
          <w:rFonts w:ascii="IRNazanin" w:hAnsi="IRNazanin" w:eastAsia="IRNazanin"/>
          <w:color w:val="111111"/>
          <w:sz w:val="28"/>
          <w:sz w:val="28"/>
          <w:szCs w:val="28"/>
          <w:rtl w:val="true"/>
          <w:lang w:bidi="fa-IR"/>
        </w:rPr>
        <w:t>بسط و استدلال فانّه غیر خفیّ علی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ادعاء الحقیقة العرفیّة فیه ایضاً، بل اللّغویّة، قال الجوهری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بالحقّ،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باب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بالذّنب،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ما نقل عن القاموس من انّه الاذعان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قرع سمعک من لزوم حمل اقوال و افعال المسلمین علی الصّحّة، یحتاج معرفة حقیقة ذلک الی تفصیل و تنقیح؛ و هو انّ المراد منه کل فعل او قول یحتمل صدوره عن المسلم عن وجه صحیح و عن وجه فاسد، فینبغی ان یحمل علی الوجه الصّحیح ما لم یزاحمه قول مسلم اخر، او فعله، او کلاهما، او لزوم اشتغال ذمّةٍ، او برائةٍ، او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فلابدّ من المراجعة الی القوانین الممهّدة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اذا رأینا مسلماً یدّعی ما فی ید مسلم اخر، فان صدّقنا المدّعی لابدّ ان نکذّب المدّعی علیه و هو ایضاً مسلم و یقول بانّه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القولین و ان کان یوجب التساقط، ولکن لمّا کان قول المدّعی علیه معتضداً بفعله و یده فکان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نکلّف المدّعی بالبیّنة التی هی اصعب و المدّعی علیه بالیمین الّتی هی اسهل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الکلام اذا ادّعی علیه مالاً فی ذمّته؛ فانّه یعارضه قول المسلم فی انکار ذلک مع اعتضاده بعدم اشتغال الذّمة و 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فی مقابل القول، و الفعل و اصالة البرائة فی مقابل البیّنة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فیُکتفی فیه بالصّحّة و الوثوق، لانّه لا یُثبت حقّاً علی مسلم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الخبر هو ما کان مفهومه عاماً، بخلاف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فالشّهادة لمّا کانت مثبتة للحق علی شخص خاص فلابدّ فیها من قوّة زایدة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اعتبر فیها التّعدد مع العدالة، حتی یرفع قوة قول المسلم و فعله و برائة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الخبر فلا یتصدی الا لاثبات حکم لمطلق المکلّفین </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فی کلّ امر مقسوم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فیُکتفی فیه بصحّة الخبر او حصول الظّنّ به، کما هو المختار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هو قول المسلم، لا یزاحمه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فی الحقیقة اقرار علی النفس، کمامرّ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فمعتضد بملاحظة انّ العاقل لا یکذب علی نفسه فی 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مسموع لمقتضی اصالة صدق قول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فالاقرار فی مقابل الدّعوی، فانّه اخبار بضرر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اخبار بضرر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یطلق الاقرار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الدّعوی، ولا ریب انّه ایضاً من باب المشاکله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تریهم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المدّعی اِمّا انکار او اقرار، او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قد یکون بلفظ صریح فیه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یدلّ علیه مطابقة،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ذمّتی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بلفظ یدلّ علیه تضمّناً، او التزاماً، مثل 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علیک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اقبضتُک، او وهبتَه، او بعتَه، فیصیر مقرّا و ینقلب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شیئ فی صورة الدّعوی، فیکون اقراراً من وجه، او یصیر اقراراً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قد یکون شهادة و تستلزم الاقرار من وجه، او یصیر اقراراً فی زمان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قد تراهم یطلقون الاقرار علی الشّهادة، او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فلنذکر بعض هذه المواضع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اقرّ بحرّیّة عبد فی ید غیره، 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اشتراه، صحّ، </w:t>
      </w:r>
    </w:p>
    <w:p>
      <w:pPr>
        <w:pStyle w:val="BookText"/>
        <w:rPr/>
      </w:pPr>
      <w:r>
        <w:rPr>
          <w:rFonts w:ascii="IRNazanin" w:hAnsi="IRNazanin" w:eastAsia="IRNazanin"/>
          <w:color w:val="111111"/>
          <w:sz w:val="28"/>
          <w:sz w:val="28"/>
          <w:szCs w:val="28"/>
          <w:rtl w:val="true"/>
          <w:lang w:bidi="fa-IR"/>
        </w:rPr>
        <w:t>تعویلاً علی قول صاحب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الاقرب انّه فداءٌ فی طرفه، بیع فی طرف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فیه خیار المجلس و الشرط و الحیوان بالنّسبة الی المشتری، کما لا یثبت فی بیع من ینعتق علی المشتری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فخرالمحقّقین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علی الغیر بعین فی ملکه، یکون اقراراً من الشاهد من وجه؛ بمعنی انّه لو لم ینفذ شهادته و حصل یوماً من الدهر فی یده بحیث لولا الشهادة لکان ملکه، تمحّضت تلک الصّیغة للاقرار، و حکم علیه بمقتضاها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اعتق عبده غانماً، لم یحکم بحرّیّته فی الحال بمجرّد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اقدم علی شرائه قال الشیخ فی المبسوط یصحّ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یرید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 انّه لیس بشراء، بل افتداء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البیع عقد مرکب من جزئین؛ ایجاب و قبول، و صحّته بصحتهما و فساده بفساد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القبول غیر صحیح بالنّسبة الی البیع لاعتراف المشتری بحرّیّته و امتناع شراء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ما قاله المصنّف و هو انّه یجتمع</w:t>
      </w:r>
      <w:r>
        <w:rPr>
          <w:rStyle w:val="FootnoteAnchor"/>
          <w:rtl w:val="true"/>
        </w:rPr>
        <w:footnoteReference w:id="36"/>
      </w:r>
      <w:r>
        <w:rPr>
          <w:rFonts w:ascii="IRNazanin" w:hAnsi="IRNazanin" w:eastAsia="IRNazanin"/>
          <w:color w:val="111111"/>
          <w:sz w:val="28"/>
          <w:sz w:val="28"/>
          <w:szCs w:val="28"/>
          <w:rtl w:val="true"/>
          <w:lang w:bidi="fa-IR"/>
        </w:rPr>
        <w:t>فیه المعنیان جمیعاً؛ فهو بیع من جهة البایع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فداء و استیفاء</w:t>
      </w:r>
      <w:r>
        <w:rPr>
          <w:rStyle w:val="FootnoteAnchor"/>
          <w:rtl w:val="true"/>
        </w:rPr>
        <w:footnoteReference w:id="37"/>
      </w:r>
      <w:r>
        <w:rPr>
          <w:rFonts w:ascii="IRNazanin" w:hAnsi="IRNazanin" w:eastAsia="IRNazanin"/>
          <w:color w:val="111111"/>
          <w:sz w:val="28"/>
          <w:sz w:val="28"/>
          <w:szCs w:val="28"/>
          <w:rtl w:val="true"/>
          <w:lang w:bidi="fa-IR"/>
        </w:rPr>
        <w:t>من جهة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علی کل باقراره عملاً بعموم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الشیئ الواحد قد یکون قابلاً لکونه اقراراً علی نفس المخبر و علی غیره باختلاف الاحوال،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ماهیّته مشتملة علی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قطع سلطنة الزّوج علی الزّوجة، و مثل سقوط حق القسم و النفقة،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فالاقرار بالطلاق من الجهة الاولی،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اقراراً حقیقیاً</w:t>
      </w:r>
      <w:r>
        <w:rPr>
          <w:rStyle w:val="FootnoteAnchor"/>
          <w:rtl w:val="true"/>
        </w:rPr>
        <w:footnoteReference w:id="39"/>
      </w:r>
      <w:r>
        <w:rPr>
          <w:rFonts w:ascii="IRNazanin" w:hAnsi="IRNazanin" w:eastAsia="IRNazanin"/>
          <w:color w:val="111111"/>
          <w:sz w:val="28"/>
          <w:sz w:val="28"/>
          <w:szCs w:val="28"/>
          <w:rtl w:val="true"/>
          <w:lang w:bidi="fa-IR"/>
        </w:rPr>
        <w:t>کما لو کان قطع السلطنة مبغوضاً له حین الاقرار و تکون المواصلة محبوباً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جانب المرئة فاذا کان المفارقة مطلوبة للزوجة و تکون راضیة بترک القسم و النفقة و یکون الزوج مکرهاً للطلاق، فربما تدّعی هی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اقرّ الزوج بالطلاق فحینئذ یکون اقراراً علی نفسه، لا علی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الزّوج راغباً الی الفراق، و الزوجة مکرهة فلیس ذلک 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من جهة قطع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الاقرار بالرّجعة فی العدّة؛ قد یختلف الحال فیه بالنّسبة الی حال الزوجین؛ فقد یصیر دعوی الرجوع اقراراً علی النفس، و قد یکون علی الغیر، فیختلف الحکم باختلاف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جمیع ذلک انّ مثل الطلاق و الرجعة،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امره بید شخص واحد فقط،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مرکباً من امور قد یختلف ثبوت مقتضاها بالنّسبة الی الزوجین؛ فیکون اقراراً علی النّفس من جهة فیُسمع، و اقراراً علی الغیر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فلایُسمع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الجهتان ایضاً قد یتعاکسان کما مرّ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المبسوط فی کتاب الرّجعة فی مسئلة ما لو اختلفا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طلّقتک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طلّقتنی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عدم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بالعکس من هذا؛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طلّقتک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قولها، لانّه یطول</w:t>
      </w:r>
      <w:r>
        <w:rPr>
          <w:rStyle w:val="FootnoteAnchor"/>
          <w:rtl w:val="true"/>
        </w:rPr>
        <w:footnoteReference w:id="40"/>
      </w:r>
      <w:r>
        <w:rPr>
          <w:rFonts w:ascii="IRNazanin" w:hAnsi="IRNazanin" w:eastAsia="IRNazanin"/>
          <w:color w:val="111111"/>
          <w:sz w:val="28"/>
          <w:sz w:val="28"/>
          <w:szCs w:val="28"/>
          <w:rtl w:val="true"/>
          <w:lang w:bidi="fa-IR"/>
        </w:rPr>
        <w:t xml:space="preserve">علی نفسها العدّة غیر انّه تسقط النّفقة من الزوج فیما زاد 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به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الاّ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بیّنة، کما اذا اختلفا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طلّقتک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نقبل قول الزّوج فی سقوط نصف المهر، و نقبل قول الزّوجة فی وجوب العدّة، </w:t>
      </w:r>
    </w:p>
    <w:p>
      <w:pPr>
        <w:pStyle w:val="BookText"/>
        <w:rPr/>
      </w:pPr>
      <w:r>
        <w:rPr>
          <w:rFonts w:ascii="Amiri" w:hAnsi="Amiri" w:eastAsia="Amiri" w:cs="Amiri"/>
          <w:color w:val="111111"/>
          <w:sz w:val="28"/>
          <w:sz w:val="28"/>
          <w:szCs w:val="28"/>
          <w:rtl w:val="true"/>
          <w:lang w:bidi="ar-SA"/>
        </w:rPr>
        <w:t>لانّه یضرّبها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کلام ابن البرّاج و غیره علی ما نُقل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ان سلّمنا انّ التّسمیة بالاقرار علی النفس و علی الغیر یختلف باختلاف الحیثیات، فانّ الاِخبار عن سقوط التسلّط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الزّوجة، مثلاً اقرار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عن سقوط حقها من النفقة، اقرار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اللّفظ الدالّ علی ذلک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اخبر عن المطلبین بانّ</w:t>
      </w:r>
      <w:r>
        <w:rPr>
          <w:rStyle w:val="FootnoteAnchor"/>
          <w:rtl w:val="true"/>
        </w:rPr>
        <w:footnoteReference w:id="44"/>
      </w:r>
      <w:r>
        <w:rPr>
          <w:rFonts w:ascii="IRNazanin" w:hAnsi="IRNazanin" w:eastAsia="IRNazanin"/>
          <w:color w:val="111111"/>
          <w:sz w:val="28"/>
          <w:sz w:val="28"/>
          <w:szCs w:val="28"/>
          <w:rtl w:val="true"/>
          <w:lang w:bidi="fa-IR"/>
        </w:rPr>
        <w:t>سلطنتی</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قد انقطعت عنها و</w:t>
      </w:r>
      <w:r>
        <w:rPr>
          <w:rStyle w:val="FootnoteAnchor"/>
          <w:rtl w:val="true"/>
        </w:rPr>
        <w:footnoteReference w:id="46"/>
      </w:r>
      <w:r>
        <w:rPr>
          <w:rFonts w:ascii="IRNazanin" w:hAnsi="IRNazanin" w:eastAsia="IRNazanin"/>
          <w:color w:val="111111"/>
          <w:sz w:val="28"/>
          <w:sz w:val="28"/>
          <w:szCs w:val="28"/>
          <w:rtl w:val="true"/>
          <w:lang w:bidi="fa-IR"/>
        </w:rPr>
        <w:t>بانّ حقّها قد سقط عنّی، فلا ریب فی انّ الاول اقرار علی النّفس و الثانی اقرار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اخبر عن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طلّقتها فی العام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 دلالته الاّ علی سقوط سلطنته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معنی هذا الکلام بالدّلالة الاصلیّة المقصودة بالذات الاّ ذلک؛ لانّ معنی الطّلاق و مهیّته انّما هو اسقاط السلطنة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حقّها عنه من باب الدّلالة الطبعیّة بدلالة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هذا اللفظ علی الاقرار علی الغیر بالدلالة الاصلیّة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ذکرت من کون الاقرار بحریّة عبد الغیر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اقراراً علی النّفس، فهو انّما یسمّی اقراراً علی النفس باعتبار</w:t>
      </w:r>
      <w:r>
        <w:rPr>
          <w:rStyle w:val="FootnoteAnchor"/>
          <w:rtl w:val="true"/>
        </w:rPr>
        <w:footnoteReference w:id="48"/>
      </w:r>
      <w:r>
        <w:rPr>
          <w:rFonts w:ascii="IRNazanin" w:hAnsi="IRNazanin" w:eastAsia="IRNazanin"/>
          <w:color w:val="111111"/>
          <w:sz w:val="28"/>
          <w:sz w:val="28"/>
          <w:szCs w:val="28"/>
          <w:rtl w:val="true"/>
          <w:lang w:bidi="fa-IR"/>
        </w:rPr>
        <w:t>زمان تملّکه للعبد بعد ذلک و صیرورة امره الیه فی الزّمان المتأخر عن صدور هذا اللفظ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اشبه ذلک کاحکام الصّبیّ الجاریة علیه بعد البلوغ </w:t>
      </w:r>
    </w:p>
    <w:p>
      <w:pPr>
        <w:pStyle w:val="BookText"/>
        <w:rPr/>
      </w:pPr>
      <w:r>
        <w:rPr>
          <w:rFonts w:ascii="IRNazanin" w:hAnsi="IRNazanin" w:eastAsia="IRNazanin"/>
          <w:color w:val="111111"/>
          <w:sz w:val="28"/>
          <w:sz w:val="28"/>
          <w:szCs w:val="28"/>
          <w:rtl w:val="true"/>
          <w:lang w:bidi="fa-IR"/>
        </w:rPr>
        <w:t>باعتبار الاسباب الحاصلة قبله، کوجوب الوضوء للحدث السابق علی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حقیقة الاقرار علی النفس هو الاِخبار بثبوت حق الغیر علیه، او سقوط حق له علی الغیر، و کان الطلاق و ماهیّته الاصلیة هو ازالة قید النکاح و قطع سلطنته علی الزوجة الثابتة بالنکاح و کان امره</w:t>
      </w:r>
      <w:r>
        <w:rPr>
          <w:rStyle w:val="FootnoteAnchor"/>
          <w:rtl w:val="true"/>
        </w:rPr>
        <w:footnoteReference w:id="49"/>
      </w:r>
      <w:r>
        <w:rPr>
          <w:rFonts w:ascii="IRNazanin" w:hAnsi="IRNazanin" w:eastAsia="IRNazanin"/>
          <w:color w:val="111111"/>
          <w:sz w:val="28"/>
          <w:sz w:val="28"/>
          <w:szCs w:val="28"/>
          <w:rtl w:val="true"/>
          <w:lang w:bidi="fa-IR"/>
        </w:rPr>
        <w:t>الیه بعد وقوع النکاح، فکان الاخبار بوقوعه اذا صدر عن الزوج اقراراً و عن الزوجة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یلاحظ التوابع و اللّوازم الخارجة من المهیّة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فالطلاق و الاخبار به، کالعتق و الاخبار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کانا معاً من الایقاعات و امرهما الی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الاول فکّ ملکیة البضع، و الثانی فکّ ملکیة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یلاحظ</w:t>
      </w:r>
      <w:r>
        <w:rPr>
          <w:rStyle w:val="FootnoteAnchor"/>
          <w:rtl w:val="true"/>
        </w:rPr>
        <w:footnoteReference w:id="50"/>
      </w:r>
      <w:r>
        <w:rPr>
          <w:rFonts w:ascii="IRNazanin" w:hAnsi="IRNazanin" w:eastAsia="IRNazanin"/>
          <w:color w:val="111111"/>
          <w:sz w:val="28"/>
          <w:sz w:val="28"/>
          <w:szCs w:val="28"/>
          <w:rtl w:val="true"/>
          <w:lang w:bidi="fa-IR"/>
        </w:rPr>
        <w:t>الحقوق الثابتة مع بقاء الملکیة علی الزوج و المولی حتّی یصیر الاقرار بزوالها اقراراً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ذکرت اخیراً من مدخلیّة الحبّ و الکراهة فی التسمیة بالاقرار و الدعوی، فلا دخل لهما، و لذا لم یؤخذ فی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ما ذکرته فی بیان ما رمته، و لا یضرّنا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غایة ذلک اَنّه بالاخبار عن الطلاق لا یُثبت حقّاً للزوجة لاجل النفقة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یُثبت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ایضاً لا نقول بانّ الاقرار بالطلاق بالنّسبة الی النفقة ینفعنا، بل نقول اَنّه لا یضرّنا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ثبوت النفقة فهو حاصل بثبوت الزوجیة السابقة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المدلول علیها ضمناً بالاقرار بالطلاق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ایضاً اعترفت بانّه لا یلاحظ هذا علی ما من شأنه الضّرر، یعنی انّ اقرار العاقل بما من شأنه الضّرر علی النّفس لو حکم به الشارع، محکوم بانّه لازم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اَقَرَّ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العاقل علی نفسه </w:t>
      </w:r>
    </w:p>
    <w:p>
      <w:pPr>
        <w:pStyle w:val="BookText"/>
        <w:rPr/>
      </w:pP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الاول اِمّا اخبار عن وقوع نوع من الاقرار علی المعنی الاعم، او امرٌ بنوع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بیان الحکم لنوع خاص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العاقل علی نفسه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النوع من الاقرار الموصوف بکونه علی النفس، حکمه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الظرف مستقراً</w:t>
      </w:r>
      <w:r>
        <w:rPr>
          <w:rStyle w:val="FootnoteAnchor"/>
          <w:rtl w:val="true"/>
        </w:rPr>
        <w:footnoteReference w:id="51"/>
      </w:r>
      <w:r>
        <w:rPr>
          <w:rFonts w:ascii="IRNazanin" w:hAnsi="IRNazanin" w:eastAsia="IRNazanin"/>
          <w:color w:val="111111"/>
          <w:sz w:val="28"/>
          <w:sz w:val="28"/>
          <w:szCs w:val="28"/>
          <w:rtl w:val="true"/>
          <w:lang w:bidi="fa-IR"/>
        </w:rPr>
        <w:t>جزماً، لانّه بمنزلة الصّفة او الحال، و متعلقه عام؛ یعنی اقرار العاقل الحاصل فی ضمن کونه علی النفس، حکمه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الصّور السابقة؛ فانّه لا یتصوّر فیها</w:t>
      </w:r>
      <w:r>
        <w:rPr>
          <w:rStyle w:val="FootnoteAnchor"/>
          <w:rtl w:val="true"/>
        </w:rPr>
        <w:footnoteReference w:id="52"/>
      </w:r>
      <w:r>
        <w:rPr>
          <w:rFonts w:ascii="IRNazanin" w:hAnsi="IRNazanin" w:eastAsia="IRNazanin"/>
          <w:color w:val="111111"/>
          <w:sz w:val="28"/>
          <w:sz w:val="28"/>
          <w:szCs w:val="28"/>
          <w:rtl w:val="true"/>
          <w:lang w:bidi="fa-IR"/>
        </w:rPr>
        <w:t>معنی الوصفیّة او الحالیّة او الخبریّة</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کونه ظرفاً مستقراً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انّ هذا واضحٌ لا یخفی علی من تامّل فیه ادنی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تأمّلت فیما ذکرنا بنظر ثاقب و فکر صائب، علمت انّه لا یمکن الجمع بین الاستدلال بهذه الروّایه مع الایة و الرّوایة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کل عیب عدا البُعد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اول الوجهین اللّذین ذکرنا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الوجه الاخر و ان کان اقرب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جعل الظّرف لغواً متعلقاً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انّه یتمّ مطلوبنا علی هذا الوجه ایضاً، فانّا وان نمنع حجّیة مفهوم الوصف او اللقب، ولکن قرینة المقام یفید ذلک کما اشرنا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بالایة والروایة المساوقة لها، لیس لاثبات اللزوم، بل انّما هو لاثبات المشروعیة، کما صرّح به فی الدروس و غیره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لتصدّی الفقیه للاستدلال علی انّ الاقرار و قول الحق، هل هو جایز </w:t>
      </w:r>
    </w:p>
    <w:p>
      <w:pPr>
        <w:pStyle w:val="BookText"/>
        <w:rPr/>
      </w:pPr>
      <w:r>
        <w:rPr>
          <w:rFonts w:ascii="IRNazanin" w:hAnsi="IRNazanin" w:eastAsia="IRNazanin"/>
          <w:color w:val="111111"/>
          <w:sz w:val="28"/>
          <w:sz w:val="28"/>
          <w:szCs w:val="28"/>
          <w:rtl w:val="true"/>
          <w:lang w:bidi="fa-IR"/>
        </w:rPr>
        <w:t>و مشروع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حسن الصّدق و بیان الواقع، من البدیهیّات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 الشرعیة هو الاعتبار و الصّحّه اَعنی ترتّب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عبّربهما فی التذکرة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ثبوت مال الغیر فی ذمّة احد فی نفس الامر، موجب لوجوب الرّد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ذلک بعلم الحاکم او البیّنة</w:t>
      </w:r>
      <w:r>
        <w:rPr>
          <w:rStyle w:val="FootnoteAnchor"/>
          <w:rtl w:val="true"/>
        </w:rPr>
        <w:footnoteReference w:id="54"/>
      </w:r>
      <w:r>
        <w:rPr>
          <w:rFonts w:ascii="Amiri" w:hAnsi="Amiri" w:eastAsia="Amiri" w:cs="Amiri"/>
          <w:color w:val="111111"/>
          <w:sz w:val="28"/>
          <w:sz w:val="28"/>
          <w:szCs w:val="28"/>
          <w:rtl w:val="true"/>
          <w:lang w:bidi="ar-SA"/>
        </w:rPr>
        <w:t>، فیحکم بوجوب الرّد ظاهراً ایضاً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انّه هل یحکم بوجوب الرّد بسبب الاقرار و ان لم یکشف عن نفس الامر،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یترتب حکم وجوب الرّد علی هذا مثل ما یترتب علی العلم و البیّنة،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هو الذی بیانه شأن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ذکر العلاّمة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الآیة</w:t>
      </w:r>
      <w:r>
        <w:rPr>
          <w:rStyle w:val="FootnoteAnchor"/>
          <w:rtl w:val="true"/>
        </w:rPr>
        <w:footnoteReference w:id="56"/>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الاحادیث التی دلّت علی ترتّب الحکم؛ مثل حکایة امر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بالرّجم بعد اقرار ماعز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اقرّ بکون ما فی یده خاصة مغصوباً من زید، یحکم علیه و علی کل ما تعاقبه من الایدی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الودعی و الوصی و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اختصاص لنفسه به، و یسقط به کل حق مالی یتوجه الیه مثل نفقة واجب النفقة و حق الغریم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اقرّ المولی بعتق عبده المدّعیِ للعتق، نفذ فی حقهما و فی حق الوصی و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اقرّ الاب بنکاح الصغیر، نفذ فی حق الجد، کعکسه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اقرّ ذوالحق بوصول حقه الیه، نفذ فی حقه و فی حق من علیه الحق فیسقط عنه تکلیف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یُعلم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لا یجوز له الوفاء اذا صادمه حق آخر یجب وفائه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سایر الاقاریر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الودعی و الوصی، هو ید المقرّ و لیس مغایراً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تصرفهما فی المال لیس الاّ باذنه و بملاحظة یده، و لا یتصوّر ضررٌ علیهما باقراره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الرّد تکلیف و ضررٌ، سیّما اذا اقتضی تعباً و مشقة، و سیّما اذا تلف بما یوجب الضّمان و وجب الرّد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التکلیف انّما نشأ من الید، فانّ علیها ما اخذت حتی تؤدّی و ان لم یکن عالماً بالغصب، فیجب ردها علی زید ان صدّقه، و الاّ فهو امانة شرعیّة یجب العمل بمقتضاها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نقول بالوجوب لو لم یقع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مرادنا من المفهوم انّ ضرر الاقرار من حیث هو، لا یتوجه الی الغیر، لا انه لا یترتب علیه حکم علی الغیر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فالغالب ان الاقرار علی النفس یستلزم نفع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انحصار مطلق ما یترتب علی الاقرار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الوارث فلم یثبت له حق قبل موت المورّث، و انّما ینتقل الیه ما بقی فی ملک المورث حین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نفوذه فی حقه لا یجامع عدم نفوذه فی حق الغیر؛ و الاول مقدم بالفرض فلیعمل علی مقتضاه ، و بعد العمل علیه لا تبقی للعمل علی الاخیر صورة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من باب الاقرار بالمال المشترک بینه و بین غیره، 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وجوب الرّد کما مرّ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علیه</w:t>
      </w:r>
      <w:r>
        <w:rPr>
          <w:rStyle w:val="FootnoteAnchor"/>
          <w:rtl w:val="true"/>
        </w:rPr>
        <w:footnoteReference w:id="57"/>
      </w:r>
      <w:r>
        <w:rPr>
          <w:rFonts w:ascii="IRNazanin" w:hAnsi="IRNazanin" w:eastAsia="IRNazanin"/>
          <w:color w:val="111111"/>
          <w:sz w:val="28"/>
          <w:sz w:val="28"/>
          <w:szCs w:val="28"/>
          <w:rtl w:val="true"/>
          <w:lang w:bidi="fa-IR"/>
        </w:rPr>
        <w:t>حق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فسقوطه بمجرد ذلک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الامر انّ الغرماء و ذوی الحقوق</w:t>
      </w:r>
      <w:r>
        <w:rPr>
          <w:rStyle w:val="FootnoteAnchor"/>
          <w:rtl w:val="true"/>
        </w:rPr>
        <w:footnoteReference w:id="58"/>
      </w:r>
      <w:r>
        <w:rPr>
          <w:rFonts w:ascii="IRNazanin" w:hAnsi="IRNazanin" w:eastAsia="IRNazanin"/>
          <w:color w:val="111111"/>
          <w:sz w:val="28"/>
          <w:sz w:val="28"/>
          <w:szCs w:val="28"/>
          <w:rtl w:val="true"/>
          <w:lang w:bidi="fa-IR"/>
        </w:rPr>
        <w:t>لو ادّعوا علیه الکذب، 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لیس معنی سقوط حقهم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 معنی سقوط الحق به</w:t>
      </w:r>
      <w:r>
        <w:rPr>
          <w:rStyle w:val="FootnoteAnchor"/>
          <w:rtl w:val="true"/>
        </w:rPr>
        <w:footnoteReference w:id="59"/>
      </w:r>
      <w:r>
        <w:rPr>
          <w:rFonts w:ascii="IRNazanin" w:hAnsi="IRNazanin" w:eastAsia="IRNazanin"/>
          <w:color w:val="111111"/>
          <w:sz w:val="28"/>
          <w:sz w:val="28"/>
          <w:szCs w:val="28"/>
          <w:rtl w:val="true"/>
          <w:lang w:bidi="fa-IR"/>
        </w:rPr>
        <w:t>، استقلاله</w:t>
      </w:r>
      <w:r>
        <w:rPr>
          <w:rStyle w:val="FootnoteAnchor"/>
          <w:rtl w:val="true"/>
        </w:rPr>
        <w:footnoteReference w:id="60"/>
      </w:r>
      <w:r>
        <w:rPr>
          <w:rFonts w:ascii="IRNazanin" w:hAnsi="IRNazanin" w:eastAsia="IRNazanin"/>
          <w:color w:val="111111"/>
          <w:sz w:val="28"/>
          <w:sz w:val="28"/>
          <w:szCs w:val="28"/>
          <w:rtl w:val="true"/>
          <w:lang w:bidi="fa-IR"/>
        </w:rPr>
        <w:t>فیه</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صورة الدعوی فلا یسقط الاّ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الکلام فی 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بانّ المراد انّه یسقط به الحق فی الجملة و لو کان جزء السّبب، خروج عن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r>
        <w:rPr>
          <w:rStyle w:val="FootnoteAnchor"/>
          <w:rtl w:val="true"/>
        </w:rPr>
        <w:footnoteReference w:id="62"/>
      </w:r>
      <w:r>
        <w:rPr>
          <w:rFonts w:ascii="IRNazanin" w:hAnsi="IRNazanin" w:eastAsia="IRNazanin"/>
          <w:color w:val="111111"/>
          <w:sz w:val="28"/>
          <w:sz w:val="28"/>
          <w:szCs w:val="28"/>
          <w:rtl w:val="true"/>
          <w:lang w:bidi="fa-IR"/>
        </w:rPr>
        <w:t>الظاهر من الحکم بالسقوط بالاقرار، السببیة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ذکرنا، الکلام فی العبد، حرفاً بحرف؛ و سقوط</w:t>
      </w:r>
      <w:r>
        <w:rPr>
          <w:rStyle w:val="FootnoteAnchor"/>
          <w:rtl w:val="true"/>
        </w:rPr>
        <w:footnoteReference w:id="63"/>
      </w:r>
      <w:r>
        <w:rPr>
          <w:rFonts w:ascii="IRNazanin" w:hAnsi="IRNazanin" w:eastAsia="IRNazanin"/>
          <w:color w:val="111111"/>
          <w:sz w:val="28"/>
          <w:sz w:val="28"/>
          <w:szCs w:val="28"/>
          <w:rtl w:val="true"/>
          <w:lang w:bidi="fa-IR"/>
        </w:rPr>
        <w:t>نفقة العبد انّما هو لاجل ادعائه العتق المستلزم لاقراره علی نفسه بالنّسبة الی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النکاح؛ اذ قد ینجرّ الی الدعوی، و قبول القول مع الیمین لیس معنی نفوذ الاقرار، کما لا یخفی و قد اشرنا الیه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بالتّامل فیما ذکرنا، الجواب عن باقی الامثلة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مرادنا من دعوی الحصر، انّ اقرار العقلاء نافذ اذا کان علی انفسهم، لا اذا کان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انّ اقرار العقلاء علی انفسهم لا یفید الا ذلک، و لا یثبت به شیئ آخر حتی ثبوت ذلک الحق بعینه للغیر و ما یترتّب علیه و نحوذلک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یُحمل الخبر علی انّ المراد منه انّ اقرارهم علی انفسهم فیما یتعلق بهم نافذ مطلقا؛ فبالنسبة الیهم اصالةً و بالنّسبة الی غیرهم فیما یترتّب علیه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بناء الاقاریر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فالتّصرف المقرّبه اذا کان ممّا یشارک المقرّ، فیه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کعقد النکاح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ینفذ الا فی حقّه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مما یختصّ به، نفذ بالنسبة الیه اولاً و بالذات، و بالنّسبة الی غیره ثانیاً 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فحکم التصرّف بقسمیه حکم العین التی علیها ید المقرّ خاصة او مع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لمّا کان کل من بقاء النکاح و ازالته بالطلاق حقاً مختصاً بالزوج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الولایة علیه لا غیر، فاقراره حینئذ بالطلاق اقرار علی حق نفسه و اخراج 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سُمع کان ثابتاً مطلقا و لا معنی للتفرقة المذکورة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قد یکون الطلاق موافقاً لغرض الزّوج، فلا یکون اقراراً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اقراراً علیها لو تجدّد شوقه الی وصالها و ندم علی فراقها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الطلاق مما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اقرارهم علی انفسهم فیما یتعلّق بهم جایز مطلقا بالنّسبة الیهم اصالةً، و بالنسبة الی غیرهم تبعاً؟ و لا ریب ان الطلاق من حیث هو طلاق، لیس بمعنی الاقرار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جعل المراد منه هو الحیثیة</w:t>
      </w:r>
      <w:r>
        <w:rPr>
          <w:rStyle w:val="FootnoteAnchor"/>
          <w:rtl w:val="true"/>
        </w:rPr>
        <w:footnoteReference w:id="66"/>
      </w:r>
      <w:r>
        <w:rPr>
          <w:rFonts w:ascii="IRNazanin" w:hAnsi="IRNazanin" w:eastAsia="IRNazanin"/>
          <w:color w:val="111111"/>
          <w:sz w:val="28"/>
          <w:sz w:val="28"/>
          <w:szCs w:val="28"/>
          <w:rtl w:val="true"/>
          <w:lang w:bidi="fa-IR"/>
        </w:rPr>
        <w:t>التی هی اقرار علی النفس، فلا معنی للتّعمیم و القول بانّه مسموع بالنّسبة الیه بالاصالة و بالنسبة الی الغیر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ان الاقرار بالطلاق، اقرار بما یتعلّق به و فی یده؛ و معناه ازالة قید النکاح و حق ملکیة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العتق متعلق بالمولی و فی یده، و معناه ازالة حق الملک و فکّ رقبة العبد عن العبودیة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زال هذا القید یزول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ذلک ترتب حق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للزوجة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 ملکیة البضع و الرقبة ماداما ثابتین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انّ الزوجة کالبایعة بضعها بعوض الصداق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 اخر من النفقة و غیرها و لا دخل لغیر تملیک البضع فی عوض الصداق فی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فالطلاق المختصّ بالزوج هو قطع ذلک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شیئ اخر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 سابقاً، الجواب عن ذلک؛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ایضاً لا یخفی ما فیه من الخلط؛ فانّ کون معنی الطلاق ازالة قید النکاح و حق ملکیة البضع، لا یستلزم کون الاقرار به معناه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 انّه اذا قبلتَ التّرتب مادام الحقان ثابتین، فما الذی رفع الحقین حتی لایرتب علیهما حق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w:t>
      </w:r>
      <w:r>
        <w:rPr>
          <w:rStyle w:val="FootnoteAnchor"/>
          <w:rtl w:val="true"/>
        </w:rPr>
        <w:footnoteReference w:id="67"/>
      </w:r>
      <w:r>
        <w:rPr>
          <w:rFonts w:ascii="IRNazanin" w:hAnsi="IRNazanin" w:eastAsia="IRNazanin"/>
          <w:color w:val="111111"/>
          <w:sz w:val="28"/>
          <w:sz w:val="28"/>
          <w:szCs w:val="28"/>
          <w:rtl w:val="true"/>
          <w:lang w:bidi="fa-IR"/>
        </w:rPr>
        <w:t>رفعهما انّما هو اذا تحقق الطلاق و العتق فی الخارج، و لا نسلّم رفعهما</w:t>
      </w:r>
      <w:r>
        <w:rPr>
          <w:rStyle w:val="FootnoteAnchor"/>
          <w:rtl w:val="true"/>
        </w:rPr>
        <w:footnoteReference w:id="68"/>
      </w:r>
      <w:r>
        <w:rPr>
          <w:rFonts w:ascii="IRNazanin" w:hAnsi="IRNazanin" w:eastAsia="IRNazanin"/>
          <w:color w:val="111111"/>
          <w:sz w:val="28"/>
          <w:sz w:val="28"/>
          <w:szCs w:val="28"/>
          <w:rtl w:val="true"/>
          <w:lang w:bidi="fa-IR"/>
        </w:rPr>
        <w:t>بالاقرار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للزوجة و العبد انکار وقوع الطلاق و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الاقرار انّما یُسقط ما یختصّ بالمقرّ و یتضرّر به، لا ما هو حق لاخر</w:t>
      </w:r>
      <w:r>
        <w:rPr>
          <w:rStyle w:val="FootnoteAnchor"/>
          <w:rtl w:val="true"/>
        </w:rPr>
        <w:footnoteReference w:id="69"/>
      </w:r>
      <w:r>
        <w:rPr>
          <w:rFonts w:ascii="IRNazanin" w:hAnsi="IRNazanin" w:eastAsia="IRNazanin"/>
          <w:color w:val="111111"/>
          <w:sz w:val="28"/>
          <w:sz w:val="28"/>
          <w:szCs w:val="28"/>
          <w:rtl w:val="true"/>
          <w:lang w:bidi="fa-IR"/>
        </w:rPr>
        <w:t>بالعقد الثابت من النکاح و شراء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بعدم دخول شیئ اخر فی حقیقة النکاح الا تملیک الزّوجة بضعها بعوض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ممنوع اذ وُضع النکاح الدائم لحصول النسل و قطع الشهوة باستمتاع کل منهما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فیستحق الزوجة مضافاً الی الصداق، التمتع من الزوج و لو کان محدوداً فی المضاجعة و المواقعة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فی جانب الزوج ایضاً محدود بغیر حال الحیض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طلب النسل فلا یجوز العزل بدون اذنها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منع انحصار مهیّة الطلاق فی رفع السّلطنة ایضا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الحمل مضطرب غایة الاضطراب، لاستلزامه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ما ذکره الحکیم فی اللفظ و تقدیرَ ما لم یذکر</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 الاقرار بما یتعلّق بالمقرّ و یختصّ به کالطلاق، موجب لامضائه و مسموعیّته و ترتب احکامه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الطلاق </w:t>
      </w:r>
    </w:p>
    <w:p>
      <w:pPr>
        <w:pStyle w:val="BookText"/>
        <w:rPr/>
      </w:pPr>
      <w:r>
        <w:rPr>
          <w:rFonts w:ascii="IRNazanin" w:hAnsi="IRNazanin" w:eastAsia="IRNazanin"/>
          <w:color w:val="111111"/>
          <w:sz w:val="28"/>
          <w:sz w:val="28"/>
          <w:szCs w:val="28"/>
          <w:rtl w:val="true"/>
          <w:lang w:bidi="fa-IR"/>
        </w:rPr>
        <w:t>هو المهیّة التی من شانها منع الزوج عن التسلط علی الزوجة و اسقاط حقوق الزوجة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سُمع ذلک و اُمضی فلا فرق بین الامرین بان یکون احدیهما بالاصالة و الاخر بالتبعیّة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مسموعان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ان سماع ذلک انّما هو من جهة حصول الاقرار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اِمّا ان یکون سماعه من جهة انه نفس الاقرار علی النفس،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انّه باطل لانّه مرکب منه و من الاقرار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التقدیر من دون قرینة علیه، غیر صحیح فی کلام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یکون سماعه من جهة انّه مشمول علی الاقرار علی النفس، فِامّا ان یراد من الجهة الحیثیّة التقییدیة، فکیف یقتضی سماعه من هذه الحیثیة، سماعه من الجهة الاُخری و ان کان تبعیاً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معناه حینئذ انّه یسمع من هذا الطلاق ما هو اقرار علی النفس بعینه و هو اسقاط التسلط علیها لا غیر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فیصیرالحدیث حینئذ لنا لا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یراد من الجهة الحیثیة التّعلیلیّة، فهو یستلزم ان یُسمع کلّما وجد فیه هذه العلّة و ان کان من حیث احد جزئیه، فالنکاح</w:t>
      </w:r>
      <w:r>
        <w:rPr>
          <w:rStyle w:val="FootnoteAnchor"/>
          <w:rtl w:val="true"/>
        </w:rPr>
        <w:footnoteReference w:id="71"/>
      </w:r>
      <w:r>
        <w:rPr>
          <w:rFonts w:ascii="IRNazanin" w:hAnsi="IRNazanin" w:eastAsia="IRNazanin"/>
          <w:color w:val="111111"/>
          <w:sz w:val="28"/>
          <w:sz w:val="28"/>
          <w:szCs w:val="28"/>
          <w:rtl w:val="true"/>
          <w:lang w:bidi="fa-IR"/>
        </w:rPr>
        <w:t>ایضاً مشتمل علی الاقرار علی النفس بالتزام حقوق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 یکن العلّة علةً، بل هی مع کونها فی مادة مختصّ بالمقرّ،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ینافی حقیقیة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لغواً و لا تقدیراً، فان المقید و هو الاقرار المقید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 علی حاله، و الحکم المطلق بالجواز</w:t>
      </w:r>
      <w:r>
        <w:rPr>
          <w:rStyle w:val="FootnoteAnchor"/>
          <w:rtl w:val="true"/>
        </w:rPr>
        <w:footnoteReference w:id="72"/>
      </w:r>
      <w:r>
        <w:rPr>
          <w:rFonts w:ascii="IRNazanin" w:hAnsi="IRNazanin" w:eastAsia="IRNazanin"/>
          <w:color w:val="111111"/>
          <w:sz w:val="28"/>
          <w:sz w:val="28"/>
          <w:szCs w:val="28"/>
          <w:rtl w:val="true"/>
          <w:lang w:bidi="fa-IR"/>
        </w:rPr>
        <w:t>باق علی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یجوز علی النفس و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الاقرار ان حمل علی المصطلح، فالقید للتاکید علی ای حال، و لا 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فللتّأسیس علی ای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ان اقرارهم علی انفسهم نافذ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اقتضی اسقاط </w:t>
      </w:r>
    </w:p>
    <w:p>
      <w:pPr>
        <w:pStyle w:val="BookText"/>
        <w:rPr/>
      </w:pPr>
      <w:r>
        <w:rPr>
          <w:rFonts w:ascii="IRNazanin" w:hAnsi="IRNazanin" w:eastAsia="IRNazanin"/>
          <w:color w:val="111111"/>
          <w:sz w:val="28"/>
          <w:sz w:val="28"/>
          <w:szCs w:val="28"/>
          <w:rtl w:val="true"/>
          <w:lang w:bidi="fa-IR"/>
        </w:rPr>
        <w:t>حق للغیر ثابتٍ، علی وجه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فسماع ذلک انّما هو من جهة انه اقرار علی النفس بالاصالة و علی الغیر بالتبع، فهو اقرار مشوب بالدعوی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بالجواز المطلق</w:t>
      </w:r>
      <w:r>
        <w:rPr>
          <w:rStyle w:val="FootnoteAnchor"/>
          <w:rtl w:val="true"/>
        </w:rPr>
        <w:footnoteReference w:id="73"/>
      </w:r>
      <w:r>
        <w:rPr>
          <w:rFonts w:ascii="IRNazanin" w:hAnsi="IRNazanin" w:eastAsia="IRNazanin"/>
          <w:color w:val="111111"/>
          <w:sz w:val="28"/>
          <w:sz w:val="28"/>
          <w:szCs w:val="28"/>
          <w:rtl w:val="true"/>
          <w:lang w:bidi="fa-IR"/>
        </w:rPr>
        <w:t xml:space="preserve">علی اطلاقه، مع ما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بارادة اسقاط ما علیه بالاصالة و ما علی الغیر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بقاء الاقرار المقید بما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ایضاً اِن ارید المعنی المصطلح و کان القید للتاکید، فهذا اوضح شاهد علی انّ السماع انما هو بالنسبة الی ما هو علی نفسه، لا ما هو علی غیره، اصالة کان او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حمل علی المعنی اللّغوی، فالامر اوضح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التقیید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بمعنی التعلیل او الاجتراء</w:t>
      </w:r>
      <w:r>
        <w:rPr>
          <w:rStyle w:val="FootnoteAnchor"/>
          <w:rtl w:val="true"/>
        </w:rPr>
        <w:footnoteReference w:id="74"/>
      </w:r>
      <w:r>
        <w:rPr>
          <w:rFonts w:ascii="IRNazanin" w:hAnsi="IRNazanin" w:eastAsia="IRNazanin"/>
          <w:color w:val="111111"/>
          <w:sz w:val="28"/>
          <w:sz w:val="28"/>
          <w:szCs w:val="28"/>
          <w:rtl w:val="true"/>
          <w:lang w:bidi="fa-IR"/>
        </w:rPr>
        <w:t>عما کان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اقتضائه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الثابت علی وجه التبعیّة؟</w:t>
      </w:r>
    </w:p>
    <w:p>
      <w:pPr>
        <w:pStyle w:val="BookText"/>
        <w:rPr/>
      </w:pP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سماع ذلک انّما هو من جهة انه اقرار علی النفس بالاصالة و علی الغیر بالتّبع، اول الدعوی و لا برهان علیه، سیّما مع اعترافک بانه مشوب بالدعوی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الدعوی مما لا یثبت الحکم بمجردها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ایضا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اقرارهم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نسبتان، بل هو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النسبتان لنفس الطلاق مثلاً، ای المُقَرّبه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لیس نفس الاقرار علی النفس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التفریع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فالتصرف المقرّبه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فهو یشعر بان العلة هو کونه مما یتعلق به و یختصّ به، یعنی اذا کان المقرّبه مما یختصّ بالمقر فاقراره نافذ فیه سواء کان له او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مشترکاً مع الغیر فلا یُسمع الا ما کان اقراراً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اعتراض عن ملاحظة علّیة الاقرار علی النفس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ادری کیف یصیر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اقرار العقلاء علی </w:t>
      </w:r>
    </w:p>
    <w:p>
      <w:pPr>
        <w:pStyle w:val="BookText"/>
        <w:rPr/>
      </w:pPr>
      <w:r>
        <w:rPr>
          <w:rFonts w:ascii="IRNazanin" w:hAnsi="IRNazanin" w:eastAsia="IRNazanin"/>
          <w:color w:val="111111"/>
          <w:sz w:val="28"/>
          <w:sz w:val="28"/>
          <w:szCs w:val="28"/>
          <w:rtl w:val="true"/>
          <w:lang w:bidi="fa-IR"/>
        </w:rPr>
        <w:t>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الاقرار اذا کان فیما یختصّ به فیُسمع سواء کان له و علیه، و اذا کان فیما یشترک معه غیره فلا یسمع الاّ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ذلک محض دعوی،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انه لا یمکن الحکم بترتب اثر الطلاق او النکاح فی الواقع، الا مع فرض تحققهما فی الخارج بتمامهما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Style w:val="FootnoteAnchor"/>
          <w:rtl w:val="true"/>
        </w:rPr>
        <w:footnoteReference w:id="76"/>
      </w:r>
      <w:r>
        <w:rPr>
          <w:rFonts w:ascii="IRNazanin" w:hAnsi="IRNazanin" w:eastAsia="IRNazanin"/>
          <w:color w:val="111111"/>
          <w:sz w:val="28"/>
          <w:sz w:val="28"/>
          <w:szCs w:val="28"/>
          <w:rtl w:val="true"/>
          <w:lang w:bidi="fa-IR"/>
        </w:rPr>
        <w:t>یُسمع من الاقرار فی حق المقرّ بالنکاح</w:t>
      </w:r>
      <w:r>
        <w:rPr>
          <w:rStyle w:val="FootnoteAnchor"/>
          <w:rtl w:val="true"/>
        </w:rPr>
        <w:footnoteReference w:id="77"/>
      </w:r>
      <w:r>
        <w:rPr>
          <w:rFonts w:ascii="IRNazanin" w:hAnsi="IRNazanin" w:eastAsia="IRNazanin"/>
          <w:color w:val="111111"/>
          <w:sz w:val="28"/>
          <w:sz w:val="28"/>
          <w:szCs w:val="28"/>
          <w:rtl w:val="true"/>
          <w:lang w:bidi="fa-IR"/>
        </w:rPr>
        <w:t>ظاهراً، لیس من جهة سماع الاقرار بالایجاب فقط، او القبول فقط، حتی یترتب علیه ثمرة احدهما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ثمرة لاحدهما فقط،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فرض تحقق الاقرار بالمجموع فیرجع القبول و عدم القبول</w:t>
      </w:r>
      <w:r>
        <w:rPr>
          <w:rStyle w:val="FootnoteAnchor"/>
          <w:rtl w:val="true"/>
        </w:rPr>
        <w:footnoteReference w:id="78"/>
      </w:r>
      <w:r>
        <w:rPr>
          <w:rFonts w:ascii="IRNazanin" w:hAnsi="IRNazanin" w:eastAsia="IRNazanin"/>
          <w:color w:val="111111"/>
          <w:sz w:val="28"/>
          <w:sz w:val="28"/>
          <w:szCs w:val="28"/>
          <w:rtl w:val="true"/>
          <w:lang w:bidi="fa-IR"/>
        </w:rPr>
        <w:t>الی کونه اقراراً علی النّفس و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یختلف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مشترکاً بینهما، یختلف ایضاً فیما یختصّ 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بذلک انّ تقدیر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بل فاسد جزماً و موجب لالغاء</w:t>
      </w:r>
      <w:r>
        <w:rPr>
          <w:rStyle w:val="FootnoteAnchor"/>
          <w:rtl w:val="true"/>
        </w:rPr>
        <w:footnoteReference w:id="79"/>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تخصیص الرّوایة بمثل الطلاق و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کلامه علی التقدیر الصناعی، بل استنبطه عن لفظ الروایة، کسائر المدلولات الالتزامیة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یراد به المعنی المساوق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فیصیر تاکیداً بعد تاکید، اذا ارید من الاقرار،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لارادة النفوذ بالنسبة الی الغیر تبعاً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ارید 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هما مفیدان له</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یراد به ما یختصّ بالمقرّ، کالطلاق و </w:t>
      </w:r>
    </w:p>
    <w:p>
      <w:pPr>
        <w:pStyle w:val="BookText"/>
        <w:rPr/>
      </w:pPr>
      <w:r>
        <w:rPr>
          <w:rFonts w:ascii="IRNazanin" w:hAnsi="IRNazanin" w:eastAsia="IRNazanin"/>
          <w:color w:val="111111"/>
          <w:sz w:val="28"/>
          <w:sz w:val="28"/>
          <w:szCs w:val="28"/>
          <w:rtl w:val="true"/>
          <w:lang w:bidi="fa-IR"/>
        </w:rPr>
        <w:t>العتق، لا ما یشترک بینه و 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مناص عن التقدیر الصناعی الذی لا دلیل علیه و هو خلاف الاصل و الظاهر و موجب لتخصیص الروایة بمثل الطلاق والعتق و اخراج غیره من الاقاریر الواردة علی العقود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فحکم التصرف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الاقرار للغیر فیما لا یشارکه احد فی الید، انّما یُسمع فی الکل، لانه اقرار علی النفس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شارکه غیره، فانّ اقراره لثالث، اقرار علی النفس و علی الغیر الذی هو شریکه فی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الطلاق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ما هو حق له و لغیره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فالاقرار به اقرار علی النفس و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ثبوت الولایة علیه و اختصاصه به لایوجب کونه اقراراً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بل هو اقرار علی النفس</w:t>
      </w:r>
      <w:r>
        <w:rPr>
          <w:rStyle w:val="FootnoteAnchor"/>
          <w:rtl w:val="true"/>
        </w:rPr>
        <w:footnoteReference w:id="82"/>
      </w:r>
      <w:r>
        <w:rPr>
          <w:rFonts w:ascii="IRNazanin" w:hAnsi="IRNazanin" w:eastAsia="IRNazanin"/>
          <w:color w:val="111111"/>
          <w:sz w:val="28"/>
          <w:sz w:val="28"/>
          <w:szCs w:val="28"/>
          <w:rtl w:val="true"/>
          <w:lang w:bidi="fa-IR"/>
        </w:rPr>
        <w:t>من حیث هو قاطع لتسلّطه، و اقرار علی الزوجة من حیث انه مسقط لحقوقها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المقدمات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 فی المسئلة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المرئة بینها و بین الله ای شیئ؟ و کیف حکم غیرها من باب 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المخاصمة بین الزوجین کیف یرتفع؟ و کیف حال المرافعة اذا تنازعا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علمت المرئة بصدق الزوج، فلابد ان تقبل قوله، و یسقط عنه حقوقها کما یسقط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لها التزویج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لغیرها</w:t>
      </w:r>
      <w:r>
        <w:rPr>
          <w:rStyle w:val="FootnoteAnchor"/>
          <w:rtl w:val="true"/>
        </w:rPr>
        <w:footnoteReference w:id="83"/>
      </w:r>
      <w:r>
        <w:rPr>
          <w:rFonts w:ascii="IRNazanin" w:hAnsi="IRNazanin" w:eastAsia="IRNazanin"/>
          <w:color w:val="111111"/>
          <w:sz w:val="28"/>
          <w:sz w:val="28"/>
          <w:szCs w:val="28"/>
          <w:rtl w:val="true"/>
          <w:lang w:bidi="fa-IR"/>
        </w:rPr>
        <w:t>مباشرة امر تزویجها، و لیس له منعها من باب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 شیئ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علمت کذبه، فلا یجوز لها قبول قوله و تزویجها بالغیر</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اسقاط حقوقها فلا شبهة فی عدم سقوطها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الامر فی اسقاطها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مختارة فی الاخذ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بالاستعلاء الی الحاکم، او التّقاصّ،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یزاحمه واجب مثل الاضطرار الی النفقة بحیث یتوقف بقاء الحیوة باخذها و نحو ذلک، فیجب علیها المطالبة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حقوق الزوج، فقد اسقطه هو باقراره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اقرار العقلاء علی انفسهم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کذّب نفسه و طالب حقه، فعلی المرئة ان یوفیها بینها و بین الله و ان لم تکن ماخوذة علیها فی ظاهر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کانت جاهلة بالحال ولم یکن الزوج متّهما، فلا یجوز تکذیبها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لحرمة اتهام المسلم و تکذیبه من دون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یجوز لها قبول قوله ان کان</w:t>
      </w:r>
      <w:r>
        <w:rPr>
          <w:rStyle w:val="FootnoteAnchor"/>
          <w:rtl w:val="true"/>
        </w:rPr>
        <w:footnoteReference w:id="85"/>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بالجواز هنا ما یشمل الوجوب، یعنی یجب تصدیقه فلا یجوز لها مطالبة حقوقها منه</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لها التزویج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یجوز لغیرها</w:t>
      </w:r>
      <w:r>
        <w:rPr>
          <w:rStyle w:val="FootnoteAnchor"/>
          <w:rtl w:val="true"/>
        </w:rPr>
        <w:footnoteReference w:id="87"/>
      </w:r>
      <w:r>
        <w:rPr>
          <w:rFonts w:ascii="IRNazanin" w:hAnsi="IRNazanin" w:eastAsia="IRNazanin"/>
          <w:color w:val="111111"/>
          <w:sz w:val="28"/>
          <w:sz w:val="28"/>
          <w:szCs w:val="28"/>
          <w:rtl w:val="true"/>
          <w:lang w:bidi="fa-IR"/>
        </w:rPr>
        <w:t>المباشرة فی امر تزویجها بالغیر و اجراء الصّیغة من قِبلها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ذلک اِخبار صدر عن مسلم ثقة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المسلم و ان کان محمولا علی الصدق حقاً، الاّ انّه اذا عارضه شیئ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مسلم اخر، او اضرار، او اشتغال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لوحظ کونه اخباراً عن ضرر نفسه، فیسمّی بذلک اقراراً، و یسمع علی نفسه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مع انه اخبار مسلم، معتضد بالاعتبار و هو ان العاقل لا یکذب علی نفسه بشیئ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خبر و </w:t>
      </w:r>
    </w:p>
    <w:p>
      <w:pPr>
        <w:pStyle w:val="BookText"/>
        <w:rPr/>
      </w:pPr>
      <w:r>
        <w:rPr>
          <w:rFonts w:ascii="IRNazanin" w:hAnsi="IRNazanin" w:eastAsia="IRNazanin"/>
          <w:color w:val="111111"/>
          <w:sz w:val="28"/>
          <w:sz w:val="28"/>
          <w:szCs w:val="28"/>
          <w:rtl w:val="true"/>
          <w:lang w:bidi="fa-IR"/>
        </w:rPr>
        <w:t>اقرار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لوحظ من حیث انه اخبار بما یوجب فکّ وثاقه و زوالَ استصحاب ممنوعیّتها عن تزویجها بغیره، فان کان ثقة فیجب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خبر صحیح و خبر الواحد حجة شرعیة اذا لم یعارضه ما هو اقوی منه او مساو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الاکتفاء بمحض حصول الظنّ و الوثاقة و ان لم یکن المخبر عادلاً، کما هو الاظهر عندی فی خبر الواحد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حینئذ الاکتفاء بعدم 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دلّ علی حمل قول المسلم علی الصحة، اقوی من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یرشدک الی هذا تتبّع ابواب الفقه؛ مثل قبول خبر من یخبر باشتراء مال الغیر، یجوز ذلک اشترائه عنه و ان کنت عالما بکونه بالامس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اجراء الصّیغة دواماً بخامسة وکالتاً لمن اخبر بموت رابعته، مع علمک بکونه صاحب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باحدی الاختین اذا اخبر بموت الاخری او طلاقها و ان کنت عالما به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لنفس الخامسة و الاخت یجوز التزویج باخبار الزوج عن موتهما او طلاقهما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قول القاسم و المترجم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العمل بقول المطلّقة ثلاثاً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زوّجت و حلّلت لک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حکموا باستصحاب کونها ثقة، موافقاً للصحیحة الواردة فیه</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العمل بقول کل امرئة تدّعی فوت زوجها، او طلاقه ایّاها، 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المواضع التی لا حاجة الی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 المانع هنا موجود فی کل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اصل ذلک الاستصحاب فی الاغلب ناش اما من فعل مسلم 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انّا نکتفی فی اصل المزاوجة و الملک و غیرهما بقول المسلم و نحکم </w:t>
      </w:r>
    </w:p>
    <w:p>
      <w:pPr>
        <w:pStyle w:val="BookText"/>
        <w:rPr/>
      </w:pPr>
      <w:r>
        <w:rPr>
          <w:rFonts w:ascii="IRNazanin" w:hAnsi="IRNazanin" w:eastAsia="IRNazanin"/>
          <w:color w:val="111111"/>
          <w:sz w:val="28"/>
          <w:sz w:val="28"/>
          <w:szCs w:val="28"/>
          <w:rtl w:val="true"/>
          <w:lang w:bidi="fa-IR"/>
        </w:rPr>
        <w:t>بصحتهما</w:t>
      </w:r>
      <w:r>
        <w:rPr>
          <w:rStyle w:val="FootnoteAnchor"/>
          <w:rtl w:val="true"/>
        </w:rPr>
        <w:footnoteReference w:id="91"/>
      </w:r>
      <w:r>
        <w:rPr>
          <w:rFonts w:ascii="IRNazanin" w:hAnsi="IRNazanin" w:eastAsia="IRNazanin"/>
          <w:color w:val="111111"/>
          <w:sz w:val="28"/>
          <w:sz w:val="28"/>
          <w:szCs w:val="28"/>
          <w:rtl w:val="true"/>
          <w:lang w:bidi="fa-IR"/>
        </w:rPr>
        <w:t>فکذلک فی قطع انسحابهما</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وجدنا رجلاً و امرئة یعترف کل منهما بالزوجیة بینهما، نحکم بصدقهما، فیسمع قول کل منهما فی ادعاء قطع علاقته عن الاخر</w:t>
      </w:r>
      <w:r>
        <w:rPr>
          <w:rStyle w:val="FootnoteAnchor"/>
          <w:rtl w:val="true"/>
        </w:rPr>
        <w:footnoteReference w:id="93"/>
      </w:r>
      <w:r>
        <w:rPr>
          <w:rFonts w:ascii="IRNazanin" w:hAnsi="IRNazanin" w:eastAsia="IRNazanin"/>
          <w:color w:val="111111"/>
          <w:sz w:val="28"/>
          <w:sz w:val="28"/>
          <w:szCs w:val="28"/>
          <w:rtl w:val="true"/>
          <w:lang w:bidi="fa-IR"/>
        </w:rPr>
        <w:t>ایضاً، ما لم یعارضه انکار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المسلم ان کان علی ضرر نفسه، فهو بعنوان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علی ضرر غیره لاجل نفسه او من یقوم مقامه، فهو خبر بعنوان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یُثبت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فهو خبر بعنوان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یثبت حکما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لا یعارضه غیره من الامور المذکورة و لیس له مزاحم بالفعل، فهو خبر محض و ان کان قد یصیر اقراراً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الاشارة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حینئذ من هذا القبیل؛ فلابد ان یسمع فیه اذا لم یکن متّهما، اذ هو خبر مسلم لا معارض له، سیمّا اذا اسقطت المرئة حقها و لکن ترید ان تعرف جواز تزویجها بالغیر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فلها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الامر الذی کان مانعاً عنه، هو ید الزوج علیها و کونها زوجة له، و المفروض ارتفاعها باقراره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فاقرار الزوج متضمّن 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اقرار علی نفسه باسقاط سلطنته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اخبار بسقوط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کونها خالیة عن المانع بحیث یجوز لها التزویج بغیره بینها و بین الله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الاول سقط باقراره من حیث انه اقرار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باسقاط المرئة حقها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اخباره عن خلوّها عن مانع التزویج،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الزوج ثقة، فالامر واضح، و الاّ فیجوز العمل به ایضا و ان اعتبرنا عدالة المخبر مطلقا، اعنی حتی فی غیر </w:t>
      </w:r>
    </w:p>
    <w:p>
      <w:pPr>
        <w:pStyle w:val="BookText"/>
        <w:rPr/>
      </w:pPr>
      <w:r>
        <w:rPr>
          <w:rFonts w:ascii="IRNazanin" w:hAnsi="IRNazanin" w:eastAsia="IRNazanin"/>
          <w:color w:val="111111"/>
          <w:sz w:val="28"/>
          <w:sz w:val="28"/>
          <w:szCs w:val="28"/>
          <w:rtl w:val="true"/>
          <w:lang w:bidi="fa-IR"/>
        </w:rPr>
        <w:t>الحدیث المصطلح، کما هو مورد آیة النبأ من جهة المفهوم و اخذ العموم فی مفهوم الخبر و مهیّته فی مقابل الشهادة، غیر مسلّم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استدلالهم بالایة لحجّیة الخبر مع انّ حدودها، الواقعة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المسلّم من اعتبار العدالة انّما هو اذا ارید بالخبر اثبات تکلیف و شغل ذمّة، و یجوز ذلک مما یکون اقوی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فیما نحن فیه عدمه، لعدم المعارض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بجواز العمل بقوله،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المراد فی جواز العمل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 انّ الزوجة حینئذ مخیّرة بین التصدیق و التکذیب؛ و ان صدّقته فیجوز لها التزویج بالغیر،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بمعزل من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معنی لابتناء حکم الله علی خِیرتها المتغیّرة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سماع قول الزوج حینئذ، هو الاَخبار الواردة فی قول الزوج 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فی لزوم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ان قوله حینئذ یساوی مع قول الاجنبی لو اخبرها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لا یخفی؛ اذ ید الزوج حینئذ مانعة عن امضائه، فیعتبر فیه العدلان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فی المدعی علی ذی الید فی سایر الاموال و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الاِخبار بالنکاح ایضا کذلک، یعنی اذا اخبر رجل امرئةً</w:t>
      </w:r>
      <w:r>
        <w:rPr>
          <w:rStyle w:val="FootnoteAnchor"/>
          <w:rtl w:val="true"/>
        </w:rPr>
        <w:footnoteReference w:id="96"/>
      </w:r>
      <w:r>
        <w:rPr>
          <w:rFonts w:ascii="IRNazanin" w:hAnsi="IRNazanin" w:eastAsia="IRNazanin"/>
          <w:color w:val="111111"/>
          <w:sz w:val="28"/>
          <w:sz w:val="28"/>
          <w:szCs w:val="28"/>
          <w:rtl w:val="true"/>
          <w:lang w:bidi="fa-IR"/>
        </w:rPr>
        <w:t>انّ اباک قد زوّجک ایّای فی حال صغرک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القبول و التمکین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تدّعی کذبه او تتّهمه فترافع الی الحاکم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بما یقرب مما نحن فیه سید المحققین فی شرح النافع فی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المطلّقة ثلاثاً للطلاق و التحلیل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یسمع لانّه دعوی لا معارض لها، و لانّ قبول </w:t>
      </w:r>
    </w:p>
    <w:p>
      <w:pPr>
        <w:pStyle w:val="BookText"/>
        <w:rPr/>
      </w:pPr>
      <w:r>
        <w:rPr>
          <w:rFonts w:ascii="IRNazanin" w:hAnsi="IRNazanin" w:eastAsia="IRNazanin"/>
          <w:color w:val="111111"/>
          <w:sz w:val="28"/>
          <w:sz w:val="28"/>
          <w:szCs w:val="28"/>
          <w:rtl w:val="true"/>
          <w:lang w:bidi="fa-IR"/>
        </w:rPr>
        <w:t>قولها فی ذلک لیس بابعد من قبول قول ذی الید فی انتقال مال غیره الیه،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اتفاقهم ظاهراً علی قبوله، 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الاّ لعدم مقاومة استصحاب المنع، لما دلّ علی لزوم حمل قول المسلم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بالنسبة الی من یرید التزویج بمحض قول الزوج و سکوت الزوجة و جهلها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حال ما لو کان الزّوج ثقة او غیر 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کان متّهما فلا یبعد القول بجواز استماع قوله حینئذ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ما یعارضه بالفرض الاّ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تبعد لترجیح ما دلّ علی حمل قول المسلم و فعله علی الصحّة مطلقا، علی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الاحتیاط و ترک التزویج للمرئة حتی یظهر لها حقیقة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نبّه</w:t>
      </w:r>
      <w:r>
        <w:rPr>
          <w:rStyle w:val="FootnoteAnchor"/>
          <w:rtl w:val="true"/>
        </w:rPr>
        <w:footnoteReference w:id="97"/>
      </w:r>
      <w:r>
        <w:rPr>
          <w:rFonts w:ascii="IRNazanin" w:hAnsi="IRNazanin" w:eastAsia="IRNazanin"/>
          <w:color w:val="111111"/>
          <w:sz w:val="28"/>
          <w:sz w:val="28"/>
          <w:szCs w:val="28"/>
          <w:rtl w:val="true"/>
          <w:lang w:bidi="fa-IR"/>
        </w:rPr>
        <w:t>علیه فتوی المشهور فی المطلّقة ثلاثا و الصحیحة الداّلة علیه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المقام</w:t>
      </w:r>
      <w:r>
        <w:rPr>
          <w:rStyle w:val="FootnoteAnchor"/>
          <w:rtl w:val="true"/>
        </w:rPr>
        <w:footnoteReference w:id="99"/>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بیان حال المرافعة و المخاصمة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اِمّا بتکذیب الزوجة ایّاه صریحاً 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ادعاء ظن کذبه، او تقول انّی لا اترک حقی و لا علم لی بسقوطه حتی یثبت علیّ سقوطه فهو باق علی حاله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الاخیرة</w:t>
      </w:r>
      <w:r>
        <w:rPr>
          <w:rStyle w:val="FootnoteAnchor"/>
          <w:rtl w:val="true"/>
        </w:rPr>
        <w:footnoteReference w:id="100"/>
      </w:r>
      <w:r>
        <w:rPr>
          <w:rFonts w:ascii="IRNazanin" w:hAnsi="IRNazanin" w:eastAsia="IRNazanin"/>
          <w:color w:val="111111"/>
          <w:sz w:val="28"/>
          <w:sz w:val="28"/>
          <w:szCs w:val="28"/>
          <w:rtl w:val="true"/>
          <w:lang w:bidi="fa-IR"/>
        </w:rPr>
        <w:t>فالظاهر عدم سماع دعویها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لیس لها شیئ یُعتمد علیها الاّ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اَنّها لا تنکر قوله و لا تکذّبه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تصدیقه لما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الصورة الثانیة</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فسماعها موقوف علی سماع الدعوی الظنیة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عندی سماعها، فلها ان تُحلفه علی عدم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الرّد کما حققناه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فلاریب ان دعوی الزوجة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الاشکال فی تقدیم قول ایّهما</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یتوهم من تقدیم قول الزوج بلا یمین، فهو مما لا یلتفت الیه و الکلام فی انه یتوجه الیه او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فی تحقیق المقام من تمهید مقدّمة فی تحقق معنی المدعی و المنکر و بیان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انهم عرّفوا المدعی بتعریفین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امراً خفیّاً بخلاف الاخر، فیکون الراجح هو قول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الرجحان اما من جهة مطابقته للاصل او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تواردا 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موافقا لاحدهما دون الاخر، فیبنی علی تقدیم الاصل او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المدعی و المنکر من فروع هذا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یظهر من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فی تعریف المدعی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لو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باعتبار المئال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فالاقوال حقیقة اثنان</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سایر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به فخر المحققین فی الایضاح</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مرادهم من الظهور اعم من ان یکون ذلک من جهة غلبة العادة، او العرف، او </w:t>
      </w:r>
    </w:p>
    <w:p>
      <w:pPr>
        <w:pStyle w:val="BookText"/>
        <w:rPr/>
      </w:pPr>
      <w:r>
        <w:rPr>
          <w:rFonts w:ascii="IRNazanin" w:hAnsi="IRNazanin" w:eastAsia="IRNazanin"/>
          <w:color w:val="111111"/>
          <w:sz w:val="28"/>
          <w:sz w:val="28"/>
          <w:szCs w:val="28"/>
          <w:rtl w:val="true"/>
          <w:lang w:bidi="fa-IR"/>
        </w:rPr>
        <w:t xml:space="preserve">القراین، او لحصول الظن من جهة اصالة حمل فعل المسلم علی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ذلک و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التعریفات من المصطلحات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بیان المأخذ من جانب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وضع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العلة الغائیة لعقد البحث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النزاع بین العباد فلابد اولاً من ملاحظة معنی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عبارة عن قضیتین متخالفتین واردتین علی موضوع واحد من شخصین او اکثر</w:t>
      </w:r>
      <w:r>
        <w:rPr>
          <w:rStyle w:val="FootnoteAnchor"/>
          <w:rtl w:val="true"/>
        </w:rPr>
        <w:footnoteReference w:id="105"/>
      </w:r>
      <w:r>
        <w:rPr>
          <w:rFonts w:ascii="IRNazanin" w:hAnsi="IRNazanin" w:eastAsia="IRNazanin"/>
          <w:color w:val="111111"/>
          <w:sz w:val="28"/>
          <w:sz w:val="28"/>
          <w:szCs w:val="28"/>
          <w:rtl w:val="true"/>
          <w:lang w:bidi="fa-IR"/>
        </w:rPr>
        <w:t>، من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اِما یحصل باثبات صریح و نفی صریح</w:t>
      </w:r>
      <w:r>
        <w:rPr>
          <w:rStyle w:val="FootnoteAnchor"/>
          <w:rtl w:val="true"/>
        </w:rPr>
        <w:footnoteReference w:id="106"/>
      </w:r>
      <w:r>
        <w:rPr>
          <w:rFonts w:ascii="IRNazanin" w:hAnsi="IRNazanin" w:eastAsia="IRNazanin"/>
          <w:color w:val="111111"/>
          <w:sz w:val="28"/>
          <w:sz w:val="28"/>
          <w:szCs w:val="28"/>
          <w:rtl w:val="true"/>
          <w:lang w:bidi="fa-IR"/>
        </w:rPr>
        <w:t xml:space="preserve">مثل ان یقول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ما تدعیه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یتضمن ذلک؛ من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 من ثمن فرسی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یقول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اشتریت منک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یحصل بقضیتین متخالفتین او اکثر، من غیر جهة التناقض اولاً، و ان استلزمه بالغرض، مثل ان یقول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 عندک کانت بالاجارة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الاخر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یقول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البیع فی حال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الاخر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یقول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یقول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الکیل و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الاخر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یحصل بین شخصین مثلا احدهما یدعی الجنایة و الاتلاف علی الاخر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اعلم بما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 الشارع معیار رفع النزاع اموراً مثل الاقرار، و البیّنة،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جعله نافذا علی الفاعل اذا کان مما یقول ضرر</w:t>
      </w:r>
      <w:r>
        <w:rPr>
          <w:rStyle w:val="FootnoteAnchor"/>
          <w:rtl w:val="true"/>
        </w:rPr>
        <w:footnoteReference w:id="107"/>
      </w:r>
      <w:r>
        <w:rPr>
          <w:rFonts w:ascii="IRNazanin" w:hAnsi="IRNazanin" w:eastAsia="IRNazanin"/>
          <w:color w:val="111111"/>
          <w:sz w:val="28"/>
          <w:sz w:val="28"/>
          <w:szCs w:val="28"/>
          <w:rtl w:val="true"/>
          <w:lang w:bidi="fa-IR"/>
        </w:rPr>
        <w:t>الیه، علی تفصیل ذکروه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البیّنة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استفاض بل تواتر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البیّنة علی المدعی و الیمین علی مدعی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الاشکال فی فهم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معیار رفع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بیان مرادهم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المدعی و المدعی علیه و حقیقتهما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بیان معنی هذا التفصیل و بیان المناص فی صورة عدم التمکن منهما او من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الالفاظ اذا لم یثبت فیها حقیقة شرعیة، فیرجع فیها الی العرف العام، 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دخول ما هو اثبات صریح و نفی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یتضمنهما، او ما یستلزمهما مع کون احدهما اظهر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الروایة؛ فقال للمثبت المطالب، انّه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نفاه انه 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الاشکال فی القضیتین المتخالفتین بالتضاد؛ کالاجارة و الاعارة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ان اعتبرنا الانکار الضمنی الحاصل من جهة التضاد، فهو موجود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منهما مدعی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یحصل المناص بالعمل بالروایة، علی ما هو الظاهر منها</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نعتبر ذلک فلم یندرج تحت الروایة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ادعی احدهما شیئاً، و قال الاخر لا علم 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اندراجه تحت الروایة، اظهر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المقالة الاول</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ادّعینا ان معنی المدعی فی العرف هو من یتصدی اثبات امر خفی، فلابد من التحرّی فی الموارد المذکورة انّ ایّ الطرفین اخفی من الاخر، و ایّهما 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کونها 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انتقال منافع المال الی الغیر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الاصل عدم اشتغال</w:t>
      </w:r>
      <w:r>
        <w:rPr>
          <w:rStyle w:val="FootnoteAnchor"/>
          <w:rtl w:val="true"/>
        </w:rPr>
        <w:footnoteReference w:id="110"/>
      </w:r>
      <w:r>
        <w:rPr>
          <w:rFonts w:ascii="IRNazanin" w:hAnsi="IRNazanin" w:eastAsia="IRNazanin"/>
          <w:color w:val="111111"/>
          <w:sz w:val="28"/>
          <w:sz w:val="28"/>
          <w:szCs w:val="28"/>
          <w:rtl w:val="true"/>
          <w:lang w:bidi="fa-IR"/>
        </w:rPr>
        <w:t>ذمة الغیر بالاجرة، فهی 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الاظهر الاول، لاعتضاده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مدعی النقص فی الکیل و الوزن، </w:t>
      </w:r>
    </w:p>
    <w:p>
      <w:pPr>
        <w:pStyle w:val="BookText"/>
        <w:rPr/>
      </w:pPr>
      <w:r>
        <w:rPr>
          <w:rFonts w:ascii="IRNazanin" w:hAnsi="IRNazanin" w:eastAsia="IRNazanin"/>
          <w:color w:val="111111"/>
          <w:sz w:val="28"/>
          <w:sz w:val="28"/>
          <w:szCs w:val="28"/>
          <w:rtl w:val="true"/>
          <w:lang w:bidi="fa-IR"/>
        </w:rPr>
        <w:t>اذا کان هو المشتری، فیقدم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العادة تقضی بان اهتمامه فی ذلک اکثر من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تعیّن من هو مطلبه اخفی فیندرج فی الروایة و یتوجّه 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یُسلّم صدق المدعی علی ذلک عرفا حتی یستدل بالحدیث، 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فی اصل الحکم فی المثبِت الصریح و المنکر الصریح، هو خفاء</w:t>
      </w:r>
      <w:r>
        <w:rPr>
          <w:rStyle w:val="FootnoteAnchor"/>
          <w:rtl w:val="true"/>
        </w:rPr>
        <w:footnoteReference w:id="111"/>
      </w:r>
      <w:r>
        <w:rPr>
          <w:rFonts w:ascii="IRNazanin" w:hAnsi="IRNazanin" w:eastAsia="IRNazanin"/>
          <w:color w:val="111111"/>
          <w:sz w:val="28"/>
          <w:sz w:val="28"/>
          <w:szCs w:val="28"/>
          <w:rtl w:val="true"/>
          <w:lang w:bidi="fa-IR"/>
        </w:rPr>
        <w:t>مطلب المطالِب و ظهور برائة المطالَب منه، من جهة الامور الخارجة العامّة؛ کالید و برائة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فکلاهما مسلمانِ قولهما محمول علی الصحّة، فیجری فیما نحن فیه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انّه لو فرض کون مادةٌ من موادّ المدعی الحقیقی</w:t>
      </w:r>
      <w:r>
        <w:rPr>
          <w:rStyle w:val="FootnoteAnchor"/>
          <w:rtl w:val="true"/>
        </w:rPr>
        <w:footnoteReference w:id="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لاریب فی صدق اللفظ علیه عرفاً لاجل کونه اثباتا فی مقابل الانکار، مع صراحتهما و کونه فی صدد ما هو خفی بنوعه، مخالف للاصل و الظاهر، و 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کان تشخّصه مقارناً بقرائن خاصة شخصیّة یفید کمال وضوح دعواه، لا یخرج عن مدلول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ثبت اللوث لمدعی الدّم، فانّه لاریب ان من یدعی القتل علی احد و هو ینکره رأساً، فهما مدعی و منکر حقیقیان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الصدق العرفی و الوضوح و الخفاء الکلّی الحاصل بسبب نوع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مطلب المدعی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اللوث من مطلب المدعی علیه بمراتب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ذلک فلا یقال انّه منکر حتی نکتفی فیه بیمین واحد، بل هو مدعی، و کان لابد علیه بمقتضی الحدیث، اقامة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الشرع خصّص الدماء بثبوت القسامة علی المدعی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فالتّشبث بالظهور و الخفاء فی تحقیق المدعی و المنکر انّما یحتاج الیه غالباً فیما لم یظهر کونه بنوعه مدلولاً للروایة عرفاً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لو ادّعی رجل صالح متّقی، علی فاسق متقلّب شیمته التقلب و الغضب، اَخْذَ </w:t>
      </w:r>
    </w:p>
    <w:p>
      <w:pPr>
        <w:pStyle w:val="BookText"/>
        <w:rPr/>
      </w:pPr>
      <w:r>
        <w:rPr>
          <w:rFonts w:ascii="IRNazanin" w:hAnsi="IRNazanin" w:eastAsia="IRNazanin"/>
          <w:color w:val="111111"/>
          <w:sz w:val="28"/>
          <w:sz w:val="28"/>
          <w:szCs w:val="28"/>
          <w:rtl w:val="true"/>
          <w:lang w:bidi="fa-IR"/>
        </w:rPr>
        <w:t>ماله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طرد القاعدة فی طریقة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فما تریهم قد یقدمون قول من یصدق علیه عرفاً انّه مدع مع 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خلاف مدلول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فوجهه انّه مستلزم لتجدید دعوی اخر لصیرورته</w:t>
      </w:r>
      <w:r>
        <w:rPr>
          <w:rStyle w:val="FootnoteAnchor"/>
          <w:rtl w:val="true"/>
        </w:rPr>
        <w:footnoteReference w:id="114"/>
      </w:r>
      <w:r>
        <w:rPr>
          <w:rFonts w:ascii="Amiri" w:hAnsi="Amiri" w:eastAsia="Amiri" w:cs="Amiri"/>
          <w:color w:val="111111"/>
          <w:sz w:val="28"/>
          <w:sz w:val="28"/>
          <w:szCs w:val="28"/>
          <w:rtl w:val="true"/>
          <w:lang w:bidi="ar-SA"/>
        </w:rPr>
        <w:t>منکراً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لعدم امکان اجراء الروایة من وجه اخر؛ و هو ان مصداق الروایة انّما هو صورة الامکان، فقد لایمکن البیّنة للمدعی لعدم وجودها، و لا الیمین للمدعی علیه لعدم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صورة ادعاء الغبن المشروط سماعه بثبوت جهالة الثمن اذا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یمکن اثبات الجهالة بالبیّنة فقد لا یمکن لمنکرها الیمین ایضا لعدم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سقوط الدعوی بدون بیّنة و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ادعاء الزوجة کون اذنها بالتزویج جبراً من ثالث مع سبق کراهتها لذلک و ثبوت الجائر الآمر ایّاها بذلک، المخوف لها بما 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 یمکن للزّوجة اثبات المجبوریة حال الاذن، و لا یتمکن الزوج ایضا من الیمین لعدم علمه بعد رضاها</w:t>
      </w:r>
      <w:r>
        <w:rPr>
          <w:rStyle w:val="FootnoteAnchor"/>
          <w:rtl w:val="true"/>
        </w:rPr>
        <w:footnoteReference w:id="115"/>
      </w:r>
      <w:r>
        <w:rPr>
          <w:rFonts w:ascii="IRNazanin" w:hAnsi="IRNazanin" w:eastAsia="IRNazanin"/>
          <w:color w:val="111111"/>
          <w:sz w:val="28"/>
          <w:sz w:val="28"/>
          <w:szCs w:val="28"/>
          <w:rtl w:val="true"/>
          <w:lang w:bidi="fa-IR"/>
        </w:rPr>
        <w:t>حینئذ حتی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فالاظهر فی امثال ذلک تقدیم قول المدعی مع یمینه، لما سنبیّنه بعد ذلک من اندراجها تحت عموم الاخبار الدّالّة علی ان قاطع الدعوی اِما البیّنة و اِما الیمین مع حمل الحدیث المتواتر علی صورة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امکان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یصدق علی خصمها،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انّها تدعی شیئاً ظاهراً </w:t>
      </w:r>
    </w:p>
    <w:p>
      <w:pPr>
        <w:pStyle w:val="BookText"/>
        <w:rPr/>
      </w:pPr>
      <w:r>
        <w:rPr>
          <w:rFonts w:ascii="Amiri" w:hAnsi="Amiri" w:eastAsia="Amiri" w:cs="Amiri"/>
          <w:color w:val="111111"/>
          <w:sz w:val="28"/>
          <w:sz w:val="28"/>
          <w:szCs w:val="28"/>
          <w:rtl w:val="true"/>
          <w:lang w:bidi="ar-SA"/>
        </w:rPr>
        <w:t>جلیاً</w:t>
      </w:r>
      <w:r>
        <w:rPr>
          <w:rStyle w:val="FootnoteAnchor"/>
          <w:rtl w:val="true"/>
        </w:rPr>
        <w:footnoteReference w:id="116"/>
      </w:r>
      <w:r>
        <w:rPr>
          <w:rFonts w:ascii="IRNazanin" w:hAnsi="IRNazanin" w:eastAsia="IRNazanin"/>
          <w:color w:val="111111"/>
          <w:sz w:val="28"/>
          <w:sz w:val="28"/>
          <w:szCs w:val="28"/>
          <w:rtl w:val="true"/>
          <w:lang w:bidi="fa-IR"/>
        </w:rPr>
        <w:t>و هو یدعی امراً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 استصحابه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اذا عاضده قرینة اخری مثل حضور الجائر حین العقد، و کون الرضا مخالفا للاصل و کون المرئة اعرف بقصدها و ارادتها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ظهور مطلبها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اکتناف القرائن الخاصة بالمقام، لیس مما یمکن ان یصیر مناطاً لرفع النزاع الذی یستدعی اطّراد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ظهور کون اقرار مثل هذا الشخص جبریّاً، بعنوان الکلیّة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کلیّات اقسام الظاهر و یصیر معیاراً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باب اللوث فی مدعی الدّم، اذ قد بیّنا انّ هناک یُمیّز المدعی و المنکر بالصدق العرفی، و اللوث امر زائد افاد صدق المدعی و اعتبروه فی الدّماء للدلیل، و الاّ فمقتضی عموم الخبر المتواتر،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مدعی الظهور فی مدعی جهالة الثمن فی دعوی الغبن، لکونه مما لا یطلع علیه الاّ هو غالبا مع مطابقته للاصل، و لزوم العسر و الحرج، فبذلک یصیر بمنزلة المنکر لکون خصمه مدعیاً للاخفی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صحة فعل المسلم المستفادة من الادلة، مقتضیة لحمله علیها و کان علیه وقوعه علی الوجه الصحیح، و المسئلتان المذکورتان تنافیانها علی ما ذکرت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جعل المعیار فی تقدیم قول مدعی</w:t>
      </w:r>
      <w:r>
        <w:rPr>
          <w:rStyle w:val="FootnoteAnchor"/>
          <w:rtl w:val="true"/>
        </w:rPr>
        <w:footnoteReference w:id="119"/>
      </w:r>
      <w:r>
        <w:rPr>
          <w:rFonts w:ascii="IRNazanin" w:hAnsi="IRNazanin" w:eastAsia="IRNazanin"/>
          <w:color w:val="111111"/>
          <w:sz w:val="28"/>
          <w:sz w:val="28"/>
          <w:szCs w:val="28"/>
          <w:rtl w:val="true"/>
          <w:lang w:bidi="fa-IR"/>
        </w:rPr>
        <w:t>الصّحة، هو غلبة فعل المسلم و ظهور فعله فی الصحیح من جهة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بعضهم خالف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بعضهم کونها اجماعیاً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تأمل فی تحقیق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لیست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تریهم </w:t>
      </w:r>
    </w:p>
    <w:p>
      <w:pPr>
        <w:pStyle w:val="BookText"/>
        <w:rPr/>
      </w:pPr>
      <w:r>
        <w:rPr>
          <w:rFonts w:ascii="IRNazanin" w:hAnsi="IRNazanin" w:eastAsia="IRNazanin"/>
          <w:color w:val="111111"/>
          <w:sz w:val="28"/>
          <w:sz w:val="28"/>
          <w:szCs w:val="28"/>
          <w:rtl w:val="true"/>
          <w:lang w:bidi="fa-IR"/>
        </w:rPr>
        <w:t>یقدمون قول مدعی الکبر اذا تنازع البایع و المشتری فی وقوع البیع فی حال الصغر او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مدعی الافاقة للمجنون الادواری اذا تنازعا فی وقوع البیع حال الافاقة او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بحمل فعل المسلم علی الصحة للظهور او لغلبة وقوع معاملاتهم فی حال الکبر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الحق انّه لابد فیه من تفصیل؛ فانّ تقدیم مدعی الکبر انّما یتمّ اذا کان نزاعهم فی وقوع البیع حال الکبر و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حصول الکبر و العقل فی حال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 معلومیة التاریخ و کون الصّبی مشکوک البلوغ فی ذلک الحین لا یمکن ان یُدعی انّ الغالب فی مثل ذلک الصبی انه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ذلک یصحّ فی مجهول التاریخ مع عدم نزاعهما فی نفس الکبر و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 تقدیم مدعی الکبر و العقل، لیس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کون ظاهر حال المرئة المسلمة راضیة فی اذنها غالباً غیر مجبورة فی نکاحها، لا یتمّ فی مثل هذا القسم الذی کان مجبوریّتها معلومة مستمرّة سیّما مع حضور الجائر المخوف له حال الاذن و العقد و ان کان ساکتاً حینئذ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فینقلب الحال و یصیر ظاهر الفساد لاعتضاده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مدعی الصحّة مدعیاً لامر مرجوح</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المقالة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یقول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المحقق الاردبیلی و صاحب الکفایة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ذلک لا ینطبق علی قاعدتهم المستفادة من 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کلماتهم انه لا یکتفی حینئذ بالحلف علی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الحلف بنفی استحقاق المدعی، لعدم 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فیُقضی</w:t>
      </w:r>
      <w:r>
        <w:rPr>
          <w:rStyle w:val="FootnoteAnchor"/>
          <w:rtl w:val="true"/>
        </w:rPr>
        <w:footnoteReference w:id="120"/>
      </w:r>
      <w:r>
        <w:rPr>
          <w:rFonts w:ascii="IRNazanin" w:hAnsi="IRNazanin" w:eastAsia="IRNazanin"/>
          <w:color w:val="111111"/>
          <w:sz w:val="28"/>
          <w:sz w:val="28"/>
          <w:szCs w:val="28"/>
          <w:rtl w:val="true"/>
          <w:lang w:bidi="fa-IR"/>
        </w:rPr>
        <w:t>بالنکول، ان قیل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ردّ الیمین علی المدعی، لو لم نقل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احتمل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قویّاً عدم القضاء بالنکول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المذکورة و ان قیل به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الرّد حینئذ، و احتمل الاکتفاء فی الاسقاط بیمینه علی عدم 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الاکتفاء حینئذ بالحلف علی نفی العلم، و لا دلیل علی نفیه اذ الظاهر انه لا یجب علیه ایفاء</w:t>
      </w:r>
      <w:r>
        <w:rPr>
          <w:rStyle w:val="FootnoteAnchor"/>
          <w:rtl w:val="true"/>
        </w:rPr>
        <w:footnoteReference w:id="121"/>
      </w:r>
      <w:r>
        <w:rPr>
          <w:rFonts w:ascii="IRNazanin" w:hAnsi="IRNazanin" w:eastAsia="IRNazanin"/>
          <w:color w:val="111111"/>
          <w:sz w:val="28"/>
          <w:sz w:val="28"/>
          <w:szCs w:val="28"/>
          <w:rtl w:val="true"/>
          <w:lang w:bidi="fa-IR"/>
        </w:rPr>
        <w:t>ما یدعیه الاّ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علی هذا ان یکون عدم العلم بثبوت الحق کافیا فی الحلف علی عدم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وجوب ایفاء</w:t>
      </w:r>
      <w:r>
        <w:rPr>
          <w:rStyle w:val="FootnoteAnchor"/>
          <w:rtl w:val="true"/>
        </w:rPr>
        <w:footnoteReference w:id="122"/>
      </w:r>
      <w:r>
        <w:rPr>
          <w:rFonts w:ascii="IRNazanin" w:hAnsi="IRNazanin" w:eastAsia="IRNazanin"/>
          <w:color w:val="111111"/>
          <w:sz w:val="28"/>
          <w:sz w:val="28"/>
          <w:szCs w:val="28"/>
          <w:rtl w:val="true"/>
          <w:lang w:bidi="fa-IR"/>
        </w:rPr>
        <w:t>حقه یکون عند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 عباراتهم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ادعی المدعی، علیه العلم، فلا اشکال فی جواز الحلف علی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یسقط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ذکروه من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الحلف علی البتّ فی نفی العلم، لا العلم به اذا کان فعل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المتبادر من الادلة هو لزوم البتّ فی صورة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یدّع علیه العلم، فمقتضی الاصل و الاخبار انّه لا یتوجّه الیه شیئ، و لا یجب علیه ردّ الیمین، و لا یردّه الحاکم ایضاً علی القول بعدم القضاء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معنی للرّد الاّ بعد ثبوت الیمین علیه، و لا شیئ یُثبتها علیه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للمدعی ایضا الحلف و لا یَثبت به شیئ لو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صاحب الکفایة من جواز الحلف علی عدم الاستحقاق، فهو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عدم اشتغال ذمّته شرعاً قبل العلم، لا یستلزم نفی استحقاق المدعی فی نفس الامر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العمومات الدالّة علی انّ الیمین مثبتة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المسلمین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عادلة، و یمین قاطعة، و سنّة ماضیة</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ما روی </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تعالی قال فی جواب نبیّ من الانبیاء شکی الی ربّه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 بالبیّنات و اضفهم الی اسمی</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العام المخَصّص، حجة فی الباقی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المتواتر المفصِّل بانّ البیّنة علی المدعی و الیمین علی المدعی علیه، محمول علی الغالب و هو صورة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 صورة تمکّن کل واحد منهما لکل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فی الدعاوی ان یکون المدعی علیه، منکراً، و لذا عبّر فی لفظ آخر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المنکر متبادر فی العالم بالنّفی،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تمکّن کل منهما من البیّنة و الیمین، فالبیّنة وظیفة المدعی، و لا یکلّف المنکر بتجّشمه و ان 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الیمین وظیفة المدعی علیه، فلا یجوز ان یبادر به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یتمشّی البیّنة من المدعی علیه، اصلاً و لا ینفعه قطعاً، و لا الیمین من المدعی اصلاً و لا ینفعه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بیّنة الداخل و قبولها، بل اظهریّتها عندی، کما حقّقته فی کتاب مناهج الاحکام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صحّة یمین المدعی و نفعها به، فهی ایضا کثیره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مسئلة الدّم، و الدعوی علی المیّت،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المسلّم من کون البیّنة وظیفة المدعی، و الیمین وظیفة المدعی علیه، انّما هو مع الامکان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مخصّص بموارد کثیرة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تفصیلات عدیدة مذکورة فی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فیبقی عموم الاخبار فی کون الیمین مثبتة للحق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لو لم نقل بلزوم یمین المدعی هیهنا، للزم سقوط الدعوی المسموعة، بلا 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سیّما بعد ملاحظة کلام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صحیحة محمد بن مسلم الواردة فی کیفیّة تحلیف الاخرس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لَمْ یُخْرِجْنِی مِنَ الدُّنْیَا حَتَّی بَیَّنْتُ لِلْأُمَّةِ جَمِیعَ مَا یَحْتَاجُ إِلَیْه</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فعموم تلک الاخبار کان فی ابلاغ حکم مثل ذلک؛ فاذا فقد البیّنة </w:t>
      </w:r>
    </w:p>
    <w:p>
      <w:pPr>
        <w:pStyle w:val="BookText"/>
        <w:rPr/>
      </w:pPr>
      <w:r>
        <w:rPr>
          <w:rFonts w:ascii="IRNazanin" w:hAnsi="IRNazanin" w:eastAsia="IRNazanin"/>
          <w:color w:val="111111"/>
          <w:sz w:val="28"/>
          <w:sz w:val="28"/>
          <w:szCs w:val="28"/>
          <w:rtl w:val="true"/>
          <w:lang w:bidi="fa-IR"/>
        </w:rPr>
        <w:t>و لم یمکن الیمین للمدعی علیه، فیکتفی بیمین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کون العمل علیها مقتضی الحکمة و ترکها خلافها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فتوی الاصحاب، مع لزوم الضّرر و الحرج فی اسقاط حق ثابت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اثبات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نقول قد یثبت الیمین علی المدعی بالرّد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یثبت علیه من جهة النّص بالخصوص کدعوی الدم و الدعوی علی المیّت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یثبت بالعموم و ما نحن فیه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شیئ ینافیه الاّ الخبر النبوی المفصل، و قد عرفت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 المقرّ بالطلاق مدعی بالنّسبة الیها، فان صدّقته 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کذّبته فعلیه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عجز فعلیه الیمین</w:t>
      </w:r>
      <w:r>
        <w:rPr>
          <w:rStyle w:val="FootnoteAnchor"/>
          <w:rtl w:val="true"/>
        </w:rPr>
        <w:footnoteReference w:id="126"/>
      </w:r>
      <w:r>
        <w:rPr>
          <w:rFonts w:ascii="IRNazanin" w:hAnsi="IRNazanin" w:eastAsia="IRNazanin"/>
          <w:color w:val="111111"/>
          <w:sz w:val="28"/>
          <w:sz w:val="28"/>
          <w:szCs w:val="28"/>
          <w:rtl w:val="true"/>
          <w:lang w:bidi="fa-IR"/>
        </w:rPr>
        <w:t xml:space="preserve">او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نقل بالقضاء بالنکول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جاهلةً و تمسکت بالزوجیة السابقة و قالت لا اخلی حقوقی الی ان یثبت علیّ الطلاق، فعلی الزوج الیمین، لعدم تمکّن الزوجة منها لعدم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اشکال فی ذلک لامکان القول بوجوب تصدیقه، سیمّا اذا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یُصدَّق المرئة بفوت زوجها، او 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بتحلیلها بالتزویج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لقول المسلم علی الصدق حیث لا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یُصدّق مدعی الوکالة و مدعی التزکیة و التطهیر، و قول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هذا لک، او بعت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خبر المسلم انّما یجب العمل به و تصدیقه اذا لم یعارضه شیئ اخر مثله، او اقوی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عارضه دلیل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لزوم العلم</w:t>
      </w:r>
      <w:r>
        <w:rPr>
          <w:rStyle w:val="FootnoteAnchor"/>
          <w:rtl w:val="true"/>
        </w:rPr>
        <w:footnoteReference w:id="127"/>
      </w:r>
      <w:r>
        <w:rPr>
          <w:rFonts w:ascii="IRNazanin" w:hAnsi="IRNazanin" w:eastAsia="IRNazanin"/>
          <w:color w:val="111111"/>
          <w:sz w:val="28"/>
          <w:sz w:val="28"/>
          <w:szCs w:val="28"/>
          <w:rtl w:val="true"/>
          <w:lang w:bidi="fa-IR"/>
        </w:rPr>
        <w:t xml:space="preserve">فی دعوی الغبن، و برائة الذمّة ما لم یعلم بالاشتغال فیمن یُدّعی علیه جنایة فی نفس او خیانة فی مال و هو لا یعلم به و ان </w:t>
      </w:r>
    </w:p>
    <w:p>
      <w:pPr>
        <w:pStyle w:val="BookText"/>
        <w:rPr/>
      </w:pPr>
      <w:r>
        <w:rPr>
          <w:rFonts w:ascii="IRNazanin" w:hAnsi="IRNazanin" w:eastAsia="IRNazanin"/>
          <w:color w:val="111111"/>
          <w:sz w:val="28"/>
          <w:sz w:val="28"/>
          <w:szCs w:val="28"/>
          <w:rtl w:val="true"/>
          <w:lang w:bidi="fa-IR"/>
        </w:rPr>
        <w:t>احتمل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المخبر ثقة یوجب قوله ظناً اقوی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استصحاب الزوجیّة</w:t>
      </w:r>
      <w:r>
        <w:rPr>
          <w:rStyle w:val="FootnoteAnchor"/>
          <w:rtl w:val="true"/>
        </w:rPr>
        <w:footnoteReference w:id="128"/>
      </w:r>
      <w:r>
        <w:rPr>
          <w:rFonts w:ascii="IRNazanin" w:hAnsi="IRNazanin" w:eastAsia="IRNazanin"/>
          <w:color w:val="111111"/>
          <w:sz w:val="28"/>
          <w:sz w:val="28"/>
          <w:szCs w:val="28"/>
          <w:rtl w:val="true"/>
          <w:lang w:bidi="fa-IR"/>
        </w:rPr>
        <w:t>و حرمة التّمتع بها و عدم التوارث، و سایر الاحکام المترتبة علیها فی الامثلة المذکوره، فلا یُعتنی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المدعی فی المقابل، و عدم من یتمسّک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 بین استصحاب</w:t>
      </w:r>
      <w:r>
        <w:rPr>
          <w:rStyle w:val="FootnoteAnchor"/>
          <w:rtl w:val="true"/>
        </w:rPr>
        <w:footnoteReference w:id="129"/>
      </w:r>
      <w:r>
        <w:rPr>
          <w:rFonts w:ascii="IRNazanin" w:hAnsi="IRNazanin" w:eastAsia="IRNazanin"/>
          <w:color w:val="111111"/>
          <w:sz w:val="28"/>
          <w:sz w:val="28"/>
          <w:szCs w:val="28"/>
          <w:rtl w:val="true"/>
          <w:lang w:bidi="fa-IR"/>
        </w:rPr>
        <w:t xml:space="preserve">الزوجیة فیها، و استصحاب عدم ارتفاع آثار الزوجیة فی ما نحن فیه، هو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نحن فیه بالاستصحاب، دون تلک الامثلة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حجة اخری دالّة علی عدم انخرام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الامثلة المتقدمة، فانه استصحاب لم یتمسّک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فی طرف مقابل الدعوی التصریح ببطلان قول المدعی و نفی قوله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یکفیه عدم ظهور انتفاء المستصحب و انخرامه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علم المتمسّک</w:t>
      </w:r>
      <w:r>
        <w:rPr>
          <w:rStyle w:val="FootnoteAnchor"/>
          <w:rtl w:val="true"/>
        </w:rPr>
        <w:footnoteReference w:id="130"/>
      </w:r>
      <w:r>
        <w:rPr>
          <w:rFonts w:ascii="IRNazanin" w:hAnsi="IRNazanin" w:eastAsia="IRNazanin"/>
          <w:color w:val="111111"/>
          <w:sz w:val="28"/>
          <w:sz w:val="28"/>
          <w:szCs w:val="28"/>
          <w:rtl w:val="true"/>
          <w:lang w:bidi="fa-IR"/>
        </w:rPr>
        <w:t>بجهالة مدعی الغبن مثلاً، لا ینافی تمسّکه بلزوم البیع و استصحابه و ان کان مدعی الجهالة مسلما یجب تصدیقه لو لم یکن له متمسَّک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عدم ظهور بطلان متمسّکه، یصحّ الدعوی و یحتاج رفعها الی امر اخر مثل الیمین و البیّنة و غیر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الکلام فی من یُدّعی علیه الجنایة فی نفس او مال، و 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اعلم ذلک و ذمّتی بریئة حتی یثبت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یکن البیّنة بالفرض، و لم یمکن الیمین للمتمسّک باللزوم،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لعدم علمه بکذب مدّعی الجهالة</w:t>
      </w:r>
      <w:r>
        <w:rPr>
          <w:rStyle w:val="FootnoteAnchor"/>
          <w:rtl w:val="true"/>
        </w:rPr>
        <w:footnoteReference w:id="132"/>
      </w:r>
      <w:r>
        <w:rPr>
          <w:rFonts w:ascii="Amiri" w:hAnsi="Amiri" w:eastAsia="Amiri" w:cs="Amiri"/>
          <w:color w:val="111111"/>
          <w:sz w:val="28"/>
          <w:sz w:val="28"/>
          <w:szCs w:val="28"/>
          <w:rtl w:val="true"/>
          <w:lang w:bidi="ar-SA"/>
        </w:rPr>
        <w:t xml:space="preserve">و مدّعی </w:t>
      </w:r>
    </w:p>
    <w:p>
      <w:pPr>
        <w:pStyle w:val="BookText"/>
        <w:rPr/>
      </w:pPr>
      <w:r>
        <w:rPr>
          <w:rFonts w:ascii="IRNazanin" w:hAnsi="IRNazanin" w:eastAsia="IRNazanin"/>
          <w:color w:val="111111"/>
          <w:sz w:val="28"/>
          <w:sz w:val="28"/>
          <w:szCs w:val="28"/>
          <w:rtl w:val="true"/>
          <w:lang w:bidi="fa-IR"/>
        </w:rPr>
        <w:t>الجنایة، فالمناص انّما هو الیمین علی من یدّعیهما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تکذب المرئة زوجها فی الطلاق، و لا صدّقتها، و لا تمسکت بالاستصحاب فی مقام الدعوی، و کانت طالبة للحق، فیجوز لها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الزوج ثقة یحصل الظن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فالمعیار معلومیّة حال الاستصحاب و بقاء الظن به الذی یظهر من تمسک المتمسک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الامثلة المتقدمة؛ فلیس فیها 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الکلام فی الاجنبی الذی یرید تزویج المرئة المخبرة عن موت زوجها، او طلاقها، و الزوج فی قبول تحلیلها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نکاح الاجنبی للمرئة التی اخبرها زوجها بطلاقها مع جهالتها بالحال و سکوتها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حرمة المذکورات علی الاجنبی و الزوج، معارض بقول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لکنّهما لم یتمسّکا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بذلک لم یندفع الاشکال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الکلام حینئذ یرجع الی جواز التمسّک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المقام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جاز فیجب التمسّک 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یجز فیجب القبول و یحلّ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بیان ذلک؛ و ظنّی انّه لا مناص فی دفع الاشکال الاّ العدول عن تاسیس القاعدة فی حمل قول المسلم علی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بانّ ذلک ایضاً من باب سایر الکلیات، التی بینها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بینها و بین معارضاتها من الاحکام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نفی العسر، و الحرج، و الضرر، و رفع الاشکال</w:t>
      </w:r>
      <w:r>
        <w:rPr>
          <w:rStyle w:val="FootnoteAnchor"/>
          <w:rtl w:val="true"/>
        </w:rPr>
        <w:footnoteReference w:id="133"/>
      </w:r>
      <w:r>
        <w:rPr>
          <w:rFonts w:ascii="IRNazanin" w:hAnsi="IRNazanin" w:eastAsia="IRNazanin"/>
          <w:color w:val="111111"/>
          <w:sz w:val="28"/>
          <w:sz w:val="28"/>
          <w:szCs w:val="28"/>
          <w:rtl w:val="true"/>
          <w:lang w:bidi="fa-IR"/>
        </w:rPr>
        <w:t>بالقرعة، و التخییر، و قاعدة عدم نقض الیقین الا بالیقین، و العمل علی الاصل و الظاهر،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قول المسلم علی الصدق، انّما یتمّ اذا لم یعارضه شیئ اقوی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الرجوع الی المرجّحات الخارجة، کسایر الادلّة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یرجّح تلک القاعدة علی الاصل و الاستصحاب، و ربما ینعکس، و ربما ینضم قرینة </w:t>
      </w:r>
    </w:p>
    <w:p>
      <w:pPr>
        <w:pStyle w:val="BookText"/>
        <w:rPr/>
      </w:pPr>
      <w:r>
        <w:rPr>
          <w:rFonts w:ascii="IRNazanin" w:hAnsi="IRNazanin" w:eastAsia="IRNazanin"/>
          <w:color w:val="111111"/>
          <w:sz w:val="28"/>
          <w:sz w:val="28"/>
          <w:szCs w:val="28"/>
          <w:rtl w:val="true"/>
          <w:lang w:bidi="fa-IR"/>
        </w:rPr>
        <w:t>الی اِخبار المسلم یوجب ضعف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یظهر للاستصحاب</w:t>
      </w:r>
      <w:r>
        <w:rPr>
          <w:rStyle w:val="FootnoteAnchor"/>
          <w:rtl w:val="true"/>
        </w:rPr>
        <w:footnoteReference w:id="134"/>
      </w:r>
      <w:r>
        <w:rPr>
          <w:rFonts w:ascii="IRNazanin" w:hAnsi="IRNazanin" w:eastAsia="IRNazanin"/>
          <w:color w:val="111111"/>
          <w:sz w:val="28"/>
          <w:sz w:val="28"/>
          <w:szCs w:val="28"/>
          <w:rtl w:val="true"/>
          <w:lang w:bidi="fa-IR"/>
        </w:rPr>
        <w:t>قوّة یغلب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w:t>
      </w:r>
      <w:r>
        <w:rPr>
          <w:rStyle w:val="FootnoteAnchor"/>
          <w:rtl w:val="true"/>
        </w:rPr>
        <w:footnoteReference w:id="135"/>
      </w: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مرجّحات قول الزوج هنا، کونه مخبراً عن یقین و الزوجة عن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یرجّح قول الزّوج فیصیر فی معنی المنکر و یقدم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بدونها،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تحقق الدعوی و یحتاج الی ما یُسقطها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حمل قول المسلم و فعله علی الصّحة، انّما هو لاجل حصول الظنّ بصدقه و لو من جهة الغلبة، فکلّما لم یحصل هناک مخاصمة بالفعل او بالقوّة، فیُبنی علی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من یجیئ بالهدیة و یقول هذا مال فلان اهداه الیک، و مثل قول من یبیعک الثّیاب و یقول اشتریتها بالامس من فلان، او یقول هذا من فلان وکلنی فی بیعها،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قول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زوج مات فی السنة الماضیة و ارید ان ازوّجک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 المطلّقة ثلاثا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حلّلت لک نفسی، و امثال ذلک مما لایحصی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فیُبنی علی الصدق و الصحة لکنّها مراعات لظهور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الصحّه مرتّبة علیه، حتی تحصل هناک مخاصمة فیجیئ صاحب الهدیة و یقول کذب فلان بل سرقه عنّی و جاء بها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نظایره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یجب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فالواسطة لاقراره</w:t>
      </w:r>
      <w:r>
        <w:rPr>
          <w:rStyle w:val="FootnoteAnchor"/>
          <w:rtl w:val="true"/>
        </w:rPr>
        <w:footnoteReference w:id="136"/>
      </w:r>
      <w:r>
        <w:rPr>
          <w:rFonts w:ascii="IRNazanin" w:hAnsi="IRNazanin" w:eastAsia="IRNazanin"/>
          <w:color w:val="111111"/>
          <w:sz w:val="28"/>
          <w:sz w:val="28"/>
          <w:szCs w:val="28"/>
          <w:rtl w:val="true"/>
          <w:lang w:bidi="fa-IR"/>
        </w:rPr>
        <w:t>انه من المالک، ماخوذ باقراره، فلابدّ من اثبات کونه هدیّة او وکیلاً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فقبول قول المسلم فی هذه المواضع لا یحتاج الی کونه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حملوا اشتراط الثقة فی المطلّقة ثلاثا، علی الاستحباب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اشتراط العدالة کما یستفاد من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من الشهاده لاجل اثبات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استدل الفقهاء بایة النّبأ لاشتراط العدالة و الایمان فی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بخبر الواحد الذی یُثبت تکلیفا عاماً للعباد، او یرفع تکلیفا عاماً لهم و ان توجه الی هذا المکلّف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اثبات النجاسة للماء القلیل الملاقی بالنجاسة، و اثبات الشفعة فی کل امر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الامور الخاصة باحاد المکلفین فی دفع تکلیف ثابتٍ عنهم، او اثبات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کاخبار الاجیر عن الحج و الطّبیب عن المریض المبیح للفطر 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یخرج فی امثال ذلک خلاف بین الفقهاء؛ و اختلفوا فی مثل ما لو اخبر الفاسق عن الحجّ نیابةً اذا فعله للمیّت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و یُجزی عن المیّت، لحمل قول المسلم علی الصدق 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 بنباءٍ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فسماع قول الصغار فی تطهیر الثوب، و سماع قول المرئة فی الحیض و العدّة و نحو ذلک، لابدّ ان یقال انّه مُخرَج بالدلیل و هو العسر، و الحرج، و الاخبار، و الاجماع فی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هناک مخاصمة بالفعل او بالقوّة، فلا یسمع الاّ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ما بَعُدَ من الدعوی و الخصام بالقوة، هو المطالبة عن المیّت و الطفل و الغایب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الخصام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مع انکار المدعی علیه، و قد یکون مع تمسکه بالاستصحاب و ان لم یعلم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ریب انه یُعَدُّ من جملة الدعاوی، و لذلک یرجع الی وارث المیت فی الیمین علی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مع کونه غیر عالم بالحال، یُعدُّ مدّعی علیه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جملة المخاصمات، هو ما لو ادعی احد علی الغیر، و 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یعدّ مدعیاً، و الطرف الاخر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الشهید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ادّعت تسمیته و قدره</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و کان قد زوّجه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w:t>
      </w:r>
    </w:p>
    <w:p>
      <w:pPr>
        <w:pStyle w:val="BookText"/>
        <w:rPr/>
      </w:pPr>
      <w:r>
        <w:rPr>
          <w:rFonts w:ascii="IRNazanin" w:hAnsi="IRNazanin" w:eastAsia="IRNazanin"/>
          <w:color w:val="111111"/>
          <w:sz w:val="28"/>
          <w:sz w:val="28"/>
          <w:szCs w:val="28"/>
          <w:rtl w:val="true"/>
          <w:lang w:bidi="fa-IR"/>
        </w:rPr>
        <w:t>علی نفی العلم و یثبت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ما ادّعته، اذ لا معارض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ادعت علی الوارث، فاجاب بنفی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ذلک فی موضع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ادّعت تقدم الطلاق علی الوضع</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منه بذلک، بل اِمّا بالحلف یمیناً جازمة، او ینکل فتحلف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نکلت فعلیها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قضاء بالنکول،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لانّ الاصل بقاء النکاح و آثاره، فیعمل به حتی یثبت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یجیئ فیما نحن فیه</w:t>
      </w:r>
      <w:r>
        <w:rPr>
          <w:rStyle w:val="FootnoteAnchor"/>
          <w:rtl w:val="true"/>
        </w:rPr>
        <w:footnoteReference w:id="139"/>
      </w:r>
      <w:r>
        <w:rPr>
          <w:rFonts w:ascii="IRNazanin" w:hAnsi="IRNazanin" w:eastAsia="IRNazanin"/>
          <w:color w:val="111111"/>
          <w:sz w:val="28"/>
          <w:sz w:val="28"/>
          <w:szCs w:val="28"/>
          <w:rtl w:val="true"/>
          <w:lang w:bidi="fa-IR"/>
        </w:rPr>
        <w:t>، القول ببقاء نکاح الزّوجه اذا نکل الزوج، او کان الدعوی مع الوارث و لا یمکّن من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کلامه اشارة الی انّه لا یحلف احد علی نفی فعل نفسه، الا جازمة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یحلف انه لا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استبعاد فیما نحن فیه، انّ الزوج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زوجتی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الزوجة کانت جاهلة بالحال و لا تتّهم زوجه</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بعنوان الدعوی و ارادة اسقاط الحق، بل یکون غرضه الاخبار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للزوجة البناء علی مقتضاه و التزوج بالغیر، و ان لم یشهد لها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تمسّکت</w:t>
      </w:r>
      <w:r>
        <w:rPr>
          <w:rStyle w:val="FootnoteAnchor"/>
          <w:rtl w:val="true"/>
        </w:rPr>
        <w:footnoteReference w:id="141"/>
      </w:r>
      <w:r>
        <w:rPr>
          <w:rFonts w:ascii="IRNazanin" w:hAnsi="IRNazanin" w:eastAsia="IRNazanin"/>
          <w:color w:val="111111"/>
          <w:sz w:val="28"/>
          <w:sz w:val="28"/>
          <w:szCs w:val="28"/>
          <w:rtl w:val="true"/>
          <w:lang w:bidi="fa-IR"/>
        </w:rPr>
        <w:t>بالاستصحاب، فیسمع دعویها، و یکلّف الزوج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ینتهی الامر الی رجوع الیمین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الیه سابقا، من اجل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یلزم سقوط الدعوی المسموعة من دون حجة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لها التمسک بالاستصحاب مع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فی معنی </w:t>
      </w:r>
    </w:p>
    <w:p>
      <w:pPr>
        <w:pStyle w:val="BookText"/>
        <w:rPr/>
      </w:pPr>
      <w:r>
        <w:rPr>
          <w:rFonts w:ascii="IRNazanin" w:hAnsi="IRNazanin" w:eastAsia="IRNazanin"/>
          <w:color w:val="111111"/>
          <w:sz w:val="28"/>
          <w:sz w:val="28"/>
          <w:szCs w:val="28"/>
          <w:rtl w:val="true"/>
          <w:lang w:bidi="fa-IR"/>
        </w:rPr>
        <w:t>العلم و نظیره فی المسائل کثیر،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علی احد انّ مورّثی یطلب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اَبرأنی، و عجز عن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 الوارث بالیمین علی نفی العلم لو ادّعی علیه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یستلزم جواز مقابلة الوارث للمدعی المسلم، بمحض عدم العلم بالابراء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للمرئة حینئذ التمسک بالاستصحاب مطلقا، او مختص بوقت دون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یظهر لی الان، انّه اذا حصل لها من قول الزوج ظن یغلب علی الاستصحاب فلا یجوز لها، و الاّ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کل ما کان المدعی علیه جاهلا بالحال و فاقداً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غلب الظن علی صدق قول المدعی، فالظاهر انه لیس له التمسک بالاستصحاب، و لا یسمّی ذلک دعوی و لا مخاصمة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تجدد رای للمدعی علیه و حصول علم له بعد ذلک، لیدخل ذلک فی امثلة المدعی علیه بالقوّة، فالظاهر انه لا یُعتنی به فی الموجود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تمهّد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البیّنة علی المدعی و الیمین علی من انکر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ان الزوج وظیفته اقامة البیّنة علی وقوع الطلاق، لانه مدعی بجمیع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عدم الطلاق، و الظاهر بقاء الزوجیة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یُترک لو تَرک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عجز فالیمین علی الزوجة؛ فاِمّا تحلف،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فامّا یحکم بالنکول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الاظهر سیمّا اذا علمت انّ لها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یُردّ الیمین علی الزوج فیحلف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ینکل فیقضی علیه بمقتضی ما اتی به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یدلّ علی کون وظیفة مدعی الطلاق البیّنة،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اشهدوا ذوی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المخاطب به هو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المتبادر من امر المباشر بالاشهاد</w:t>
      </w:r>
      <w:r>
        <w:rPr>
          <w:rStyle w:val="FootnoteAnchor"/>
          <w:rtl w:val="true"/>
        </w:rPr>
        <w:footnoteReference w:id="14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انّه لاجل اثبات ما یباشره اذا احتاج الیه المباشر، من انکار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عروض رادع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یمکن اثباته بمجرّد قوله، او بالیمین فقط اول مرّة، لم یکن للامر الظاهر فی الوجوب العینی،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ذلک محض تعبّد، او لاجل اثبات حق الزوجة من عدم تسلّط الزوج علیه بسبب الطلاق و انکار الزوج، فَکَلّا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لکمال بعد الاول</w:t>
      </w:r>
      <w:r>
        <w:rPr>
          <w:rStyle w:val="FootnoteAnchor"/>
          <w:rtl w:val="true"/>
        </w:rPr>
        <w:footnoteReference w:id="143"/>
      </w:r>
      <w:r>
        <w:rPr>
          <w:rFonts w:ascii="IRNazanin" w:hAnsi="IRNazanin" w:eastAsia="IRNazanin"/>
          <w:color w:val="111111"/>
          <w:sz w:val="28"/>
          <w:sz w:val="28"/>
          <w:szCs w:val="28"/>
          <w:rtl w:val="true"/>
          <w:lang w:bidi="fa-IR"/>
        </w:rPr>
        <w:t>و مخالفته لظاهر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یعتبر فی معرفة الشاهدین للزوجین بحیث یتمکّنان عن اقامة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انّه لا یجوز الاکتفاء بمجرّد اجراء الصیغة عند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الاکتفاء به،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اصل له فی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سید المحققین فی 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 الثانی</w:t>
      </w:r>
      <w:r>
        <w:rPr>
          <w:rStyle w:val="FootnoteAnchor"/>
          <w:rtl w:val="true"/>
        </w:rPr>
        <w:footnoteReference w:id="144"/>
      </w:r>
      <w:r>
        <w:rPr>
          <w:rFonts w:ascii="IRNazanin" w:hAnsi="IRNazanin" w:eastAsia="IRNazanin"/>
          <w:color w:val="111111"/>
          <w:sz w:val="28"/>
          <w:sz w:val="28"/>
          <w:szCs w:val="28"/>
          <w:rtl w:val="true"/>
          <w:lang w:bidi="fa-IR"/>
        </w:rPr>
        <w:t>خروجاً عن الظاهر او تقیید الاطلاق،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الحکمة فی الاشهاد، هو اثبات الطلاق،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فالحکمة لا یجب ان یکون مطّردة، بل یکفی وجودها فی الاثبات علی الزوج المباشر للاشهاد مطلقا، و علی الزوجة فی بعض الصور</w:t>
      </w:r>
      <w:r>
        <w:rPr>
          <w:rStyle w:val="FootnoteAnchor"/>
          <w:rtl w:val="true"/>
        </w:rPr>
        <w:footnoteReference w:id="145"/>
      </w:r>
      <w:r>
        <w:rPr>
          <w:rFonts w:ascii="IRNazanin" w:hAnsi="IRNazanin" w:eastAsia="IRNazanin"/>
          <w:color w:val="111111"/>
          <w:sz w:val="28"/>
          <w:sz w:val="28"/>
          <w:szCs w:val="28"/>
          <w:rtl w:val="true"/>
          <w:lang w:bidi="fa-IR"/>
        </w:rPr>
        <w:t>، الذی هو غیر ما اقرّ الزوج به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ندعی کونه علة، لا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معنی لعدم اطّراد الحکمة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المراد بعدم اطراد الحکمة، ثبوت الحکم فی غیر محلّ الحکمة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کثبوت غسل الجمعة فی غیر ما وجد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 الاباط، و العدّة فی غیر ما یخاف فیه من اختلاط المیاه و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ان الحکمة فی وجوب الاشهاد، هو اثبات الطلاق اذا احتیج الیه بسبب حصول منکر، او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حکمة، 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عدم الاطّراد انه یجب </w:t>
      </w:r>
    </w:p>
    <w:p>
      <w:pPr>
        <w:pStyle w:val="BookText"/>
        <w:rPr/>
      </w:pPr>
      <w:r>
        <w:rPr>
          <w:rFonts w:ascii="IRNazanin" w:hAnsi="IRNazanin" w:eastAsia="IRNazanin"/>
          <w:color w:val="111111"/>
          <w:sz w:val="28"/>
          <w:sz w:val="28"/>
          <w:szCs w:val="28"/>
          <w:rtl w:val="true"/>
          <w:lang w:bidi="fa-IR"/>
        </w:rPr>
        <w:t>الاشهاد و ان فرض عدم الاحتیاج الیه فی مادّة خاصة و لو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یلزم ملاحظة مقتضاها فیما تحقق فیه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یکفی ثبوته فی بعض صور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قد یتمسّک به فی تقدیم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یظهر من تتبع الاخبار و فتوی الاصحاب، قبول ذی الید و تصدیقه فی مقتضی التکلیف النفس الامری، و فی الامر الظاهری فی کل ما یده علیه ما لم یثبت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 لو تداعی اثنان عیناً فی ید ثالث غاصب و اقرّ به لاحدهما و نفاه عن الاخر، صُدّق، و یصیر المقرّ له کصاحب الید، و 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الوکیلین المستقلّین و الوصیّین کذلک، ینفذ اقرار کل منهما و تصرفه علی نفسه و علی الاخر و علی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قبول قول ذی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ممنوع مطلقاً، کما ذکروه فی الحکم بنجاسة انائه بعد استعمال الغیر 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انّما یسلم اذا لم یکن هناک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اراد المشتری للماء، ردّ الماء لعیب النجاسة، فلا یکفی فی دفعه، قول ذی الید بالطهارة، او بالتطهیر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ادعی المشتری عن الوکیل، او الولی، بل المالکِ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ذکرته من قبول قوله و نفوذ اقراره علی الموکل و المولی علیه و الوکیل الاخر و الوصی الاخر و الولی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کالاب 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فانّما هو لاجل انّ ید الوکیل ید الموکل، و ید احد الوکیلین ید الاخر، من جهة کونهما معا قائمین مقام ید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یرجع فی المذکورات الی امضاء الاقرار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شیئ منها اقرار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مسئلة الاقرار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فیه احد، و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حکایة المتداعیین علی ما فی 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انه فی حکم فاقد المنازع، لتساقطهما، فیرجع الی قبول قول ذی الید فیما لا نزاع لاحد فیه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نقول فی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المعارضة بانّ الزوجة ایضا ذات ید علی حقوقها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ان یُسمع قولها فی عدم سقوطها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سماع قوله فی بقاء علّة النکاح و زوالها، انّما </w:t>
      </w:r>
    </w:p>
    <w:p>
      <w:pPr>
        <w:pStyle w:val="BookText"/>
        <w:rPr/>
      </w:pPr>
      <w:r>
        <w:rPr>
          <w:rFonts w:ascii="IRNazanin" w:hAnsi="IRNazanin" w:eastAsia="IRNazanin"/>
          <w:color w:val="111111"/>
          <w:sz w:val="28"/>
          <w:sz w:val="28"/>
          <w:szCs w:val="28"/>
          <w:rtl w:val="true"/>
          <w:lang w:bidi="fa-IR"/>
        </w:rPr>
        <w:t>هو قبل حصول المنازعة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حصولها، فلا ریب فی عدم سماعه بمجرده جزماً، بل یحتاج الی شیئ اخر و لا اقلّ من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الیمین هنا لیست محض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لاثبات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بان المثبت هو قول الزوج للزوم تصدیقه فانّ الیمین انّما هو لرفع دعوی الکذب علیه و اتّهامه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یرجع الی محصّل، اذ لیس معنی تکذیب المرئة ایّاه مع احتمال صدقها، الاّ انکار الطلاق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ذلک لنفس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فالیمین انما هو لاثبات الطلاق،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الاَخبار و کلام الاصحاب ناطقة بان الیمین من جملة ما یُستخرج به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یرجع الی ان الزوج هل هو مدّع او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یُعلم توجه الیمین الی ایّهما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الیمین لا مدخلیّة لها فی اثبات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الظاهر انّ الزوج مدّع فوظیفته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منافات بین ما اخترناه فی المقام الاول من لزوم تصدیقه اذا کانت جاهلة بالحال، و بین عدم سماع قوله هنا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النکاح انّما وضع لتملّک الزوج بضع الزوجة علی وجه مخصوص، بعوض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کشراء سایر الاملاک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ورد فی بعض الروایات؛ انّه یشتریها باغلی الثمن</w:t>
      </w:r>
      <w:r>
        <w:rPr>
          <w:rStyle w:val="FootnoteAnchor"/>
          <w:rtl w:val="true"/>
        </w:rPr>
        <w:footnoteReference w:id="146"/>
      </w:r>
      <w:r>
        <w:rPr>
          <w:rFonts w:ascii="IRNazanin" w:hAnsi="IRNazanin" w:eastAsia="IRNazanin"/>
          <w:color w:val="111111"/>
          <w:sz w:val="28"/>
          <w:sz w:val="28"/>
          <w:szCs w:val="28"/>
          <w:rtl w:val="true"/>
          <w:lang w:bidi="fa-IR"/>
        </w:rPr>
        <w:t>و اما استحقاق الزوجة بحقوقها علیه، فمن التوابع المشروطة ببقاء ذلک التملک المختص ولایته به وجوداً و عدماً، کاستحقاق العبد و الدّابة لحقوقهما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لیس الا ازالة لذلک الحق المختص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امره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الاقرار به، کاقرار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 العبد و عتقه و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w:t>
      </w:r>
      <w:r>
        <w:rPr>
          <w:rStyle w:val="FootnoteAnchor"/>
          <w:rtl w:val="true"/>
        </w:rPr>
        <w:footnoteReference w:id="147"/>
      </w:r>
      <w:r>
        <w:rPr>
          <w:rFonts w:ascii="IRNazanin" w:hAnsi="IRNazanin" w:eastAsia="IRNazanin"/>
          <w:color w:val="111111"/>
          <w:sz w:val="28"/>
          <w:sz w:val="28"/>
          <w:szCs w:val="28"/>
          <w:rtl w:val="true"/>
          <w:lang w:bidi="fa-IR"/>
        </w:rPr>
        <w:t xml:space="preserve">حقه التبعیّ لا یمنع من نفوذ اقرار المالک فکذلک حق </w:t>
      </w:r>
    </w:p>
    <w:p>
      <w:pPr>
        <w:pStyle w:val="BookText"/>
        <w:rPr/>
      </w:pPr>
      <w:r>
        <w:rPr>
          <w:rFonts w:ascii="IRNazanin" w:hAnsi="IRNazanin" w:eastAsia="IRNazanin"/>
          <w:color w:val="111111"/>
          <w:sz w:val="28"/>
          <w:sz w:val="28"/>
          <w:szCs w:val="28"/>
          <w:rtl w:val="true"/>
          <w:lang w:bidi="fa-IR"/>
        </w:rPr>
        <w:t>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w:t>
      </w:r>
      <w:r>
        <w:rPr>
          <w:rStyle w:val="FootnoteAnchor"/>
          <w:rtl w:val="true"/>
        </w:rPr>
        <w:footnoteReference w:id="148"/>
      </w:r>
      <w:r>
        <w:rPr>
          <w:rFonts w:ascii="IRNazanin" w:hAnsi="IRNazanin" w:eastAsia="IRNazanin"/>
          <w:color w:val="111111"/>
          <w:sz w:val="28"/>
          <w:sz w:val="28"/>
          <w:szCs w:val="28"/>
          <w:rtl w:val="true"/>
          <w:lang w:bidi="fa-IR"/>
        </w:rPr>
        <w:t>حقها من الاستمتاع قد سقط ظاهراً، لعدم تمکّن الزوجة منه لمنعه عنه شرعاً بعد الاقرار، فلم یبق الا حق الانفاق الذی صارت به مساویاً للعبد فی الفروض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مشروط هنا بالتمکین الذی لا اثر له هنا و ان رجع عن اقراره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 لیس باولی من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النکاح انّما وضع لاجل ان تستحق الزوجة التّمتع من الزوج لحفظ فرجها من الزنا، علی وجه مخصوص، بعوض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کبیع سایر الاملاک، فیکون هی السابقة لبضعها المستحقة فی عوضها الزوجَ المعلوم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سلّمنا؛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 لاجل حصول الامرین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تولیة الابقاء و الازالة بالزوج، لا ینافی استقلال کل منهما فی اصل المعاملة و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استحقاق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ان اراد اصل الاستحقاق و حصوله اولاً، ففیه منع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امر اصلی مقصود بالذات فی عقد النکاح، الذی هو بینهما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الاصل فیها هو المرئة، لکونها موجبة و هو قابل، و الایجاب مقدم علی القبول طبعاً و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 بقائه فهو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بقاء استحقاق الزوج لحقوقه ایضا مشروط ببقاء ذلک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ملاک الابقاء و الازالة انّما هو الزوج، و ولایتهما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لا ینافی استقلال الزوجة، و لا یستلزم کونَ حقها</w:t>
      </w:r>
      <w:r>
        <w:rPr>
          <w:rStyle w:val="FootnoteAnchor"/>
          <w:rtl w:val="true"/>
        </w:rPr>
        <w:footnoteReference w:id="150"/>
      </w:r>
      <w:r>
        <w:rPr>
          <w:rFonts w:ascii="Amiri" w:hAnsi="Amiri" w:eastAsia="Amiri" w:cs="Amiri"/>
          <w:color w:val="111111"/>
          <w:sz w:val="28"/>
          <w:sz w:val="28"/>
          <w:szCs w:val="28"/>
          <w:rtl w:val="true"/>
          <w:lang w:bidi="ar-SA"/>
        </w:rPr>
        <w:t>تبعیّاً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استحقاق العبد و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بید العبد و الدابّة شیئ من الامر، و امر المبایعة بید البایع 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انه لا یجوز للعبد مزاحمة المولی اذا عرف کذبه لاجل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اخّره من </w:t>
      </w:r>
    </w:p>
    <w:p>
      <w:pPr>
        <w:pStyle w:val="BookText"/>
        <w:rPr/>
      </w:pPr>
      <w:r>
        <w:rPr>
          <w:rFonts w:ascii="Amiri" w:hAnsi="Amiri" w:eastAsia="Amiri" w:cs="Amiri"/>
          <w:color w:val="111111"/>
          <w:sz w:val="28"/>
          <w:sz w:val="28"/>
          <w:szCs w:val="28"/>
          <w:rtl w:val="true"/>
          <w:lang w:bidi="ar-SA"/>
        </w:rPr>
        <w:t>النّفقة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امره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امره بیده فی اصل الطلاق، لا فی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حقها من الاستمتاع قد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جواز مطالبة الزوج حق استمتاعه من الزوجة، لا ینافی جواز مطالبة الزوجة حق استمتاعها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الثمرة فیما لو لم یمکّن الزوجة من الاستمتاع من زوجها جبراً و کرهاً</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فانّ الزوجة حینئذ تستمتع من الزوج، و لاشیئ علیها لانّ الاستمتاع حقها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مشروط هنا بالتمکین الذی لا اثر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عدم الاثر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عدم تمکن الزوج لا ینافی تمکین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حصل عدم التمکن من فعل الزوج و لا تقصیر للزوجة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کما تمکّن الزوجة من الاستمتاع و لم یقدر الزوج علیه، لعدم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العجز، او مانع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یکفی فی استحقاق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الاخبار المشتملة علی انه اذا ترک المیّت عبداً و اَقرّ بعض ورثته بانّه اعتقه فی حیوته، نفذ اقراره من نصیبه، و استسعی العبد فیما کان لغیره من الورثة؛ مثل ما رواه الصدوق فی الفقیه عن یونس بن عبدالرّحمن، عن منصور بن حازم، 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مَاتَ وَ تَرَکَ عَبْداً فَشَهِدَ بَعْضُ وُلْدِهِ أَنَّ أَبَاهُ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عَلَیْهِ شَهَادَتُهُ وَ لَا یُغْرَمُ وَ یُسْتَسْعَی الْغُلَامُ فِیمَا کَانَ لِغَیْرِهِ مِنَ الْوَرَثَة</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الشیخ فی التهذیب؛ عن محمد بن علی بن محبوب، عن علی بن السندی، عن حماد، عن حریز، عن محمد بن مسلم، عن </w:t>
      </w:r>
    </w:p>
    <w:p>
      <w:pPr>
        <w:pStyle w:val="BookText"/>
        <w:rPr/>
      </w:pPr>
      <w:r>
        <w:rPr>
          <w:rFonts w:ascii="IRNazanin" w:hAnsi="IRNazanin" w:eastAsia="IRNazanin"/>
          <w:color w:val="111111"/>
          <w:sz w:val="28"/>
          <w:sz w:val="28"/>
          <w:szCs w:val="28"/>
          <w:rtl w:val="true"/>
          <w:lang w:bidi="fa-IR"/>
        </w:rPr>
        <w:t>احدهما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w:t>
      </w:r>
      <w:r>
        <w:rPr>
          <w:rStyle w:val="FootnoteAnchor"/>
          <w:rtl w:val="true"/>
        </w:rPr>
        <w:footnoteReference w:id="154"/>
      </w:r>
      <w:r>
        <w:rPr>
          <w:rFonts w:ascii="Amiri" w:hAnsi="Amiri" w:eastAsia="Amiri" w:cs="Amiri"/>
          <w:color w:val="111111"/>
          <w:sz w:val="28"/>
          <w:sz w:val="28"/>
          <w:szCs w:val="28"/>
          <w:rtl w:val="true"/>
          <w:lang w:bidi="ar-SA"/>
        </w:rPr>
        <w:t>عَنْ رَجُلٍ تَرَکَ مَمْلُوکاً بَیْنَ نَفَرٍ فَشَهِدَ أَحَدُهُمْ أَنَّ الْمَیِّتَ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الشَّاهِدُ مَرْضِیّاً لَمْ یَضْمَنْ وَ جَازَتْ شَهَادَتُهُ فِی نَصِیبِهِ وَ اسْتُسْعِیَ الْعَبْدُ فِیمَا کَانَ لِلْوَرَثَة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بنان، عن موسی بن القسم، عن علی بن الحکم،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تَرَکَ غُلَاماً مَمْلُوکاً، فَشَهِدَ بَعْضُ وَرَثَتِهِ أَنَّهُ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الشَّاهِدُ مَرْضِیّاً،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یُسْتُسْعِیَ فِیمَا کَانَ لِغَیْرِهِ مِنَ الْوَرَثَة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فحکم فی هذه الاخبار بسماع اقراره فی نصیبه، و حکم علی العبد بسقوط حقه عنه بذلک، و استسعائه فی سهام باقی الورثة و حکم علیهم مع انکارهم بقبول قیمة سهامهم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مبنیّ علی نفس الاقرار و علی کونه مستقلاً، لکونه مالکاً له فی نصیبه ظاهراً، و لیس ذلک مخصوصاً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الطلاق و نظائره ایضاً کذلک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الجواب فی تلک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فرض تسلیمها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الاقرار بالعتق یوجب فرض تحققه بالنّسبة الیه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علیه کل حکم یتعلّق به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تسلّطه علیه فی بیعه و اجارته و اِخدامه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انفاق العبد، فلمّا کان العتق انفع شیئ للعبد غالباً، فیقدم، و ان کان یلزمه سقوط 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من النادر ان یکون النفقة اهمّ فی نظر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الاقرار لشخص و علی شخص، قد یختلفان فی المقامات بحسب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اجتمع الامران ضرورةً لفکّ الرقبة و سقوط الانفاق، فیعتبر اهمّهما</w:t>
      </w:r>
      <w:r>
        <w:rPr>
          <w:rStyle w:val="FootnoteAnchor"/>
          <w:rtl w:val="true"/>
        </w:rPr>
        <w:footnoteReference w:id="157"/>
      </w:r>
      <w:r>
        <w:rPr>
          <w:rFonts w:ascii="IRNazanin" w:hAnsi="IRNazanin" w:eastAsia="IRNazanin"/>
          <w:color w:val="111111"/>
          <w:sz w:val="28"/>
          <w:sz w:val="28"/>
          <w:szCs w:val="28"/>
          <w:rtl w:val="true"/>
          <w:lang w:bidi="fa-IR"/>
        </w:rPr>
        <w:t xml:space="preserve">و انفعهما </w:t>
      </w:r>
    </w:p>
    <w:p>
      <w:pPr>
        <w:pStyle w:val="BookText"/>
        <w:rPr/>
      </w:pPr>
      <w:r>
        <w:rPr>
          <w:rFonts w:ascii="IRNazanin" w:hAnsi="IRNazanin" w:eastAsia="IRNazanin"/>
          <w:color w:val="111111"/>
          <w:sz w:val="28"/>
          <w:sz w:val="28"/>
          <w:szCs w:val="28"/>
          <w:rtl w:val="true"/>
          <w:lang w:bidi="fa-IR"/>
        </w:rPr>
        <w:t>له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استلزام ذلک الاقرار سرایة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ضرر علی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ینبغی ان لا یکون الاقرار فیه مسموعا، لکن جرت تلک الاخبار علی الترتیب علیه، نظراً الی التغلیب المتحقق فی العتق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مبناها</w:t>
      </w:r>
      <w:r>
        <w:rPr>
          <w:rStyle w:val="FootnoteAnchor"/>
          <w:rtl w:val="true"/>
        </w:rPr>
        <w:footnoteReference w:id="158"/>
      </w:r>
      <w:r>
        <w:rPr>
          <w:rFonts w:ascii="IRNazanin" w:hAnsi="IRNazanin" w:eastAsia="IRNazanin"/>
          <w:color w:val="111111"/>
          <w:sz w:val="28"/>
          <w:sz w:val="28"/>
          <w:szCs w:val="28"/>
          <w:rtl w:val="true"/>
          <w:lang w:bidi="fa-IR"/>
        </w:rPr>
        <w:t>تغلیب جانب الحرّیة، کما یستفاد من تتبع الاخبار و فتاوی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یستلزم اجراءَ الحکم فی الطلاق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ذلک مقتضی نفس الاقرار مطلقا، مجرّد دعوی لا برهان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یتقوّی حکم عدم ضرر سقوط الانفاق فی العبد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انّی لا یحضرنی الان، قائل بمضمونها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اقتضاء الاقرار سقوط تسلطه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لم یقل احد باشتراط کون المقرّ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یلائم قواعدهم فی الاقوال، و لا عمومات سایر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المسلّمة عندهم باختلاف عباراتهم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یملک التصرف فی شیئ، ینفذ اقراره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بها ان من ملک شیئاً او تصرف فی شیئ علی سبیل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اقراره بذلک التصرف او بذلک الشیئ، نافذاً ماضیاً، کنفس التصرف، ما لم یعلم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کان علی سبیل الولایة، عندالاکثر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الشارع جعل علقة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المستلزمة لثبوت حقوق علیه و حقوق علیها بقاءً و 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الزوج، فهو مالک لامرها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اقراره بازالتها بالطلاق، 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یمضی نفس الطلاق لو اوقعه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کلامهم هذا، فی مثل الوکیل، و العبد الماذون فی التجارة، و المکاتب، 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مرادهم انّ اقرار العاقل لمّا کان لا یُسمع الاّ علی نفسه، و فی هذه المواضع شائبة کونه اقراراً علی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اقرار العبد ببیع سلعة مولاه</w:t>
      </w:r>
      <w:r>
        <w:rPr>
          <w:rStyle w:val="FootnoteAnchor"/>
          <w:rtl w:val="true"/>
        </w:rPr>
        <w:footnoteReference w:id="159"/>
      </w:r>
      <w:r>
        <w:rPr>
          <w:rFonts w:ascii="IRNazanin" w:hAnsi="IRNazanin" w:eastAsia="IRNazanin"/>
          <w:color w:val="111111"/>
          <w:sz w:val="28"/>
          <w:sz w:val="28"/>
          <w:szCs w:val="28"/>
          <w:rtl w:val="true"/>
          <w:lang w:bidi="fa-IR"/>
        </w:rPr>
        <w:t>، او قبْضِ ثمنه، و ان کان اقراراً علی نفسه بالنّسبة الی المشتری لکنّه متضمّن للاقرار علی المولی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فدفعوا ذلک بانّه لمّا کان تصرفه ماضیاً فی مال مولاه و اتلافه و اخراجه من ملکه، فکان اقراره علی ذلک 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اقراراً بما لا یمکن الزامه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تنفیذ الاقرار بالشیئ، فرع جواز التصرف فی ذلک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الشهید فی 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الوکیل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هؤلاء، ید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ذمتهم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اقرار العبد بالبیع و القبض للمشتری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دعوی المولی و الموکّل علی العبد و الوکیل، و ان کانت مسموعة اذا انکر البیع و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دعوی یتعلّق بالامین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منکر، لاجل ایتمانه و تفویض الامر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فالمولی و الموکّل یدّعیان کذبهما، فعلیهما البیّنة علی الکذب، و علیهما الیمین علی نفیه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تقدیم قول العبد و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نازعهما المولی و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جهة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مقتضی القاعدة النفوذ و الامضاء بدون توقف علی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الاقرار مستقل باثبات الحکم فی مادّة المقرّ به</w:t>
      </w:r>
      <w:r>
        <w:rPr>
          <w:rStyle w:val="FootnoteAnchor"/>
          <w:rtl w:val="true"/>
        </w:rPr>
        <w:footnoteReference w:id="160"/>
      </w:r>
      <w:r>
        <w:rPr>
          <w:rFonts w:ascii="IRNazanin" w:hAnsi="IRNazanin" w:eastAsia="IRNazanin"/>
          <w:color w:val="111111"/>
          <w:sz w:val="28"/>
          <w:sz w:val="28"/>
          <w:szCs w:val="28"/>
          <w:rtl w:val="true"/>
          <w:lang w:bidi="fa-IR"/>
        </w:rPr>
        <w:t>، علی نفس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دلالتها علی تصدیقه و قبول قوله بالنّسبة الی الغیر ایضا اذا جهل الحال و لم یکذبه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المتمسک بها هنا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اطلاقهم فی هذه القاعدة و فی تنصیصهم علی تقدیم قول الزوج فی الطلاق بدون ذکر الیمین انّما هو فی صورة الجهل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w:t>
      </w:r>
    </w:p>
    <w:p>
      <w:pPr>
        <w:pStyle w:val="BookText"/>
        <w:rPr/>
      </w:pPr>
      <w:r>
        <w:rPr>
          <w:rFonts w:ascii="Amiri" w:hAnsi="Amiri" w:eastAsia="Amiri" w:cs="Amiri"/>
          <w:color w:val="111111"/>
          <w:sz w:val="28"/>
          <w:sz w:val="28"/>
          <w:szCs w:val="28"/>
          <w:rtl w:val="true"/>
          <w:lang w:bidi="ar-SA"/>
        </w:rPr>
        <w:t>تمسّک بها</w:t>
      </w:r>
      <w:r>
        <w:rPr>
          <w:rStyle w:val="FootnoteAnchor"/>
          <w:rtl w:val="true"/>
        </w:rPr>
        <w:footnoteReference w:id="161"/>
      </w:r>
      <w:r>
        <w:rPr>
          <w:rFonts w:ascii="IRNazanin" w:hAnsi="IRNazanin" w:eastAsia="IRNazanin"/>
          <w:color w:val="111111"/>
          <w:sz w:val="28"/>
          <w:sz w:val="28"/>
          <w:szCs w:val="28"/>
          <w:rtl w:val="true"/>
          <w:lang w:bidi="fa-IR"/>
        </w:rPr>
        <w:t>فی صورة التکذیب و الانکار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و یظهر من ملاحظة کلماتهم،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ذکروا هذه الاطلاقات فی مقام الدعوی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المذکور فی کلامهم انّما هو لاجل اثبات الحکم للمقرّله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الشرایع فی اقرار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مأذونا فی التجارة، فاقرّ بما یتعلق بها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یملک التصرف فیملک الاقرار، و یؤخذ بما اقرّ به مما فی یده</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قُبل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الماذون فی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تصرفه نافذ فیما اذن له فیه منها، فینفذ اقراره بما یتعلق بها، لانّ من</w:t>
      </w:r>
      <w:r>
        <w:rPr>
          <w:rStyle w:val="FootnoteAnchor"/>
          <w:rtl w:val="true"/>
        </w:rPr>
        <w:footnoteReference w:id="163"/>
      </w:r>
      <w:r>
        <w:rPr>
          <w:rFonts w:ascii="IRNazanin" w:hAnsi="IRNazanin" w:eastAsia="IRNazanin"/>
          <w:color w:val="111111"/>
          <w:sz w:val="28"/>
          <w:sz w:val="28"/>
          <w:szCs w:val="28"/>
          <w:rtl w:val="true"/>
          <w:lang w:bidi="fa-IR"/>
        </w:rPr>
        <w:t>ملک شیئاً ملک الاقرار به</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عبارات غیرهما</w:t>
      </w:r>
      <w:r>
        <w:rPr>
          <w:rStyle w:val="FootnoteAnchor"/>
          <w:rtl w:val="true"/>
        </w:rPr>
        <w:footnoteReference w:id="165"/>
      </w:r>
      <w:r>
        <w:rPr>
          <w:rFonts w:ascii="IRNazanin" w:hAnsi="IRNazanin" w:eastAsia="IRNazanin"/>
          <w:color w:val="111111"/>
          <w:sz w:val="28"/>
          <w:sz w:val="28"/>
          <w:szCs w:val="28"/>
          <w:rtl w:val="true"/>
          <w:lang w:bidi="fa-IR"/>
        </w:rPr>
        <w:t>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الدروس و الارشاد و غیرهما</w:t>
      </w:r>
      <w:r>
        <w:rPr>
          <w:rFonts w:eastAsia="IRNazanin" w:cs="IRNazanin"/>
          <w:color w:val="111111"/>
          <w:sz w:val="28"/>
          <w:szCs w:val="28"/>
          <w:rtl w:val="true"/>
          <w:lang w:bidi="fa-IR"/>
        </w:rPr>
        <w:t>.</w:t>
      </w:r>
      <w:r>
        <w:rPr>
          <w:rStyle w:val="FootnoteAnchor"/>
          <w:rtl w:val="true"/>
        </w:rPr>
        <w:footnoteReference w:id="1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مثل عبارة الشیخ فی المبسوط، حیث قال فی حکم اختلاف الوکیل و الموکل فی فعل ما وکّل فیه کالبیع و قبض الثمن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 القول قول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یملک هذا العقد و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ادعی ذلک کان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ادعی الاب تزویج ابنته البکر، کان القول قوله فیه، سواء ادعی تزویجها قبل بلوغها او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ان القول قول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الوکیل اذا ادعی فیه قبض الثمن، و انکره الموکل، فقد اقرّ الوکیل علی موکله </w:t>
      </w:r>
    </w:p>
    <w:p>
      <w:pPr>
        <w:pStyle w:val="BookText"/>
        <w:rPr/>
      </w:pPr>
      <w:r>
        <w:rPr>
          <w:rFonts w:ascii="Amiri" w:hAnsi="Amiri" w:eastAsia="Amiri" w:cs="Amiri"/>
          <w:color w:val="111111"/>
          <w:sz w:val="28"/>
          <w:sz w:val="28"/>
          <w:szCs w:val="28"/>
          <w:rtl w:val="true"/>
          <w:lang w:bidi="ar-SA"/>
        </w:rPr>
        <w:t>بحق لاجنبیّ</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القول قول الموکل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ادعی علی الموکل انّه قبض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المشتری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یقبل قول الوکیل علی موکله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و ان کانت اوّلها موهمة خلاف</w:t>
      </w:r>
      <w:r>
        <w:rPr>
          <w:rStyle w:val="FootnoteAnchor"/>
          <w:rtl w:val="true"/>
        </w:rPr>
        <w:footnoteReference w:id="169"/>
      </w:r>
      <w:r>
        <w:rPr>
          <w:rFonts w:ascii="IRNazanin" w:hAnsi="IRNazanin" w:eastAsia="IRNazanin"/>
          <w:color w:val="111111"/>
          <w:sz w:val="28"/>
          <w:sz w:val="28"/>
          <w:szCs w:val="28"/>
          <w:rtl w:val="true"/>
          <w:lang w:bidi="fa-IR"/>
        </w:rPr>
        <w:t>ما ذکرنا من کون التعلیل بهذه القاعدة، لاجل اثبات الحکم للمقرّله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اخر کلامه فی تقریر القول الثانی یوضح انّ مراده ما ذکرنا، و انّ مراده من التعلیل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یملک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صحة اقراره فی العقد و القبض، و نفوذه للمقرّله، و صیرورة فعله هذا، فعل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تعقبه دعوی الموکل بنفی العقد و القبض، فیقدم قول الوکیل لانّه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مراده بیان الامانة اوّلاً بتقریب انّ الامر مفوض الیه و هو مالک للتصرف من هذه الجهة، فیقدم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ایضاح اخر کلامه لما ذکرنا، انّه تمسک للقول الثانی بان اقراره بالبیع و القبض، اقرار علی الموکل فلا یسمع اصلاً لانه اقرار علی الغیر، فلم یثبت الحق للمشتری المقرّله اصلا، و لم یتحقق البیع بالنسبة الیه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 للقول الاول؛ فالمراد به انّه یتحقق بالنسبة الی المشتری، لانه یملک هذا العقد و القبض، فینفذ اقراره فیه علی نفسه بالنسبة الی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دعوی الموکل معه فهو تکذیب له و لا 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یقدم قول الوکیل مع الیمین، لانه امین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الحکم من جهة الاقرار، غیر تقدیم القول من جهة کون القائل بمعنی المنکر و متمسّکا بما هو الظاهر الجلی، و مخالفته متعاطیاً لاثبات امر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یفهم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ینفع فیما نحن فیه فی شیئ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w:t>
      </w:r>
    </w:p>
    <w:p>
      <w:pPr>
        <w:pStyle w:val="BookText"/>
        <w:rPr/>
      </w:pPr>
      <w:r>
        <w:rPr>
          <w:rFonts w:ascii="IRNazanin" w:hAnsi="IRNazanin" w:eastAsia="IRNazanin"/>
          <w:color w:val="111111"/>
          <w:sz w:val="28"/>
          <w:sz w:val="28"/>
          <w:szCs w:val="28"/>
          <w:rtl w:val="true"/>
          <w:lang w:bidi="fa-IR"/>
        </w:rPr>
        <w:t>تقدیم قول المدعی الی شیئ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ینضمّ الی الاستدلال بهذه القاعدة،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بالتقریب الذی مرّ و هو انّه یُسمع فیما کان الاقرار علی غیره بتبعیة سماع ما کان علی نفسه اذا کان الاقرار مرکباً من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 ای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 مقتضی الحدیث، النفوذ و السماع من دون حاجة الی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بین الاستدلالین و القول مع ذلک باحتیاج تقدیم قول مدعی الطلاق</w:t>
      </w:r>
      <w:r>
        <w:rPr>
          <w:rStyle w:val="FootnoteAnchor"/>
          <w:rtl w:val="true"/>
        </w:rPr>
        <w:footnoteReference w:id="170"/>
      </w:r>
      <w:r>
        <w:rPr>
          <w:rFonts w:ascii="IRNazanin" w:hAnsi="IRNazanin" w:eastAsia="IRNazanin"/>
          <w:color w:val="111111"/>
          <w:sz w:val="28"/>
          <w:sz w:val="28"/>
          <w:szCs w:val="28"/>
          <w:rtl w:val="true"/>
          <w:lang w:bidi="fa-IR"/>
        </w:rPr>
        <w:t>الی الیمین، مما یفضی منه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و تلک القاعدة، تفیضان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تقضیان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نفوذ اقرار الزوج بالطلاق، فی حق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المتبادر من الاقرار و ادلّته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الی غیره اِمّا مدع فیحتاج الی البیّنة، و اِمّا منکر فیحتاج الی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یُدّعی انّه امین من الله علی ذلک لانه فوّض الیه</w:t>
      </w:r>
      <w:r>
        <w:rPr>
          <w:rStyle w:val="FootnoteAnchor"/>
          <w:rtl w:val="true"/>
        </w:rPr>
        <w:footnoteReference w:id="172"/>
      </w:r>
      <w:r>
        <w:rPr>
          <w:rFonts w:ascii="IRNazanin" w:hAnsi="IRNazanin" w:eastAsia="IRNazanin"/>
          <w:color w:val="111111"/>
          <w:sz w:val="28"/>
          <w:sz w:val="28"/>
          <w:szCs w:val="28"/>
          <w:rtl w:val="true"/>
          <w:lang w:bidi="fa-IR"/>
        </w:rPr>
        <w:t>امر الطلاق، و لیس ذلک باقلّ من تامین العباد بعضهم بعضا، فلابدّ من تقدیم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ظاهریّ،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المعیار فی تقدیم قول الامین، هو جعله منکراً متمسکا بامر جلیّ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العقل و العادة یحکم بانّ العاقل لایفوّض امره الا الی من یطمئن به، و یسکن نفسه الیه، و یصدّقه فی قوله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ادّعی شیئاً فالراجح وقوعه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للزوم الحرج و العسر لو لزم منه فی افعاله البیّنة، لتعذّره، او تعسّره علیه غالبا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فیما جعل الله الامر الی عبده من الاحکام، مثل الطلاق و الظهار و الایلاء، و نحو ذلک، فلیس منوطاً بالامانة و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الفاسق و العادل سواء فی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p>
    <w:p>
      <w:pPr>
        <w:pStyle w:val="BookText"/>
        <w:rPr/>
      </w:pPr>
      <w:r>
        <w:rPr>
          <w:rFonts w:ascii="IRNazanin" w:hAnsi="IRNazanin" w:eastAsia="IRNazanin"/>
          <w:color w:val="111111"/>
          <w:sz w:val="28"/>
          <w:sz w:val="28"/>
          <w:szCs w:val="28"/>
          <w:rtl w:val="true"/>
          <w:lang w:bidi="fa-IR"/>
        </w:rPr>
        <w:t>واضح،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فتقدیم قول امناء العباد، لایستلزم تقدیم المستقلّین</w:t>
      </w:r>
      <w:r>
        <w:rPr>
          <w:rStyle w:val="FootnoteAnchor"/>
          <w:rtl w:val="true"/>
        </w:rPr>
        <w:footnoteReference w:id="173"/>
      </w:r>
      <w:r>
        <w:rPr>
          <w:rFonts w:ascii="IRNazanin" w:hAnsi="IRNazanin" w:eastAsia="IRNazanin"/>
          <w:color w:val="111111"/>
          <w:sz w:val="28"/>
          <w:sz w:val="28"/>
          <w:szCs w:val="28"/>
          <w:rtl w:val="true"/>
          <w:lang w:bidi="fa-IR"/>
        </w:rPr>
        <w:t>فی الامر من جانب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یکونَ النزاع فی بقاء سلطنة الزوج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باقی احکام الطلاق و لوازمه مسکوتا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المفارقة</w:t>
      </w:r>
      <w:r>
        <w:rPr>
          <w:rStyle w:val="FootnoteAnchor"/>
          <w:rtl w:val="true"/>
        </w:rPr>
        <w:footnoteReference w:id="174"/>
      </w:r>
      <w:r>
        <w:rPr>
          <w:rFonts w:ascii="IRNazanin" w:hAnsi="IRNazanin" w:eastAsia="IRNazanin"/>
          <w:color w:val="111111"/>
          <w:sz w:val="28"/>
          <w:sz w:val="28"/>
          <w:szCs w:val="28"/>
          <w:rtl w:val="true"/>
          <w:lang w:bidi="fa-IR"/>
        </w:rPr>
        <w:t>موافقة لغرض الزوجة، و الاستمرار علی النکاح موافقا لغرض الزوج، فاذا اخبر الزوج بالطلاق، فهذا اقرار و مسموع و نافذ، و لا یحتاج الی شیئ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انعکس الامر و کان الزوجة مدعیّة للاستمرار منکرةً للطلاق، فاخبار الزوج بالطلاق،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الی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جعل الزوجة مدعیة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لکذبَ به، و الزوج منکراً لانه مالک الامر و الامر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یرفع النزاع و لا یثبت الحق الاّ بالیمین،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من باب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فالیمین ایضا لاثبات الدعوی، لا انّها خارجة من ارکان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المقام خالیاً عن الامرین</w:t>
      </w:r>
      <w:r>
        <w:rPr>
          <w:rStyle w:val="FootnoteAnchor"/>
          <w:rtl w:val="true"/>
        </w:rPr>
        <w:footnoteReference w:id="175"/>
      </w:r>
      <w:r>
        <w:rPr>
          <w:rFonts w:ascii="IRNazanin" w:hAnsi="IRNazanin" w:eastAsia="IRNazanin"/>
          <w:color w:val="111111"/>
          <w:sz w:val="28"/>
          <w:sz w:val="28"/>
          <w:szCs w:val="28"/>
          <w:rtl w:val="true"/>
          <w:lang w:bidi="fa-IR"/>
        </w:rPr>
        <w:t>و اخبر بالطلاق و صدّقته الزوجة او سکتت و کانت جاهلة بالحال طالبة لنفس الامر، فلابد ان 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یُعمل علی قوله، حملاً لفعل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القاعده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المصرّح بها فی کلام کثیر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سماع اقرار من ملک شیئاً، سماعه فی زمان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فاقرار الوکیل بعد العزل و کذلک العبد بعد المنع، لا فائدة فیه و ان اقرّ بفعله فی زمان النصب و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ینفذ و لا یمضی بعنوان الاقرار، لا انّه لا یسمع مطلقا، فانه فی صورة اختلاف الزمان، یصیر من باب الدعوی </w:t>
      </w:r>
    </w:p>
    <w:p>
      <w:pPr>
        <w:pStyle w:val="BookText"/>
        <w:rPr/>
      </w:pPr>
      <w:r>
        <w:rPr>
          <w:rFonts w:ascii="IRNazanin" w:hAnsi="IRNazanin" w:eastAsia="IRNazanin"/>
          <w:color w:val="111111"/>
          <w:sz w:val="28"/>
          <w:sz w:val="28"/>
          <w:szCs w:val="28"/>
          <w:rtl w:val="true"/>
          <w:lang w:bidi="fa-IR"/>
        </w:rPr>
        <w:t>المحتاجة الی المُثبت و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وجههما ظاهر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ذلک یظهر الکلام فیما لو تُمسّک فی المقام بعبارتهم الاخری لهم فی هذا الباب؛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من قدر علی انشاء شیئ، قدر علی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الزمان فیه ایضا معتبر کسابقه، و مصرَّح به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مئالها یرجع الی العبارة الاولی و هذه العبارة المذکورة فی کلامهم فی مقامین، یعنی فی نفوذ الاقرار و امضائه، و فی قبول قول المقرّ و تقدیمه علی قول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فی کل من المقامین بعض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القواعد بعد تقسیم المقرّ الی المطلق و المحجور،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فالمطلق ینفذ اقراره بکل ما یقدر علی انشائه</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لا یتمکّن من الانشاء لا ینفذ اقراره، فلو اقرّ المریض بانه وهب حال الصحّة، لم ینفذ من الاصل</w:t>
      </w:r>
      <w:r>
        <w:rPr>
          <w:rFonts w:eastAsia="IRNazanin" w:cs="IRNazanin"/>
          <w:color w:val="111111"/>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 مطابق للقاعدة</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العبارات التی لا یحتاج الی الذّکر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الشهید فی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تصرف الوکیل،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الخلاف لو تنازعا فی قدر الثمن الذی اُشتریت به السّلعة</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الروضة فی شرحها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الوکیل لانه امین و قادر علی الانشاء، و التصرف الیه، و مرجع الاختلاف الی فعله، و هو اعلم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یحلف الموکل، لاصالة عدم التصرف و بقاء الملک </w:t>
      </w:r>
    </w:p>
    <w:p>
      <w:pPr>
        <w:pStyle w:val="BookText"/>
        <w:rPr/>
      </w:pPr>
      <w:r>
        <w:rPr>
          <w:rFonts w:ascii="IRNazanin" w:hAnsi="IRNazanin" w:eastAsia="IRNazanin"/>
          <w:color w:val="111111"/>
          <w:sz w:val="28"/>
          <w:sz w:val="28"/>
          <w:szCs w:val="28"/>
          <w:rtl w:val="true"/>
          <w:lang w:bidi="fa-IR"/>
        </w:rPr>
        <w:t>علی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الاول</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تقدیم قول الوکیل، لانه امین و قادر علی الانشاء، و التصرف الیه</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العبارات التی لاحاجة الی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بالقدرة علی الانشاء، القدرة فی آن الاقرار، 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المصرّح به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نفوذ الاقرار، ظاهرٌ،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وجه تقدیم قوله، لانه موافق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فالمراد بنفوذ الاقرار هو نفوذه علی نفسه،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علیه عبارة الشهید فی القواعد،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لزوجاته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ایّتکنّ حاضت، فصواحباتها</w:t>
      </w:r>
      <w:r>
        <w:rPr>
          <w:rStyle w:val="FootnoteAnchor"/>
          <w:rtl w:val="true"/>
        </w:rPr>
        <w:footnoteReference w:id="182"/>
      </w:r>
      <w:r>
        <w:rPr>
          <w:rFonts w:ascii="IRNazanin" w:hAnsi="IRNazanin" w:eastAsia="IRNazanin"/>
          <w:color w:val="111111"/>
          <w:sz w:val="28"/>
          <w:sz w:val="28"/>
          <w:szCs w:val="28"/>
          <w:rtl w:val="true"/>
          <w:lang w:bidi="fa-IR"/>
        </w:rPr>
        <w:t>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احدیهنّ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الظّهار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بان قولها لا یقبل فی حقهنّ، و احلافها غیر ممکن، و قطع الزوج بذلک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لو صرّح بالمستند و قال لا اعلم حیضها الاّ بقولها، عدّ مخطئاً الاّ مع قرینة الحال المفیدة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الاقرب انّه اِن اخبر و یعلم صدقها بالقرائن، وقع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اطلق و امکن ذلک ایضا، لاصالة الصّدق فی اخبار المسلم، و لانه قادر علی انشاء الظهار الان، فیقبل 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الظهار بالنسبة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 الصواحبات باقیات علی الحلّ الاّ ان یصدّقها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الاشکال الذی ذکره، انّما هو فی کفایة ذلک بالنّسبة الیه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توجیهه اخیراً للوقوع بالنسبة الیه، یُثبت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وقوعه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ان القول قوله لو ادعت الصواحبات علیه عدم حصول العلم، و کذّبنه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بالنسبة الی الصواحبات </w:t>
      </w:r>
    </w:p>
    <w:p>
      <w:pPr>
        <w:pStyle w:val="BookText"/>
        <w:rPr/>
      </w:pPr>
      <w:r>
        <w:rPr>
          <w:rFonts w:ascii="IRNazanin" w:hAnsi="IRNazanin" w:eastAsia="IRNazanin"/>
          <w:color w:val="111111"/>
          <w:sz w:val="28"/>
          <w:sz w:val="28"/>
          <w:szCs w:val="28"/>
          <w:rtl w:val="true"/>
          <w:lang w:bidi="fa-IR"/>
        </w:rPr>
        <w:t>مع یمینه و ان لم یصرّح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یقدر</w:t>
      </w:r>
      <w:r>
        <w:rPr>
          <w:rStyle w:val="FootnoteAnchor"/>
          <w:rtl w:val="true"/>
        </w:rPr>
        <w:footnoteReference w:id="184"/>
      </w:r>
      <w:r>
        <w:rPr>
          <w:rFonts w:ascii="IRNazanin" w:hAnsi="IRNazanin" w:eastAsia="IRNazanin"/>
          <w:color w:val="111111"/>
          <w:sz w:val="28"/>
          <w:sz w:val="28"/>
          <w:szCs w:val="28"/>
          <w:rtl w:val="true"/>
          <w:lang w:bidi="fa-IR"/>
        </w:rPr>
        <w:t>علی انشاء عقدٍ او ایقاع فی الحال، اذا اقرّبه، فالظاهر معه</w:t>
      </w:r>
      <w:r>
        <w:rPr>
          <w:rStyle w:val="FootnoteAnchor"/>
          <w:rtl w:val="true"/>
        </w:rPr>
        <w:footnoteReference w:id="185"/>
      </w:r>
      <w:r>
        <w:rPr>
          <w:rFonts w:ascii="IRNazanin" w:hAnsi="IRNazanin" w:eastAsia="IRNazanin"/>
          <w:color w:val="111111"/>
          <w:sz w:val="28"/>
          <w:sz w:val="28"/>
          <w:szCs w:val="28"/>
          <w:rtl w:val="true"/>
          <w:lang w:bidi="fa-IR"/>
        </w:rPr>
        <w:t>، لافائدة فی انکاره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w:t>
      </w:r>
      <w:r>
        <w:rPr>
          <w:rStyle w:val="FootnoteAnchor"/>
          <w:rtl w:val="true"/>
        </w:rPr>
        <w:footnoteReference w:id="186"/>
      </w:r>
      <w:r>
        <w:rPr>
          <w:rFonts w:ascii="IRNazanin" w:hAnsi="IRNazanin" w:eastAsia="IRNazanin"/>
          <w:color w:val="111111"/>
          <w:sz w:val="28"/>
          <w:sz w:val="28"/>
          <w:szCs w:val="28"/>
          <w:rtl w:val="true"/>
          <w:lang w:bidi="fa-IR"/>
        </w:rPr>
        <w:t>قادر فی تلک الحال علی الانشاء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فیجدّد الانشاء و یبطل دعوی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یدعی علیه الخلاف فهو مخبر عن شیئ مرجوح، خفّی، و هو یدعی شیئاً ظاهراً جلیاً راجحاً، فیقدم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احتاج الی ضم الیمین فی بعض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حکایة الطلاق اذا اقرّ بایقاعه بزمان متقدم استحقّت فیه النفقة و سایر الحقوق، فانه یحتاج الی اثبات ذلک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بالنّسبة الی نفس المقرّ، فلا حاجة الی شیئ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انه یُسمع فیه بالنسبة الی الغیر ایضاً و یُحکم بنفوذه مطلقا، فاسد جزما، بل خلاف اجماعهم فی غیر صورة السکوت و جهالة‌الحال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تقدیم قول القادر علی الانشاء و المالک للتصرف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فی بعض العبارات و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یتوهّم من بعض العبارات انّه مما لا خلاف فیه، فالظاهر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اقرّ الزوج بالطلاق، فمن یقول بانّ قوله مسموع، ان اراد مع تصدیق الزوجة او سکوتها لجهالتها، فهو کذلک، و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اراد انّه مع انکار الزوجة ایضا کذلک،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انّ ذلک من جهة انه اقرار و اقرار العقلاء نافذ، فنقول ینفذ فیما کان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الاِخبار مرکبا عنه و عن الاقرار علی الغیر، فلا ریب</w:t>
      </w:r>
      <w:r>
        <w:rPr>
          <w:rStyle w:val="FootnoteAnchor"/>
          <w:rtl w:val="true"/>
        </w:rPr>
        <w:footnoteReference w:id="187"/>
      </w:r>
      <w:r>
        <w:rPr>
          <w:rFonts w:ascii="IRNazanin" w:hAnsi="IRNazanin" w:eastAsia="IRNazanin"/>
          <w:color w:val="111111"/>
          <w:sz w:val="28"/>
          <w:sz w:val="28"/>
          <w:szCs w:val="28"/>
          <w:rtl w:val="true"/>
          <w:lang w:bidi="fa-IR"/>
        </w:rPr>
        <w:t>انه بالنسبة الی الغیر، دعوی لا اقرار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اراد ان فتوی الاصحاب یقتضی تقدیم قول صاحب هذا القول اذا ملکه و قدر علی انشائه و لو کان مشتملاً علی الاقرار فی حق الغیر،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یقتض فتاویهم تقدیمه مطلقاً، بل مرادهم اِما فی صورة الجهل، او انه یسمع مع الیمین لکونه بمنزلة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اراد انّ علیه الیمین و لکن الیمین لیس بمثبِت، بل المثبت انّما هو قول المسلم، و الیمین انّما هو لرفع مظنّة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بطلانه، لانّ الیمین لم یعهد فی باب القضاء الاّ لاجل الاثبات، حتی فی الیمین الاستظهاری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هنا شیئ یمکن ان ینازع فیه الا ان الزوج</w:t>
      </w:r>
      <w:r>
        <w:rPr>
          <w:rStyle w:val="FootnoteAnchor"/>
          <w:rtl w:val="true"/>
        </w:rPr>
        <w:footnoteReference w:id="188"/>
      </w:r>
      <w:r>
        <w:rPr>
          <w:rFonts w:ascii="IRNazanin" w:hAnsi="IRNazanin" w:eastAsia="IRNazanin"/>
          <w:color w:val="111111"/>
          <w:sz w:val="28"/>
          <w:sz w:val="28"/>
          <w:szCs w:val="28"/>
          <w:rtl w:val="true"/>
          <w:lang w:bidi="fa-IR"/>
        </w:rPr>
        <w:t>هل هو مدع یجب علیه البینة، و الیمین علیه لیس الا فی صورة الردّ</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منکر و یتوجّه علیه الیمین اولاً بعد عجز الزوجة عن اثبات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مسئلة وقع الخلاف فیها و فی نظرائها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ما یستوحش فیها من کونه مدعیاً، 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قدر علی انشاء شیئ، قدر علی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الاقرار بالشیئ بمنزلة انشائه؛ فالاقرار بالبیع بمنزلة انشاء الایجاب، و بالشراء بمنزلة القبول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ولیّ الصّغیرین معا، بمنزلة انشائه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فالاقرار بالطلاق بمنزلة الانشاء به، فیقبل و ینفذ مطلقا بالنسبة الیه و الی غیره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واضح؛ اذ قد یکون الاقرار بالانشاء مشتملاً علی الاقرار و الدعوی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بالقدرة علی الاقرار بالشیئ، او جریان حکم الاقرار، انّما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کان علی الغیر فهو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یکون الاقرار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شیئین یمکن التفکیک بینهما، بمنزلة الانشاء الذی لایمکن التفکیک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اقرّ ببیع ماله من زید بثمن معین، کیف یوجب التزام المشتری لوفاء الثمن اذا انکر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یُلزم به اذا تحقق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ظهر 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الاقرار بالبیع بمنزلة انشاء الایجاب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البیع لیس نفس الایجاب فقط، بل هو مجموع الایجاب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امکن تفکیک الایجاب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جزء مفهوم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القبول، فیمکن تفکیک اسقاط حقوق الزوجة فی الطلاق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لازم هذا الکلام، نفوذ الطلاق من دون حاجة الی یمین او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لایقول به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ان معنی قولهم</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قدر علی انشاء شیئ فی الان، قدر علی الاقرار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انّ من یتمکّن من جعل شیئ فی ذمّته، ینفذ اقراره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یتمکن منه</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ظهرلک ان هذا لا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الدعوی و حصول من ینکر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w:t>
      </w:r>
      <w:r>
        <w:rPr>
          <w:rStyle w:val="FootnoteAnchor"/>
          <w:rtl w:val="true"/>
        </w:rPr>
        <w:footnoteReference w:id="192"/>
      </w:r>
      <w:r>
        <w:rPr>
          <w:rFonts w:ascii="IRNazanin" w:hAnsi="IRNazanin" w:eastAsia="IRNazanin"/>
          <w:color w:val="111111"/>
          <w:sz w:val="28"/>
          <w:sz w:val="28"/>
          <w:szCs w:val="28"/>
          <w:rtl w:val="true"/>
          <w:lang w:bidi="fa-IR"/>
        </w:rPr>
        <w:t>هناک منکر، فعلیه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القول بتقدیم قول مدعی الطلاق و نظرائه تمسّکاً بانّ الزوج یملک انشاء الطلاق حین اقراره به و ادعائه، فینفذ اقراره علی الزوجة بدون البیّنة و ان کانت الزوجة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نظرائه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لیس باقرار، بل هو دعوی بالنسبة الی الزوجة و ان کان اقراراً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فعل ما یملکه، لیس مما یجب سماعه بلا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یسمع دعوی الاقباض الذی یحصل بالتخلیة و لا یُصدّق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بالبیّنة مع انّه قادر علیه و مستقل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مدعی العمل فی الاجارة و الجعالة و ما یشبههما من المواضع الکثیرة التی لا تحتاج الی الذکر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بتملک الشیئ و القدرة علیه، لیس تمکّنه منه عقلاً بل کون امره الیه </w:t>
      </w:r>
    </w:p>
    <w:p>
      <w:pPr>
        <w:pStyle w:val="BookText"/>
        <w:rPr/>
      </w:pP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موارد النقض</w:t>
      </w:r>
      <w:r>
        <w:rPr>
          <w:rStyle w:val="FootnoteAnchor"/>
          <w:rtl w:val="true"/>
        </w:rPr>
        <w:footnoteReference w:id="193"/>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خلاف مقتضی هذا اللفظ و المنساق من القاعدة، و خلاف ما ذکروه فی مواردها؛ فانّهم ذکروا من جملة امثلة مصداق القاعدة، تصرف العبد الماذون فی التجارة، و المکاتب، و الوکیل،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من کون امره الیه شرعاً، مطلق جواز فعله شرعاً، فلا یضرّنا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موارد النقض کلّها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 اختصاص الفعل به شرعا بحیث لا یمکن حصوله من غیره کالطلاق و الرجعة و نحو هما، فلاریب انّ بیع العبد الماذون و نظرائه، لیس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صدوره عن المولی و الموکل ایضا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الزوجة حقوقها، و استحقاق الزوج لحقوقه، الملزومان لمهیّة النکاح، ثابتان مستمراً حتی یثبت رافعهما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دعوی الزوج لارتفاعهما معا، دعوی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اثباته بالبینة کما هو مقتضی الحدیث النّبوی المشهور، المجمع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معنی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القول بتخصیص مثل هذا الخبر الصریح، المجمع علیه، بمثل اطلاق هذه القاعدة التی لادلالة فیها علی ما نحن فیه، بل موردها الاقرار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فیما کان المنکر جاهلاً بالحکم، کما اعترف القائل المدعی للتخصیص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معیار القبول هو کونه مسلماً لابد من تصدیقه</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r>
        <w:rPr>
          <w:rStyle w:val="FootnoteAnchor"/>
          <w:rtl w:val="true"/>
        </w:rPr>
        <w:footnoteReference w:id="195"/>
      </w:r>
      <w:r>
        <w:rPr>
          <w:rFonts w:ascii="IRNazanin" w:hAnsi="IRNazanin" w:eastAsia="IRNazanin"/>
          <w:color w:val="111111"/>
          <w:sz w:val="28"/>
          <w:sz w:val="28"/>
          <w:szCs w:val="28"/>
          <w:rtl w:val="true"/>
          <w:lang w:bidi="fa-IR"/>
        </w:rPr>
        <w:t>المقام انّ القاعدة المذکورة المعتبرة بالعبارتین المتقدمین، ظاهرها مخصوص بالاقرار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ذلک من ذکرها فی کتاب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فهمه المحقق الشیخ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المتبادر من الاقرار هو الاخبار بما کان حقا لازما مما یضرّ به، کما اشرنا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بتملّک الاقرار لمن یملک شیئاً او یملک انشاء شیئ، هو نفوذه فی حقه و ثبوته علیه بلا حاجة الی شیئ اخر من بیّنة او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مباین لمفهوم قولهم فی مسائل الدعاوی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 و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ایضاً انه یکون الاِخبار مرکبا عن الاقرار و الدعوی، و انه یمکن التفکیک بین جزئی المرکب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بهذه القاعدة، انّما یتمّ فی الجزء الاقراری، لا فی الجزء الادعائی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فاخبار الزوج بالطلاق مشتمل علی الجزء‌الاقراری و هو قطع سلطته عن الزوجة، و الجزء الادعائی و هو سقوط حق الزوجة</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الاستدلال بالقاعدة الا علی الجزء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تریهم یستدلّون فی نظراء المسئلة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اخبار الوکیل عن البیع او قبض الثمن، و کذا العامل اذا ادعی الشراء للقراض،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لاثبات تقدیم قول المدعی،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قوله لانّه قادر علی الانشاء، و لانّه اقرّ بما له ان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یذکر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یزاد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فعله و هو اعرف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انّ مرادهم اعم من الاقرار، فیشمل ما نحن فیه یعنی ثبوت دعوی الطلاق بالنسبة الی الزوجة بمجرد الاقرار ایضا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ذکرته خلاف ظاهر اللفظ،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هذا یلزم استعمال اللفظ فی معنیین متخالفین، و الحق 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مشترکا، او حقیقة، او </w:t>
      </w:r>
    </w:p>
    <w:p>
      <w:pPr>
        <w:pStyle w:val="BookText"/>
        <w:rPr/>
      </w:pP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فتملّک الاقرار، اِمّا یراد نفوذه علی نفسه و علی غیره معا من دون حاجة الی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نفوذه مع انضمام شیئ آخر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ارادتهما معا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ذکرهم هذه القاعدة فی مقام بیان تقدیم القول، ان من یخبر بعقد او ایقاع یتضمن اقراراً علی نفسه و علی غیره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 و بیع الوکیل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ظاهراً بسبب اقراره بتحقق هذا العقد او الایقاع، و یترتّب حکمه و ثمرته علیه، بالنسبة الی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یتوقف ترتبه بالنسبة الی الغیر، علی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صدّقه، ینفذ مطلقا، و ان کذّبه ذلک الغیر و انکر وقوعه، فیجیئ النزاع و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یستدلّ بهذه القاعدة علی تقدیم قول المقرّ، لیس اعتماده علی اقراره، فانه لا دلیل علی سماع الاقرار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لانّ الظاهر معه لاجل</w:t>
      </w:r>
      <w:r>
        <w:rPr>
          <w:rStyle w:val="FootnoteAnchor"/>
          <w:rtl w:val="true"/>
        </w:rPr>
        <w:footnoteReference w:id="198"/>
      </w:r>
      <w:r>
        <w:rPr>
          <w:rFonts w:ascii="IRNazanin" w:hAnsi="IRNazanin" w:eastAsia="IRNazanin"/>
          <w:color w:val="111111"/>
          <w:sz w:val="28"/>
          <w:sz w:val="28"/>
          <w:szCs w:val="28"/>
          <w:rtl w:val="true"/>
          <w:lang w:bidi="fa-IR"/>
        </w:rPr>
        <w:t>انه فی حکم ذی الید من جهة الحکم بثبوت العقد فی الخارج باقراره ظاهراً و ان لم یترتب علیه حکم بالنّسبة الی 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 اقتصار من یقتصر بهذه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یجمع بینها و بین الاستدلال بکونه امیناً؛ فذکر القاعدة للاستدلال علی ردّ انکار ذلک الغیر، فانه ینفی وقوع هذا الفعل راساً اولاً، و ینفی لزوم ثمرته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بهذه القاعدة لدفع نفیه راساً، بتقریب انّ من ملک شیئاً 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قدر علی الانشاء قدر علی الاقرار، و المفروض انه مالک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الحکم الاقراری بالنسبة، فیثبت تحققه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بانه امین، لدفع تعلّقه به علی فرض عدم بطلانه راساً</w:t>
      </w:r>
      <w:r>
        <w:rPr>
          <w:rStyle w:val="FootnoteAnchor"/>
          <w:rtl w:val="true"/>
        </w:rPr>
        <w:footnoteReference w:id="199"/>
      </w: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امین و الامین لا 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الامر لزوم الیمین، فیقدم قوله مع الیمین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حلاوة الاستدلال بانه اعرف بنفسه، فهو اذا کان التخالف فی القصد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یقول </w:t>
      </w:r>
    </w:p>
    <w:p>
      <w:pPr>
        <w:pStyle w:val="BookText"/>
        <w:rPr/>
      </w:pP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العامل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کذّبه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یذکرون فی ادعاء المرئة انقضاء العدّة بالحیض، او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المکلّف البلوغ بالانزال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سماع الاخبار بالنسبة الی المخبر، هو حمل قول المسلم علی الصدق مضافا الی عموم 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لزوم الیمین، عدم القاء قول المسلم الاخر المکذّب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الاشکال فی مثل الوکیل و الطلاق، فانّما هو لعدم قبوله فی اول الامر من جهة انّه اقرار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دفعه، منع کون الاخبار به منحصراً فی الاقرار علی الغیر بل هو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ترکّب هذه الادلّة و مقتضی هذه القاعدة</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مقتضی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قبوله فی حق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کونه امینا، فلم یثبت، لان المراد بالامین، من ائتمنه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لاریب انّه لیس کذلک، اذ وجه تصدیق الامین و لزوم قبول قوله، هو الاَخبار الواردة فیه، و انه معتمد 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الظاهر ان خصمه ما لم یعتمد علیه و لم یوثقه، لم یأتمنه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نحن فیه،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الزوجة هنا لم یفوّض شیئا فی امر الطلاق الی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تفویض بضعها الیه و اختیار امرها الیه لا یستلزم تفویض حقوقها و عدمه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نفسها للزوجیة المستلزمة لذلک تسلطه</w:t>
      </w:r>
      <w:r>
        <w:rPr>
          <w:rStyle w:val="FootnoteAnchor"/>
          <w:rtl w:val="true"/>
        </w:rPr>
        <w:footnoteReference w:id="201"/>
      </w:r>
      <w:r>
        <w:rPr>
          <w:rFonts w:ascii="IRNazanin" w:hAnsi="IRNazanin" w:eastAsia="IRNazanin"/>
          <w:color w:val="111111"/>
          <w:sz w:val="28"/>
          <w:sz w:val="28"/>
          <w:szCs w:val="28"/>
          <w:rtl w:val="true"/>
          <w:lang w:bidi="fa-IR"/>
        </w:rPr>
        <w:t xml:space="preserve">علی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موجب للاسقاط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ایتمانها ایّاه فی انّه یوفیها حقها و لا یکذب فی ایقاع ما یسقط حقها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بانّه مؤتمن من جانب الله و هو اولی من ایتمان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تقدیم قول </w:t>
      </w:r>
    </w:p>
    <w:p>
      <w:pPr>
        <w:pStyle w:val="BookText"/>
        <w:rPr/>
      </w:pPr>
      <w:r>
        <w:rPr>
          <w:rFonts w:ascii="IRNazanin" w:hAnsi="IRNazanin" w:eastAsia="IRNazanin"/>
          <w:color w:val="111111"/>
          <w:sz w:val="28"/>
          <w:sz w:val="28"/>
          <w:szCs w:val="28"/>
          <w:rtl w:val="true"/>
          <w:lang w:bidi="fa-IR"/>
        </w:rPr>
        <w:t>الامین، انّما هو لاجل الوثوق و الاعتماد علیه فی منافع من ائتمنه انه لا یفعل الاّ ما هو صلاح له</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للاَخبار الدالّة علیه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ان تتّهم من ائتمنته</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الحلبی فی الصحیح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الودیعة و البضاعة مؤتمنان</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انّهما محکومان بالایتمان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انّهما امینان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محض انّ المالک ائتمنها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لاریب ان تفویض امر الطلاق الی الزوج، لیس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ینتقض ما ذکرنا بحکایة الولی ایضا؛ بان یقال انّه لیس ممّن ائتمنه العباد لان الولیّ مؤتمن المولّی علیه فی منافعه لکن بامر من الله تعالی لکون المولّی علیه قاصراً،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المطلّق و الوکیل و الولی، اوضح من ان یحتاج الی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الاستدلال بانه امین، لا یجری هنا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الاستدلال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انه اعرف بنفسه و بقصده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خبیر بانه انما یناسب ما لا سبیل الی معرفته غالبا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لا یمکن صدوره الاّ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استدلال</w:t>
      </w:r>
      <w:r>
        <w:rPr>
          <w:rStyle w:val="FootnoteAnchor"/>
          <w:rtl w:val="true"/>
        </w:rPr>
        <w:footnoteReference w:id="206"/>
      </w:r>
      <w:r>
        <w:rPr>
          <w:rFonts w:ascii="IRNazanin" w:hAnsi="IRNazanin" w:eastAsia="IRNazanin"/>
          <w:color w:val="111111"/>
          <w:sz w:val="28"/>
          <w:sz w:val="28"/>
          <w:szCs w:val="28"/>
          <w:rtl w:val="true"/>
          <w:lang w:bidi="fa-IR"/>
        </w:rPr>
        <w:t>الفقهاء بذلک، لزوم العسر و الحرج، و عدم امکان اقامة البیّنة فی مثل القصد و النّیة، او تعسّرها فی مثل الحیض و الاحتلام،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لاریب انّ الطلاق لیس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ممّا خصّه الله تعالی بالاشهاد علیه، المشعر ذلک بعدم سماع دعوته الا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الاّ دعوی حمل قول المسلم علی الصدق و الصحة و المفروض ان الزوجة ایضا مسلمة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الاّ عن اقامة البیّنة، کما فی سایر الدعاوی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عبارات الاصحاب فی مسائل متفرقة، بعضها یدلّ علی ذلک فی خصوص الطلاق، و بعضها فی غیره؛ فمنها ما ذکره الشیخ فی المبسوط فی مسئلة اقرار المریض بالطلاق، قال بعد ما ذکر حکم طلاق المریض فی الارث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اقرّ مریض انه طلّقها ثلاثاً فی حال الصّحة، قُبل قوله و حُکم بانّها بانت منه فی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العدّة من حین التکلم</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فی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قال طلّقت فی الصحة ثلاثا،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انه لا یُقبل بالنسبة الیها</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القبول انّ اقرار المریض بما له ان یفعله،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ینزل ما اقرّ مریضاً من فعله حال الصحة، منزلة ما لو فعله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الحکم معلق علی انشائه الطلاق مریضا بالنّص، و الاقرار لیس بانشاء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لفقد المقتضی للارث مع البینونة و هو طلاقها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ما اختاره المصنف من عدم القبول بالنسبة الیها، انّ المانع من ترتب حکم البینونة مع طلاقه مریضا، هو التهمة بفراره به من ارثها، و هو موجود مع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فیلغو قید الصّحة و یحکم علیه بالطلاق البائن و ترثه الی المدّة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یخل من اشکال، للفرق بین الاقرار و الانشاء</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کلام الشیخ صریح فی قبول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اول کلام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کلام المسالک ایضا اتفاق ارباب القولین علی ان اقرار الزوج بالطلاق مقبول بالنسبة الی المرئة فی جمیع احکامه اذا کان فی حال الصحة، و فی عدا الارث اذا کان فی حال المرض، سواء نسب الطلاق الی حاله او حال الصّحة، و ان الخلاف فی انّه اذا نسب الی الصّحة هل یقبل </w:t>
      </w:r>
    </w:p>
    <w:p>
      <w:pPr>
        <w:pStyle w:val="BookText"/>
        <w:rPr/>
      </w:pPr>
      <w:r>
        <w:rPr>
          <w:rFonts w:ascii="IRNazanin" w:hAnsi="IRNazanin" w:eastAsia="IRNazanin"/>
          <w:color w:val="111111"/>
          <w:sz w:val="28"/>
          <w:sz w:val="28"/>
          <w:szCs w:val="28"/>
          <w:rtl w:val="true"/>
          <w:lang w:bidi="fa-IR"/>
        </w:rPr>
        <w:t>علی انه طلاق صحیحٍ او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المحقق ثانیاً عدم القبول،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العلاّمة فی جملة من کتبه مثل القواعد و التحریر و التلخیص</w:t>
      </w:r>
      <w:r>
        <w:rPr>
          <w:rStyle w:val="FootnoteAnchor"/>
          <w:rtl w:val="true"/>
        </w:rPr>
        <w:footnoteReference w:id="210"/>
      </w:r>
      <w:r>
        <w:rPr>
          <w:rFonts w:ascii="IRNazanin" w:hAnsi="IRNazanin" w:eastAsia="IRNazanin"/>
          <w:color w:val="111111"/>
          <w:sz w:val="28"/>
          <w:sz w:val="28"/>
          <w:szCs w:val="28"/>
          <w:rtl w:val="true"/>
          <w:lang w:bidi="fa-IR"/>
        </w:rPr>
        <w:t>، و الفاضل الهندی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کلامهم هذا انّما سیق</w:t>
      </w:r>
      <w:r>
        <w:rPr>
          <w:rStyle w:val="FootnoteAnchor"/>
          <w:rtl w:val="true"/>
        </w:rPr>
        <w:footnoteReference w:id="211"/>
      </w:r>
      <w:r>
        <w:rPr>
          <w:rFonts w:ascii="IRNazanin" w:hAnsi="IRNazanin" w:eastAsia="IRNazanin"/>
          <w:color w:val="111111"/>
          <w:sz w:val="28"/>
          <w:sz w:val="28"/>
          <w:szCs w:val="28"/>
          <w:rtl w:val="true"/>
          <w:lang w:bidi="fa-IR"/>
        </w:rPr>
        <w:t>لاجل بیان حکم المیراث، و ذکرهم صورة اقرار المریض بطلاقه حال الصحة، انما هو لاجل تحقیق مدخلیّة کون الطلاق فی حال الصحة بحسب اقراره فی اسقاط المیراث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 الطرفین علی تحقق اصل الطلاق و عدم النزاع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فالتمسک بان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منه فی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 اقرار الزوج بالطلاق کاف فی ثبوت الطلاق،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الزوجة منکرة لاصل الطلاق، فلا ینفع هذا الاقرار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توهم الشیخ فیجیئ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اقتضاء کلام المسالک لما ذکر، ایضا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المسئلة مفروضة فی بیان قید</w:t>
      </w:r>
      <w:r>
        <w:rPr>
          <w:rStyle w:val="FootnoteAnchor"/>
          <w:rtl w:val="true"/>
        </w:rPr>
        <w:footnoteReference w:id="212"/>
      </w:r>
      <w:r>
        <w:rPr>
          <w:rFonts w:ascii="IRNazanin" w:hAnsi="IRNazanin" w:eastAsia="IRNazanin"/>
          <w:color w:val="111111"/>
          <w:sz w:val="28"/>
          <w:sz w:val="28"/>
          <w:szCs w:val="28"/>
          <w:rtl w:val="true"/>
          <w:lang w:bidi="fa-IR"/>
        </w:rPr>
        <w:t>واحد من قیودها، و هو کونه فی الصّحة او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و سایر احکامه انما یثبت للموافقة، لا للاقرار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یقال فی توجیه فتوی المحقق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وافقه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انّه مبتن علی مفهوم القاعدة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لا یقدر علی الانشاء لا یُقبل 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المریض لیس له ان یطلّق طلاقا بایناً مسقطا للارث مطلقا، و لایقع منه علی هذا الوجه، بل له ان یطلّق طلاقاً یثبت معه ارث الزوجة الی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یتمکّن من الاقرار بالطلاق، و لا ینفذ الاّ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حق له فی الطلاق الا‌ّ ما یثبت معه الارث علی الوجه المذکور، فاقراره بغیره اقرار فی حق غیره لا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یلغو قید الصّحة و یجری علی طلاقه </w:t>
      </w:r>
    </w:p>
    <w:p>
      <w:pPr>
        <w:pStyle w:val="BookText"/>
        <w:rPr/>
      </w:pPr>
      <w:r>
        <w:rPr>
          <w:rFonts w:ascii="IRNazanin" w:hAnsi="IRNazanin" w:eastAsia="IRNazanin"/>
          <w:color w:val="111111"/>
          <w:sz w:val="28"/>
          <w:sz w:val="28"/>
          <w:szCs w:val="28"/>
          <w:rtl w:val="true"/>
          <w:lang w:bidi="fa-IR"/>
        </w:rPr>
        <w:t>المقر به، حکم طلاق المریض بالنسبة الی الزوجة، الاّ اذا صدّقته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هذا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ملک شیئاً فی زمان، فیملک الاقرار بفعل ذلک الشیئ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یکون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للفعل، لا للاقرار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 کان مالکا للطلاق حال الصحة و هو فی حال المرض یقرّ</w:t>
      </w:r>
      <w:r>
        <w:rPr>
          <w:rStyle w:val="FootnoteAnchor"/>
          <w:rtl w:val="true"/>
        </w:rPr>
        <w:footnoteReference w:id="213"/>
      </w:r>
      <w:r>
        <w:rPr>
          <w:rFonts w:ascii="IRNazanin" w:hAnsi="IRNazanin" w:eastAsia="IRNazanin"/>
          <w:color w:val="111111"/>
          <w:sz w:val="28"/>
          <w:sz w:val="28"/>
          <w:szCs w:val="28"/>
          <w:rtl w:val="true"/>
          <w:lang w:bidi="fa-IR"/>
        </w:rPr>
        <w:t>بوقوع الطلاق فی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صحّة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الاقرار لمّا کان مرکباً بعضه للزوج و بعضه علیه، فیسمع</w:t>
      </w:r>
      <w:r>
        <w:rPr>
          <w:rStyle w:val="FootnoteAnchor"/>
          <w:rtl w:val="true"/>
        </w:rPr>
        <w:footnoteReference w:id="214"/>
      </w:r>
      <w:r>
        <w:rPr>
          <w:rFonts w:ascii="IRNazanin" w:hAnsi="IRNazanin" w:eastAsia="IRNazanin"/>
          <w:color w:val="111111"/>
          <w:sz w:val="28"/>
          <w:sz w:val="28"/>
          <w:szCs w:val="28"/>
          <w:rtl w:val="true"/>
          <w:lang w:bidi="fa-IR"/>
        </w:rPr>
        <w:t>ما علیه دون ما له و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 نکاحها من دون محلل، و لا تمنع المرئة عن المیراث، الاّ مع الثبوت او مع تصدیقها ایّاه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یوضح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معنی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ملک شیئاً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 مقتضی کلام المسالک، لیس ما ذکره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ذکره ابن مفلح فی شرح عبارة الشرایع المتقدمة؛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اقرّ المریض انّه طلّق زوجته فی حال الصّحة ثلاثاً، قُبل منه، لانه اقرار بما له ان یفعل، فیکون 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ترثه؟ یحتمل العدم، لانّ قبول اقراره یقتضی عدم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انّها ترثه، لانّ الاقرار انّما یُقبل بالنسبة الیه بمعنی تحریمها الیه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بالنسبة الیها بمعنی انّها ترثه ان مات فی ذلک المرض ما لم 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اقرار الغیر علی غیره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الاقرار فی حال الصحة، بانت منه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الزوج کان له ان یفعل فی زمان صحته ایقاع الطلاق، و الحین یقرّ بما کان له ان یفعل، و لکن اقراره بذلک لمّا کان مشتملا علی الاقرار </w:t>
      </w:r>
    </w:p>
    <w:p>
      <w:pPr>
        <w:pStyle w:val="BookText"/>
        <w:rPr/>
      </w:pPr>
      <w:r>
        <w:rPr>
          <w:rFonts w:ascii="IRNazanin" w:hAnsi="IRNazanin" w:eastAsia="IRNazanin"/>
          <w:color w:val="111111"/>
          <w:sz w:val="28"/>
          <w:sz w:val="28"/>
          <w:szCs w:val="28"/>
          <w:rtl w:val="true"/>
          <w:lang w:bidi="fa-IR"/>
        </w:rPr>
        <w:t>علی الزوجة بعدم التوریث، فلا یسمع من هذه الجهة،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منه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فوجهه انّه لمّا کان غالب حال الانسان انه اذا اقرّ بشیئ فی حال تمکّنه من ذلک الشیئ، لا یزاحمه الخصم و یوافقه، لعدم الفائدة فی الانکار؛ مثلاً اذا قال الزوج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راجعتک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انکرت الزوجة، فیقول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راجعتک الان عن سبیل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طلّقتک امس، مع تمکّنه من الطلاق حین الاقرار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منه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ترثه المرئة، لانه لا نزاع لها فی اصل الطلاق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یتصوّر فیه النزاع، کونه فی الصحة او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الاقرار فی حال الصحة، فلا یبقی اشکال فی عدم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تسلیم الطلاق فلایمکن الاستدلال بهذه العبارة علی انه لا یمکن للمرئة انکار الطلاق ایضا، و انّ محض قول الرجل کاف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واضح لا یخفی و مما یوکّد وضوحه 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منه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یحتاج الی الیمین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محض الاقرار یوجب البینونة قسراً</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مما یقطع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Style w:val="FootnoteAnchor"/>
          <w:rtl w:val="true"/>
        </w:rPr>
        <w:footnoteReference w:id="217"/>
      </w:r>
      <w:r>
        <w:rPr>
          <w:rFonts w:ascii="IRNazanin" w:hAnsi="IRNazanin" w:eastAsia="IRNazanin"/>
          <w:color w:val="111111"/>
          <w:sz w:val="28"/>
          <w:sz w:val="28"/>
          <w:szCs w:val="28"/>
          <w:rtl w:val="true"/>
          <w:lang w:bidi="fa-IR"/>
        </w:rPr>
        <w:t>یتحقق الکلام فیه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لو فرض هناک ایضا وجه من الوجوه</w:t>
      </w:r>
      <w:r>
        <w:rPr>
          <w:rStyle w:val="FootnoteAnchor"/>
          <w:rtl w:val="true"/>
        </w:rPr>
        <w:footnoteReference w:id="219"/>
      </w:r>
      <w:r>
        <w:rPr>
          <w:rFonts w:ascii="IRNazanin" w:hAnsi="IRNazanin" w:eastAsia="IRNazanin"/>
          <w:color w:val="111111"/>
          <w:sz w:val="28"/>
          <w:sz w:val="28"/>
          <w:szCs w:val="28"/>
          <w:rtl w:val="true"/>
          <w:lang w:bidi="fa-IR"/>
        </w:rPr>
        <w:t>مثل استلزام الدعوی سقوط النفقة فی مدّة اذا قارنها بتقدیم زمان متماد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ینزل نظایر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ذکروا فی تقدیم قول من یقدر علی الانشاء فی زمان الاقرار</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نقل الکلام الی مثل ذلک</w:t>
      </w:r>
      <w:r>
        <w:rPr>
          <w:rStyle w:val="FootnoteAnchor"/>
          <w:rtl w:val="true"/>
        </w:rPr>
        <w:footnoteReference w:id="221"/>
      </w:r>
      <w:r>
        <w:rPr>
          <w:rFonts w:ascii="IRNazanin" w:hAnsi="IRNazanin" w:eastAsia="IRNazanin"/>
          <w:color w:val="111111"/>
          <w:sz w:val="28"/>
          <w:sz w:val="28"/>
          <w:szCs w:val="28"/>
          <w:rtl w:val="true"/>
          <w:lang w:bidi="fa-IR"/>
        </w:rPr>
        <w:t>فحینئذ یصیر المسئلة قابلة للاختلاف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یدّعی </w:t>
      </w:r>
    </w:p>
    <w:p>
      <w:pPr>
        <w:pStyle w:val="BookText"/>
        <w:rPr/>
      </w:pPr>
      <w:r>
        <w:rPr>
          <w:rFonts w:ascii="IRNazanin" w:hAnsi="IRNazanin" w:eastAsia="IRNazanin"/>
          <w:color w:val="111111"/>
          <w:sz w:val="28"/>
          <w:sz w:val="28"/>
          <w:szCs w:val="28"/>
          <w:rtl w:val="true"/>
          <w:lang w:bidi="fa-IR"/>
        </w:rPr>
        <w:t>ظهور قول المقرّ من جهة الغلبة، فی وجه الیمین الی المدعی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یراعی الاصل فی وجه الیمین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وجه توهّم الشیخ فی المبسوط، انه اذا حکم بوقوع الطلاق فی حال الصحة فیلزمه الحکم بعدم المیراث، لانّ الطلاق فی حال الصّحة امر واحد و هو یستلزم عدم التوریث، فلا یمکن التفکیک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ضعف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استحالة</w:t>
      </w:r>
      <w:r>
        <w:rPr>
          <w:rStyle w:val="FootnoteAnchor"/>
          <w:rtl w:val="true"/>
        </w:rPr>
        <w:footnoteReference w:id="222"/>
      </w:r>
      <w:r>
        <w:rPr>
          <w:rFonts w:ascii="IRNazanin" w:hAnsi="IRNazanin" w:eastAsia="IRNazanin"/>
          <w:color w:val="111111"/>
          <w:sz w:val="28"/>
          <w:sz w:val="28"/>
          <w:szCs w:val="28"/>
          <w:rtl w:val="true"/>
          <w:lang w:bidi="fa-IR"/>
        </w:rPr>
        <w:t>التفکیک انما هو اذا حصل الطلاق فی حال الصّحة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الاقرار انما یثبت الحکم علی الظاهر، لا نفس</w:t>
      </w:r>
      <w:r>
        <w:rPr>
          <w:rStyle w:val="FootnoteAnchor"/>
          <w:rtl w:val="true"/>
        </w:rPr>
        <w:footnoteReference w:id="223"/>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فی الاحکام الشرعیة فوق حد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 القاعدة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ادعت المرئة بعد انقضاء العدة، رجوع الزوج قبل انقضاء العدة، لاجل النفقة و استیفاء حقوق الزوجیة، و اقرّ الزوج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اقرار علی النفس، لا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ذکروه فی مسئلة العدة من ان الزوج اذا ادعی الرجوع بعد العدة، لا یسمع منه الاّ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صورة الدعوی، لا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سنبیّنه ان شاء الله تعالی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جمیع ذلک ان مئال القاعدتین الی سماع الاقرار اذا کان علی المقرّ، لا اذا کان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شیئ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یختلف فی المواضع باختلاف الاعتبار</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المریض لیس له ان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ان یطلّق فی حال الصّحة، و یتمکن من الاقرار بفعله فی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کاف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ذکره فی العبارة الاخری،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مرّ فی الاولی، انه اذا نفی الصحة </w:t>
      </w:r>
    </w:p>
    <w:p>
      <w:pPr>
        <w:pStyle w:val="BookText"/>
        <w:rPr/>
      </w:pPr>
      <w:r>
        <w:rPr>
          <w:rFonts w:ascii="IRNazanin" w:hAnsi="IRNazanin" w:eastAsia="IRNazanin"/>
          <w:color w:val="111111"/>
          <w:sz w:val="28"/>
          <w:sz w:val="28"/>
          <w:szCs w:val="28"/>
          <w:rtl w:val="true"/>
          <w:lang w:bidi="fa-IR"/>
        </w:rPr>
        <w:t>فلیلغو الاقرار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الاقرار انّما هو بالطلاق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اقرار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مقتضی فتاویهم، بل قالوا انّ الطلاق صحیح و لکن المرئة تورث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المرئة تورث لاجل اقراره بالطلاق حال المرض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فبسبب اتفاقهما معاً علی الطلاق حال الصحة فلا یبقی اقرار بالطلاق و هو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انفراده بدعوی کونه فی حال الصحة یُثبت التوریث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 صحة ذلک</w:t>
      </w:r>
      <w:r>
        <w:rPr>
          <w:rStyle w:val="FootnoteAnchor"/>
          <w:rtl w:val="true"/>
        </w:rPr>
        <w:footnoteReference w:id="225"/>
      </w:r>
      <w:r>
        <w:rPr>
          <w:rFonts w:ascii="IRNazanin" w:hAnsi="IRNazanin" w:eastAsia="IRNazanin"/>
          <w:color w:val="111111"/>
          <w:sz w:val="28"/>
          <w:sz w:val="28"/>
          <w:szCs w:val="28"/>
          <w:rtl w:val="true"/>
          <w:lang w:bidi="fa-IR"/>
        </w:rPr>
        <w:t xml:space="preserve">، لم یثبت هذا من جهة الاقرار، و المفروض ان ثبوت الحکم من جهة الاقرار بمقتضی الاستدلال بالقاعدة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انشاء شیئ، یملک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یملک انشاء شیئ، لم یملک الاقرار به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المولف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ینفی کلا الاقتضائین المذکورین، فلا یبقی الاّ استصحاب بقاء استحقاق المرئة للارث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هی المدعی علیها و منکرة فعلی الزوج الاثبات اما بالبیّنة و اما بالیمین، علی اختلاف المبنائین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عبارة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اقرّ مریضاً</w:t>
      </w:r>
      <w:r>
        <w:rPr>
          <w:rStyle w:val="FootnoteAnchor"/>
          <w:rtl w:val="true"/>
        </w:rPr>
        <w:footnoteReference w:id="227"/>
      </w:r>
      <w:r>
        <w:rPr>
          <w:rFonts w:ascii="IRNazanin" w:hAnsi="IRNazanin" w:eastAsia="IRNazanin"/>
          <w:color w:val="111111"/>
          <w:sz w:val="28"/>
          <w:sz w:val="28"/>
          <w:szCs w:val="28"/>
          <w:rtl w:val="true"/>
          <w:lang w:bidi="fa-IR"/>
        </w:rPr>
        <w:t>بالطلاق ثلاثاً فی الصحة، لم یُقبل بالنسبة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اقرّ مریضاً بالطلاق ثلاثاً او نحوها مما ینفی عنها الارث فی الصحة، قُبل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ماتت لم یرثها، و نحو ذلک مما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 العقلاء فی اقرارهم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یُقبل بالنسبة الیها، فلا تحرم من المیراث ان مات، الاّ ان یثبت صدقه باقرارها او بالبیّنة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اقرار فی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یُقبل فلا تورث، بناءً علی انّ اقرار المریض بما له ان یفعله، مقبول و ان کان علی الوارث، و ینزل منزلة فعله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انّه انّما یُقبل اقراره بما تحرم</w:t>
      </w:r>
      <w:r>
        <w:rPr>
          <w:rStyle w:val="FootnoteAnchor"/>
          <w:rtl w:val="true"/>
        </w:rPr>
        <w:footnoteReference w:id="228"/>
      </w:r>
      <w:r>
        <w:rPr>
          <w:rFonts w:ascii="IRNazanin" w:hAnsi="IRNazanin" w:eastAsia="IRNazanin"/>
          <w:color w:val="111111"/>
          <w:sz w:val="28"/>
          <w:sz w:val="28"/>
          <w:szCs w:val="28"/>
          <w:rtl w:val="true"/>
          <w:lang w:bidi="fa-IR"/>
        </w:rPr>
        <w:t>الوارث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لم یقرّ بما یحرم</w:t>
      </w:r>
      <w:r>
        <w:rPr>
          <w:rStyle w:val="FootnoteAnchor"/>
          <w:rtl w:val="true"/>
        </w:rPr>
        <w:footnoteReference w:id="229"/>
      </w:r>
      <w:r>
        <w:rPr>
          <w:rFonts w:ascii="IRNazanin" w:hAnsi="IRNazanin" w:eastAsia="IRNazanin"/>
          <w:color w:val="111111"/>
          <w:sz w:val="28"/>
          <w:sz w:val="28"/>
          <w:szCs w:val="28"/>
          <w:rtl w:val="true"/>
          <w:lang w:bidi="fa-IR"/>
        </w:rPr>
        <w:t>الزوجة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بالنسبة الیها مدع، و ان استلزمت الدعوی بثبوت حصتها لسایر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انّما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خفاءٌ لا بأس بتوضیحه،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المریض فی صورة اقرار ماله لاجنبی او لاحد الوراث</w:t>
      </w:r>
      <w:r>
        <w:rPr>
          <w:rStyle w:val="FootnoteAnchor"/>
          <w:rtl w:val="true"/>
        </w:rPr>
        <w:footnoteReference w:id="231"/>
      </w:r>
      <w:r>
        <w:rPr>
          <w:rFonts w:ascii="IRNazanin" w:hAnsi="IRNazanin" w:eastAsia="IRNazanin"/>
          <w:color w:val="111111"/>
          <w:sz w:val="28"/>
          <w:sz w:val="28"/>
          <w:szCs w:val="28"/>
          <w:rtl w:val="true"/>
          <w:lang w:bidi="fa-IR"/>
        </w:rPr>
        <w:t>، و ان کان مقراً علی الغیر من جهة انّه اتلاف لحق الوارث، و لکنه اقرار بماله للغیر و هو الاجنبی او وارث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هذه الجهة اقرار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الاقرار بالطلاق فی حال الصحة، فانه لیس فیه اقرار بماله لاحد و ان استلزمت الدعوی بثبوته لغیره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انّ الاقرار بالهبة مثلاً فی المرض، اقرار علی النفس اولاً، و علی الوارث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لایمکن اعمالها معا، لوحدة الموضوع، فیقدم مقتضی اقراره علی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الاقرار بالطلاق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اقرار علی النفس من جهة حرمة الاستمتاع مثلاً، و اقرار علی الغیر من جهة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الاول دون الثانی، و یعمل علی مقتضی الامرین لامکانه من جهة اختلاف الموضوعین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اصرح من کلام الفاضل، ما نقل من جامع الفوائد فی شرح عبارة القواعد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اقرار العقلاء علی انفسهم جایزاً ماضیاً فیما یتعلق بانفسهم دون ما یتعلّق بالغیر، و کان اقرار المریض بالطلاق ثلاثا فی الصحة، یتضمن الاقرار علی نفسه لعدم تسلطه علیها و </w:t>
      </w:r>
    </w:p>
    <w:p>
      <w:pPr>
        <w:pStyle w:val="BookText"/>
        <w:rPr/>
      </w:pPr>
      <w:r>
        <w:rPr>
          <w:rFonts w:ascii="IRNazanin" w:hAnsi="IRNazanin" w:eastAsia="IRNazanin"/>
          <w:color w:val="111111"/>
          <w:sz w:val="28"/>
          <w:sz w:val="28"/>
          <w:szCs w:val="28"/>
          <w:rtl w:val="true"/>
          <w:lang w:bidi="fa-IR"/>
        </w:rPr>
        <w:t>لسقوط ما کان له من الحقوق علیها، و یتضمن الاقرار لسقوط حقها فی میراثها منه لو مات فی مرضه و غیر ذلک من الحقوق، قُبل اقراره بالنسبة</w:t>
      </w:r>
      <w:r>
        <w:rPr>
          <w:rStyle w:val="FootnoteAnchor"/>
          <w:rtl w:val="true"/>
        </w:rPr>
        <w:footnoteReference w:id="233"/>
      </w:r>
      <w:r>
        <w:rPr>
          <w:rFonts w:ascii="IRNazanin" w:hAnsi="IRNazanin" w:eastAsia="IRNazanin"/>
          <w:color w:val="111111"/>
          <w:sz w:val="28"/>
          <w:sz w:val="28"/>
          <w:szCs w:val="28"/>
          <w:rtl w:val="true"/>
          <w:lang w:bidi="fa-IR"/>
        </w:rPr>
        <w:t>الی حقوقه، دون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التقیید بالثلاث، للتمثیل، و الاّ فالظاهر ان الاقرار علیها لسقوط حقها بالطلاق الرجعی ایضا کذلک</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فی هذه المسئلة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قول الزوج اذا ادعی الطلاق و انکرتها الزوجة، اصلاً 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کلمات الاکثرین تنادی بان اقرار الزوج بالطلاق مع کون وظیفته و فی حالة یمکنه هذا الاقرار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حققناه فی معنی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مطلقاً بل انما یُقبل بالنسبة الی ما تضمنه من الاقرار علی نفسه، لا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یُترائی من انّ النزاع منحصر فی الارث، و انه یُسمع بالنّسبة الی الزوجة فی سایر الحقوق ایضا</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لاجل کون موضوع المسئلة ذلک، لمصادقتهما فی اصل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ذکرهما الطلاق ثلاثا، انّما هو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صاحب جامع الفوائد و اشار الیه الفاضل ایضا فیما نقلنا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نتعرّض للکلام فی بعض المطالب المحتاج الی البحث فی طیّ هذه العبارات حذراً عن الاطناب، و کونه خارجاً عن المقصود فی هذه الرسالة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ما ذکروه فی بعض الالفاظ الظاهرة فی الاقرار بالطلاق و کفایته فی ثبوت الطلاق،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السؤال من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طلّقت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اشتراطه التلفّظ بلفظ مخصوص و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طلّقت فلانة؟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الطلاق واقعا و یؤدی مؤداه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غیره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منها من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اعادة السّؤال فکانّه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اخباراً او اقراراً بوقوع الطلاق قبل ذلک، لا انه انشاء للطلاق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یوهمه عبارة بعضهم موافقا لظاهر روایة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ابیه، عن علی علیهم السلام، فی الرجل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طلّقت امرئتک؟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طلّقها حینئذ</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ان کلمة الکل متفقة علی ارادة الاقرار، لا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ذلک بادنی 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کثیر منهم بارادة ذلک، و ظهوره من اخرین، و لاجماعهم المستفیض علی عدم وقوع الطلاق الاّ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من الخلاف، و الانتصار، و فقه القرآن، و الغنیة،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الاکتفاء بالکنایات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کلماتهم هذه تدل علی ان اقرار الزوج بالطلاق، کاف فی ثبوت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یمکن انکار ذلک، لَما حکموا بوقوعه بمحض ذلک، فانهم</w:t>
      </w:r>
      <w:r>
        <w:rPr>
          <w:rStyle w:val="FootnoteAnchor"/>
          <w:rtl w:val="true"/>
        </w:rPr>
        <w:footnoteReference w:id="239"/>
      </w:r>
      <w:r>
        <w:rPr>
          <w:rFonts w:ascii="IRNazanin" w:hAnsi="IRNazanin" w:eastAsia="IRNazanin"/>
          <w:color w:val="111111"/>
          <w:sz w:val="28"/>
          <w:sz w:val="28"/>
          <w:szCs w:val="28"/>
          <w:rtl w:val="true"/>
          <w:lang w:bidi="fa-IR"/>
        </w:rPr>
        <w:t>فی مقام بیان صیغة الطلاق الّتی یوجب الحکم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قول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السؤال عن الطلاق، بمنزلة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 صرّح بعضهم کالشیخ فی المبسوط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یلزمه الطلاق فی الظاهر، ثم ینظر فان کان صادقا، لزمه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کاذبا، لزمه فی الحکم و لا یلزمه فیما بینه و بین الله تعالی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الکلمات انّه لا آلة معطلة لثبوت الطلاق بعد اقرار الزوج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p>
    <w:p>
      <w:pPr>
        <w:pStyle w:val="BookText"/>
        <w:rPr/>
      </w:pPr>
      <w:r>
        <w:rPr>
          <w:rFonts w:ascii="IRNazanin" w:hAnsi="IRNazanin" w:eastAsia="IRNazanin"/>
          <w:color w:val="111111"/>
          <w:sz w:val="28"/>
          <w:sz w:val="28"/>
          <w:szCs w:val="28"/>
          <w:rtl w:val="true"/>
          <w:lang w:bidi="fa-IR"/>
        </w:rPr>
        <w:t>للزوجة مجال الانکار لتعقّب علی ذلک خصومات کثیرة و دعاوی غیر عدیدة، سیما اذا تزوج باختها او بخامسة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یرتفع النزاع الی ان یطلّقها ثانیاً، و یزید النزاع و الخصومة اذا مات الزوج و وقع الخصومة بینها</w:t>
      </w:r>
      <w:r>
        <w:rPr>
          <w:rStyle w:val="FootnoteAnchor"/>
          <w:rtl w:val="true"/>
        </w:rPr>
        <w:footnoteReference w:id="240"/>
      </w:r>
      <w:r>
        <w:rPr>
          <w:rFonts w:ascii="IRNazanin" w:hAnsi="IRNazanin" w:eastAsia="IRNazanin"/>
          <w:color w:val="111111"/>
          <w:sz w:val="28"/>
          <w:sz w:val="28"/>
          <w:szCs w:val="28"/>
          <w:rtl w:val="true"/>
          <w:lang w:bidi="fa-IR"/>
        </w:rPr>
        <w:t>و بین الوصی و الوارث،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اکتفی</w:t>
      </w:r>
      <w:r>
        <w:rPr>
          <w:rStyle w:val="FootnoteAnchor"/>
          <w:rtl w:val="true"/>
        </w:rPr>
        <w:footnoteReference w:id="241"/>
      </w:r>
      <w:r>
        <w:rPr>
          <w:rFonts w:ascii="IRNazanin" w:hAnsi="IRNazanin" w:eastAsia="IRNazanin"/>
          <w:color w:val="111111"/>
          <w:sz w:val="28"/>
          <w:sz w:val="28"/>
          <w:szCs w:val="28"/>
          <w:rtl w:val="true"/>
          <w:lang w:bidi="fa-IR"/>
        </w:rPr>
        <w:t>الفقهاء العظام بذلک، مع انّ مسئلة الاقرار مما لا یخفی علی احد انّه یسمع فیما کان علی نفس المقرّ</w:t>
      </w:r>
      <w:r>
        <w:rPr>
          <w:rStyle w:val="FootnoteAnchor"/>
          <w:rtl w:val="true"/>
        </w:rPr>
        <w:footnoteReference w:id="242"/>
      </w:r>
      <w:r>
        <w:rPr>
          <w:rFonts w:ascii="IRNazanin" w:hAnsi="IRNazanin" w:eastAsia="IRNazanin"/>
          <w:color w:val="111111"/>
          <w:sz w:val="28"/>
          <w:sz w:val="28"/>
          <w:szCs w:val="28"/>
          <w:rtl w:val="true"/>
          <w:lang w:bidi="fa-IR"/>
        </w:rPr>
        <w:t>، و لم یکن ذکره محتاجا الیه حتی یجتمع کلمتهم بذکره فی هذا المقام بالخصوص دون سایر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لم یذکر احد من الفقهاء ان اقرار الزوج بالطلاق، مسموع علی نفسه دون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انّهم ذکروا مثل ذلک فی سایر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مجرّد اقرار الزوج کاف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تعرّضوا هنا لذلک من اجل روایة السکونی فانّها لمّا کانت موهمة لارادة الانشاء، بل ظاهرة فیه، تعرّض لها قدماء الاصحاب و اوّلوها بالاقرار و ذکروها</w:t>
      </w:r>
      <w:r>
        <w:rPr>
          <w:rStyle w:val="FootnoteAnchor"/>
          <w:rtl w:val="true"/>
        </w:rPr>
        <w:footnoteReference w:id="243"/>
      </w:r>
      <w:r>
        <w:rPr>
          <w:rFonts w:ascii="IRNazanin" w:hAnsi="IRNazanin" w:eastAsia="IRNazanin"/>
          <w:color w:val="111111"/>
          <w:sz w:val="28"/>
          <w:sz w:val="28"/>
          <w:szCs w:val="28"/>
          <w:rtl w:val="true"/>
          <w:lang w:bidi="fa-IR"/>
        </w:rPr>
        <w:t>فی کتبهم فی مقام بیان الصیغة لئلاّ یتوهم متوهم کفایة ذلک عن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فمطلبهم حقیقةً بیان انّ ذلک لیس من جملة صیغ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انّهم فی مقام بیان انّ اقرار العاقل علی نفسه مسموع لا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ذلک ان یکون فتویهم فی المسئلة فی نفس الامر؛ ان الطلاق یثبت بهذا الاقرار، و ان کان علی نفسه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ذلک اذا صادقته بسبب العلم به لو علمته، او بسبب تصدیق المسلم فی قوله و ان کانت جاهلة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مرادهم فی هذا المقام انّه اقرار و لیس بانشاء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الاقرار مسموع مطلقا، فلیس بمرادهم، و ان شمله اطلاق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من المقرّر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المطلق انّما یحمل </w:t>
      </w:r>
    </w:p>
    <w:p>
      <w:pPr>
        <w:pStyle w:val="BookText"/>
        <w:rPr/>
      </w:pPr>
      <w:r>
        <w:rPr>
          <w:rFonts w:ascii="IRNazanin" w:hAnsi="IRNazanin" w:eastAsia="IRNazanin"/>
          <w:color w:val="111111"/>
          <w:sz w:val="28"/>
          <w:sz w:val="28"/>
          <w:szCs w:val="28"/>
          <w:rtl w:val="true"/>
          <w:lang w:bidi="fa-IR"/>
        </w:rPr>
        <w:t>علی العموم اذا کان المراد بیان حکم المطلق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ذکر مطلق من الکلام تبعاً، فلا عموم فیه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المسلّمات الواضحات التی علیه المدار فی الاستدلالات الفقهیة و المحاورات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طالق، فلا ریب فی الحکم بتحقق الطلاق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 ینسدّ فیه باب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حکم هؤلاء الفقهاء العظام فی مقام بیان صیغ الطلاق الموجبه للحکم، انّه 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الطلاق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قد تدعی الزوجة انه کان فی طهر المواقعة، او لم یقع بحضور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 اذا تزوج باختها 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بان القول قول مدعی الصحة، معناه انه لا یجب 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فمع عجز مدعی الفساد عن البیّنة، یلزم علیه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ادعی الزوجة انه لم یقصد الطلاق بل کان هازلاً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العجز عن البیّنة، یقدم قوله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مقام بیان تحقق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اما بالانشاء بلفظ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بالاقرار، فیجعل ما اقرّ به واقعاً علی الظاهر بالنسبة الیه و بالنسبة الیها ایضا ان وافقته و لم یکذّبه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کذّبته فان</w:t>
      </w:r>
      <w:r>
        <w:rPr>
          <w:rStyle w:val="FootnoteAnchor"/>
          <w:rtl w:val="true"/>
        </w:rPr>
        <w:footnoteReference w:id="244"/>
      </w:r>
      <w:r>
        <w:rPr>
          <w:rFonts w:ascii="IRNazanin" w:hAnsi="IRNazanin" w:eastAsia="IRNazanin"/>
          <w:color w:val="111111"/>
          <w:sz w:val="28"/>
          <w:sz w:val="28"/>
          <w:szCs w:val="28"/>
          <w:rtl w:val="true"/>
          <w:lang w:bidi="fa-IR"/>
        </w:rPr>
        <w:t>امکنها الاثبات،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فالقول قوله مع الیمین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بما ذکرنا کلام الشیخ فی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طلقت امرئتک؟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الطلاق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عند المخالف، لانّ معنی قوله نعم، ای نعم طلقتها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فان کان صادقا، لزمه الطلاق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کاذبا، لزمه فی الحکم و لا یلزمه فیما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 امرئتک؟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یلزمه فی الحکم طلقة</w:t>
      </w:r>
      <w:r>
        <w:rPr>
          <w:rStyle w:val="FootnoteAnchor"/>
          <w:rtl w:val="true"/>
        </w:rPr>
        <w:footnoteReference w:id="245"/>
      </w:r>
      <w:r>
        <w:rPr>
          <w:rFonts w:ascii="IRNazanin" w:hAnsi="IRNazanin" w:eastAsia="IRNazanin"/>
          <w:color w:val="111111"/>
          <w:sz w:val="28"/>
          <w:sz w:val="28"/>
          <w:szCs w:val="28"/>
          <w:rtl w:val="true"/>
          <w:lang w:bidi="fa-IR"/>
        </w:rPr>
        <w:t>باقراره، لا بایقاعه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نقول نحن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 ما نقل عن مهذّب ابن البراج، فاضافا اللزوم الی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هو المقرّ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السّر فی عدم التعرض لدعوی الزوجة عدم الطلاق، و عدم حکمهم فی عدم سماع قول الزّوج فی دعواه، هو ندرة وقوع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امر الطلاق بید الزوج فهو مالک لامره و مستقل فیه فلا ینفع انکاره غالبا، او کلّما انکرت المرئة هو قادر علی تجدید الصیغة فیُعید و یُثبت الطلاق و یُبرمه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الایات و الاَخبار الواردة فی الاشهاد عند الطلاق، عامّة للطرفین و لاخصوصیة لها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الاخبار الواردة المعتبرة، فیما قال الزوج لامرئته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حسنة محمد بن مسلم او موثقته،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الطلاق ان یقول لها قبل العدّة، بعد ما تطهر من محیضها، قبل ان یجامعها،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و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الطلاق و یُشهد علی ذلک رجلین عدلین</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حسنة الحلبی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ان یقول لها اعتدی او یقول لها انت طالق</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ملاحظة هذ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مع ظاهر اجماعهم علی عدم وقوع الطلاق بهذا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ان یحمل علی انّ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علی وقوع الطلاق قبل التکلم بهذا اللفظ، و اخبار الزوج الزوجة بانّک مطلّقة فاعتدی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یکون انشاءً للطلاق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الاخبار الواردة فی هذا المطلب، ظاهرة فی 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جماعة من نقلة الاخبار ناطقة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فالظاهر من تلک الاخبار، ان ذلک کاف فی ثبوت الطلاق، و لا یطالب من الزوج شیئ لاثبات الطلاق بعد تکلّمه بهذه الکلمة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الجواب عن ذلک ایضا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ثبوت الطلاق بهذا الاقرار، بمعنی کونه </w:t>
      </w:r>
    </w:p>
    <w:p>
      <w:pPr>
        <w:pStyle w:val="BookText"/>
        <w:rPr/>
      </w:pPr>
      <w:r>
        <w:rPr>
          <w:rFonts w:ascii="IRNazanin" w:hAnsi="IRNazanin" w:eastAsia="IRNazanin"/>
          <w:color w:val="111111"/>
          <w:sz w:val="28"/>
          <w:sz w:val="28"/>
          <w:szCs w:val="28"/>
          <w:rtl w:val="true"/>
          <w:lang w:bidi="fa-IR"/>
        </w:rPr>
        <w:t>قائماً مقام المخاطبة معها بصیغة الطلاق المخصوصة فی ثبوت الطلاق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یفید ثبوته ان انکرته الزوجة</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ان هذا الاقرار، یجزی عن اجراء الصیغة حین المخاطبة و المشافهة، و یثبت الطلاق بکشفه عن تحققه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یثبته و ینوب منزلة البیّنة لو انکرته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یُنکَر ثبوته به مع مصادقتها ایّاه، او مع جهالتها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کذّبته و انکرته، فلا دلالة فی الروایات و کلماتهم علی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الکلام فیما ذکروه فی الاشهاد علی الطلاق؛ فقال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لو شهدا بالاقرار یشترط الاجتماع</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عبارة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شهدا بالاقرار، حکم علیه ظاهراً و ان لم یجتمعا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ثبوت الطلاق بالاقرار فی الجملة، و عدم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الشاهدین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اشترط فی اجراء اصل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ثبوت الطلاق علی الزوجة لو انکرته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عبارة الارشاد ظاهر فی اختصاص ثبوته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اصرح منه عبارة المقداد، قال فی التنقیح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اخبر الزوج بوقوع الطلاق منه صحیحا، حکم علیه به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کذلک فی نفس الامر، فالحکم صحیح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 تبن منه حتی یاتی بالطلاق الصحیح الجامع للشرایط</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منه عبارة المسالک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جماعة من الاصحاب و نسبه فی المسالک الی اکثرهم، من انّه لو ادعی الزوج انّه لم یقصد الطلاق بالصیغة بعد اجرائها، یُسمع منه ذلک ظاهرا مطلقا، او فی </w:t>
      </w:r>
    </w:p>
    <w:p>
      <w:pPr>
        <w:pStyle w:val="BookText"/>
        <w:rPr/>
      </w:pPr>
      <w:r>
        <w:rPr>
          <w:rFonts w:ascii="IRNazanin" w:hAnsi="IRNazanin" w:eastAsia="IRNazanin"/>
          <w:color w:val="111111"/>
          <w:sz w:val="28"/>
          <w:sz w:val="28"/>
          <w:szCs w:val="28"/>
          <w:rtl w:val="true"/>
          <w:lang w:bidi="fa-IR"/>
        </w:rPr>
        <w:t xml:space="preserve">العدة خاصة، او عقیب الطلاق خاصة، او مع عدم تزویجها بغیره،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تزویجه بالاخت،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تزویجه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لایسمع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بینهم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فی الخلاف دعوی اجماع الفرقة و اخبارهم، موافقا للفقه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انه یدین بنیته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علّلوه بان ذلک اخبار عما لا یطلع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سماعهم دعواه المخالف للظاهر، دلالة علی ان الزوج مستقل عندهم فی ولایة الطلاق غایة الاستقلال، بحیث لیس للزوجة معارضته و مصادمته فیما یقتضیه الظاهر المسموع منه، و یجب علیها متابعته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انّهم لم یحکموا بذلک فی سایر العقود مع اشتراطها بالقصد ایضا، والعاقد ابصر 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اولاً بمنع کون المسئلة اجماعیة و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انکر ذلک فی المسالک الاّ فی صورة ظهور قرینة علی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بان الظاهر من حال العاقل المختار القصد الی مدلول اللفظ الذی یتکلم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فاخباره بخلافه، مناف للظاهر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الاصل مرجحاً علیه، لزم مثله فی البیع و غیره من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الاتفاق علی عدم قبول قوله فیها</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الطلاق بذلک مشکل، بل الامر فیه اشدّ،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جدهنّ جدّ و هزلهنّ جدّ؛ النکاح و الطلاق و الرجعة</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 ذلک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صادقته الزوجة علی ذلک، لم یبعد القبول، لانّ الحق منحصر فیهما، فیدینان بما یتفقان علیه و یوکل امرهما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الکفایة بعد نقل اشکال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الاستشکال بموقعه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ان صادقته الزوجة</w:t>
      </w:r>
      <w:r>
        <w:rPr>
          <w:rStyle w:val="FootnoteAnchor"/>
          <w:rtl w:val="true"/>
        </w:rPr>
        <w:footnoteReference w:id="254"/>
      </w:r>
      <w:r>
        <w:rPr>
          <w:rFonts w:ascii="IRNazanin" w:hAnsi="IRNazanin" w:eastAsia="IRNazanin"/>
          <w:color w:val="111111"/>
          <w:sz w:val="28"/>
          <w:sz w:val="28"/>
          <w:szCs w:val="28"/>
          <w:rtl w:val="true"/>
          <w:lang w:bidi="fa-IR"/>
        </w:rPr>
        <w:t>، فالامر سهل، للزوم حمل قول المسلم علی الصحة و کون الامر بینهما لا غیر، و کون الزوج ابصر بقصده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جهلت المرئة بالحال، فعلیها ان تصدّقه، لعدم ظهور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الطلاق و ان کان الظاهر فی القصد، لکن قوله لعدم ارادة معناه،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الصریح مقدم علی الظاهر، فیکون قرینة علی عدم ارادة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ادعت</w:t>
      </w:r>
      <w:r>
        <w:rPr>
          <w:rStyle w:val="FootnoteAnchor"/>
          <w:rtl w:val="true"/>
        </w:rPr>
        <w:footnoteReference w:id="255"/>
      </w:r>
      <w:r>
        <w:rPr>
          <w:rFonts w:ascii="IRNazanin" w:hAnsi="IRNazanin" w:eastAsia="IRNazanin"/>
          <w:color w:val="111111"/>
          <w:sz w:val="28"/>
          <w:sz w:val="28"/>
          <w:szCs w:val="28"/>
          <w:rtl w:val="true"/>
          <w:lang w:bidi="fa-IR"/>
        </w:rPr>
        <w:t>المرئة القصد، فلا یسمع قول الرجل الاّ بیمینه، کسایر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کلماتهم لا تنافی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بذلک ان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علی ما حکی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حکموا بخلاف ذلک فی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قصد معنی غیر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العبد قصد العتق، حلف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نکل، حلف العبد و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الشهادة ان العتق ایضا کالطلاق مما یستقل به المولی و امره مفوض الیه، بل و لا یظهر من اتفاقهم علی عدم سماع من یدعی خلاف الظاهر فی سایر العقود، الاّ انه لا 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یقدم قول من یدعی الصحة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لا یسمع مع المصادقة ایضا، او انه لا یجوز تصدیقه مع جهالة الحال راساً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موثقة منصور بن یونس 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قد تزوجت امرئة و کانت تحتی فتزوجت علیها بنة خالی، و قد کان لی من المرئة ولد، فرجعت الی بغداد فطلقتها واحدة، ثم راجعتها، ثم طلقتها الثانیة، ثم راجعتها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من عندها قبل ذلک باربع، فابوا علیّ الا تطلیقها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 الله جعلت فداک ما اردت الله و ما اردت الاّ ان اداریهم عن نفسی و قد امتلی قلبی من ذلک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طویلا مطرقا، ثم </w:t>
      </w:r>
    </w:p>
    <w:p>
      <w:pPr>
        <w:pStyle w:val="BookText"/>
        <w:rPr/>
      </w:pPr>
      <w:r>
        <w:rPr>
          <w:rFonts w:ascii="IRNazanin" w:hAnsi="IRNazanin" w:eastAsia="IRNazanin"/>
          <w:color w:val="111111"/>
          <w:sz w:val="28"/>
          <w:sz w:val="28"/>
          <w:szCs w:val="28"/>
          <w:rtl w:val="true"/>
          <w:lang w:bidi="fa-IR"/>
        </w:rPr>
        <w:t>رفع راسه الیّ و هو متبسّم،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بینک و بین الله عزوجل، فلیس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ان قدّموک الی السلطان، بانت</w:t>
      </w:r>
      <w:r>
        <w:rPr>
          <w:rStyle w:val="FootnoteAnchor"/>
          <w:rtl w:val="true"/>
        </w:rPr>
        <w:footnoteReference w:id="256"/>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الروّایة ان مع المرافعة، لا یسمع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صادقا بینک و بین الله، و الزوجة حلال لک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ان بعضهم استدل بها للقول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نظره الی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الناشی من سلطان العدل، و ان مراده من السلطان فی الروایة هو السلطان الجایر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 عن لفظ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اذا اقتضی تقدیم قول الزوج فی عدم القصد، فهو لا یستلزم تقدیمه فی اصل ایقاع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فالاجماع المنقول و الاخبار التی اشار الیها الشیخ مع عمل الاصحاب، اوجب تخصیص قاعدة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مخصص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بل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 التحریر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 اذا لم یعیّن الزوجة فی الطلاق و نوی بها</w:t>
      </w:r>
      <w:r>
        <w:rPr>
          <w:rStyle w:val="FootnoteAnchor"/>
          <w:rtl w:val="true"/>
        </w:rPr>
        <w:footnoteReference w:id="258"/>
      </w:r>
      <w:r>
        <w:rPr>
          <w:rFonts w:ascii="IRNazanin" w:hAnsi="IRNazanin" w:eastAsia="IRNazanin"/>
          <w:color w:val="111111"/>
          <w:sz w:val="28"/>
          <w:sz w:val="28"/>
          <w:szCs w:val="28"/>
          <w:rtl w:val="true"/>
          <w:lang w:bidi="fa-IR"/>
        </w:rPr>
        <w:t>واحدة معینة، فیصح و یُرجع الیه فی معرفة ما نواها و یُقبل تفسیره فی حقه و حق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للازواج انکار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لکل منها حکم نفسها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ریب انّ تفسیره من باب الاقرار و الاخبار، لا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اقرار الزوج مسموعاً فی احد جزئی السبب و هو التعیین، ینبغی ان یکون مسموعا ایضا فی الجزء الاخر و هو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یلزم بطلان هذا الطلاق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لادائه الی التنازع، و عدم افادته </w:t>
      </w:r>
    </w:p>
    <w:p>
      <w:pPr>
        <w:pStyle w:val="BookText"/>
        <w:rPr/>
      </w:pPr>
      <w:r>
        <w:rPr>
          <w:rFonts w:ascii="IRNazanin" w:hAnsi="IRNazanin" w:eastAsia="IRNazanin"/>
          <w:color w:val="111111"/>
          <w:sz w:val="28"/>
          <w:sz w:val="28"/>
          <w:szCs w:val="28"/>
          <w:rtl w:val="true"/>
          <w:lang w:bidi="fa-IR"/>
        </w:rPr>
        <w:t>بنفسه للاحکام المطلوبة منه، و امکان العدول عنه</w:t>
      </w:r>
      <w:r>
        <w:rPr>
          <w:rStyle w:val="FootnoteAnchor"/>
          <w:rtl w:val="true"/>
        </w:rPr>
        <w:footnoteReference w:id="259"/>
      </w:r>
      <w:r>
        <w:rPr>
          <w:rFonts w:ascii="IRNazanin" w:hAnsi="IRNazanin" w:eastAsia="IRNazanin"/>
          <w:color w:val="111111"/>
          <w:sz w:val="28"/>
          <w:sz w:val="28"/>
          <w:szCs w:val="28"/>
          <w:rtl w:val="true"/>
          <w:lang w:bidi="fa-IR"/>
        </w:rPr>
        <w:t>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قصد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هنا کنفس قصد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مما لا مناص من الرجوع الی العاقد فی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الفرق بین الجزئین، بانه لما صح الطلاق مع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بالبینة، لزم الرجوع الیه فی معرفة ذلک، لانحصار الطریق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انما قالوا بصحة الطلاق لما بنوا علیه من الرجوع الیه 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یُبنی الامرین علی کونه مستقلا بالامر، کما فی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لاشترطوا التعیین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الموجود فی الاخبار، و المناسب بوجوب الاشهاد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الاستقلال کما یقتضی الرجوع الیه فی التعیین، یقتضی الرجوع الیه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انه قد یعلم کذبه فی الثانی کذلک قد یعلم کذبه فی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انّ مرادهم انه یرجع الیه و لا یلتفت الی احتمال کذبه اذا لم یزاحمه احد فی دعویه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ادعت الزوجة کذبه، فیحتاج الی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تقدیم قوله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مرادهم بالصحة، و اجماعهم علیه، انما هو الصحة فی نفس الامر بالنسبة الیه ظاهراً، و باطناً ایضا اذا کان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الیها ایضا ان صادقته، او لم تکذّبه، فیجوز للزوجة الاکتفاء بقوله فی التعیین، و لیس لها انکاره اذا لم یظهر علیها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تصدیقه حملا لقول المسلم علی الصحة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اقرار الزوج مسموعا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مرتبط بما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المفروض عدم النزاع فی اصل تحقق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الاشکال 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ان الجزء الاخر مسموع منه هنا، فهو لیس من محل النزاع فی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 انه مسموع فیما لم تسلم الزوجة اصل اجراء الصیغة، فالملازمة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یکون کاذبا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کلامنا فی اصل </w:t>
      </w:r>
    </w:p>
    <w:p>
      <w:pPr>
        <w:pStyle w:val="BookText"/>
        <w:rPr/>
      </w:pPr>
      <w:r>
        <w:rPr>
          <w:rFonts w:ascii="IRNazanin" w:hAnsi="IRNazanin" w:eastAsia="IRNazanin"/>
          <w:color w:val="111111"/>
          <w:sz w:val="28"/>
          <w:sz w:val="28"/>
          <w:szCs w:val="28"/>
          <w:rtl w:val="true"/>
          <w:lang w:bidi="fa-IR"/>
        </w:rPr>
        <w:t>الطلاق ایضا مثل التعیین؛ فمع المصادقة او عدم ظهور الحال، یجب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التکذیب فلا یسمع قوله، الاّ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یلزم بطلان هذا الطلاق رأساً، یعنی ان لم یکن قوله مسموعاً فی الجزء الاخر، لزم بطلان هذا الطلاق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هذا الطلاق المخبر عنه ضمناً فی تعیین الزوجة، بتقریب ان تعیین الزوجة فی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هذه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اخبار باصل الطلاق المتحقق بهذا الشخص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بطلان الکل ببطلان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باطلاً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عدم تحقق التعیین بسبب عدم تحقق لفظ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لذلک الطلاق وجه صحة حملٍ، لَادّی الی التنازع و عدم افادته للاحکام المطلوبة من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انه کان یمکن العدول عن الطلاق المعرّی عن قید التعیّین فی اللفظ، الی غیره و هو المقید بتعیین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انّهم حکموا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انّا نقول بکون الجزء الاخر و هو اللفظ مسموعا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ضمن هذا الاقرار الخاص، الزمناه</w:t>
      </w:r>
      <w:r>
        <w:rPr>
          <w:rStyle w:val="FootnoteAnchor"/>
          <w:rtl w:val="true"/>
        </w:rPr>
        <w:footnoteReference w:id="261"/>
      </w:r>
      <w:r>
        <w:rPr>
          <w:rFonts w:ascii="IRNazanin" w:hAnsi="IRNazanin" w:eastAsia="IRNazanin"/>
          <w:color w:val="111111"/>
          <w:sz w:val="28"/>
          <w:sz w:val="28"/>
          <w:szCs w:val="28"/>
          <w:rtl w:val="true"/>
          <w:lang w:bidi="fa-IR"/>
        </w:rPr>
        <w:t>بسبب مسبوقیته باللفظ المطلق المنوی به الزوجة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منه ثبوت مطلق اَجزاء</w:t>
      </w:r>
      <w:r>
        <w:rPr>
          <w:rStyle w:val="FootnoteAnchor"/>
          <w:rtl w:val="true"/>
        </w:rPr>
        <w:footnoteReference w:id="262"/>
      </w:r>
      <w:r>
        <w:rPr>
          <w:rFonts w:ascii="IRNazanin" w:hAnsi="IRNazanin" w:eastAsia="IRNazanin"/>
          <w:color w:val="111111"/>
          <w:sz w:val="28"/>
          <w:sz w:val="28"/>
          <w:szCs w:val="28"/>
          <w:rtl w:val="true"/>
          <w:lang w:bidi="fa-IR"/>
        </w:rPr>
        <w:t>الصیغة، الذی هو غیر مسلّم عند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تصحیح هذا الطلاق الخاص لا یستلزم تصحیح ما لو اخبر بطلاق المعیّنة اولاً و غیر مسبوق بشیئ اخر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قصد المعنی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فی کون الرجوع الیه، و کونه هو 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 یضرّ توقف السماع علی الیمین فی صورة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یستلزم ذلک کونه مستقلا فیهما بحیث لا یلتفت الی دعوی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دعوی اصل الطلاق مسبوقة بالعدم الازلی و مخالفة الظاهر و استصحاب بقاء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فثبوته یحتاج الی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دعوی قصد المعنی من اللفظ و قصد الزوجة المعینة من الزوجة المطلقة، فهو لما کان لا یعلم الاّ من الزوج، فلزوم الضرر و الحرج و ظهور قصد المسلم، یوجب سماع قول مدعیه و تقدیم قوله مع الیمین فی صورة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انما قالوا بصحة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انما حکموا بالصّحة لانه طلاق وقع علی امرئة معینة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صحته فی نفس الامر لا یستلزم ثبوته علی الزوجة المنکرة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الثمرة بالنسبة الیها</w:t>
      </w:r>
      <w:r>
        <w:rPr>
          <w:rStyle w:val="FootnoteAnchor"/>
          <w:rtl w:val="true"/>
        </w:rPr>
        <w:footnoteReference w:id="263"/>
      </w:r>
      <w:r>
        <w:rPr>
          <w:rFonts w:ascii="IRNazanin" w:hAnsi="IRNazanin" w:eastAsia="IRNazanin"/>
          <w:color w:val="111111"/>
          <w:sz w:val="28"/>
          <w:sz w:val="28"/>
          <w:szCs w:val="28"/>
          <w:rtl w:val="true"/>
          <w:lang w:bidi="fa-IR"/>
        </w:rPr>
        <w:t xml:space="preserve">و بالنسبة الی الزوجة المصدّقه، لعلمها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جهلها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مبنی الامرین علی کونه مستقلا 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ظهر بطلانه</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المبنی فی الاول هو انه طلاق وقع علی معینة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 فهذه الدعوی فیه مصادرة ان کان یرید مطلق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 الصیغة الخاصة الحاصلة فی ضمن هذا الاقرار الضمنی، فهو لا ینفعه فی المطلق</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الفارق موجود بسبب الطلاق الغیر المقید فی لفظٍ هنا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لَاشترطوا التعیین لفظا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یصح ان سلمنا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صحة الطلاق حینئذ هو الرجوع الیه و کونه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بطلانه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جماعة فیما اذا اشتبهت المطلّقة بعد ما کانت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لسهو، او نسیان، او لاجل مسامحة فی اصل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یمتنع من الجمیع و علیه ان یبیّن المطلقة بیان اخبار و اقرار، لا بیان شهوة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هذه</w:t>
      </w:r>
      <w:r>
        <w:rPr>
          <w:rStyle w:val="FootnoteAnchor"/>
          <w:rtl w:val="true"/>
        </w:rPr>
        <w:footnoteReference w:id="267"/>
      </w:r>
      <w:r>
        <w:rPr>
          <w:rFonts w:ascii="IRNazanin" w:hAnsi="IRNazanin" w:eastAsia="IRNazanin"/>
          <w:color w:val="111111"/>
          <w:sz w:val="28"/>
          <w:sz w:val="28"/>
          <w:szCs w:val="28"/>
          <w:rtl w:val="true"/>
          <w:lang w:bidi="fa-IR"/>
        </w:rPr>
        <w:t>التی طلقتها، حکم بطلاقها و بزوجیة الاخری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هذه التی لم اطلّقها، حکم بطلاق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طلقت هذه لا بل هذه، حکم بطلاقهما جمیعاً، لانّه اقرار بطلاقهما واحدة بعد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رجوعه فی الاول، و لزمه الاقرار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و العلامة فی التحریر و القواعد الاّ انه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عیّن واحدة للنکاح او الطلاق، 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احلافه لو کذّبتاه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قدموا هنا قول الزوج فی الطلاق، و لیس ذلک الاّ لاجل ان امر الطلاق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المسئلة لیست باجماعیة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نقف علیها الاّ فی کلام معدود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العلامة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 اللزوم بالزوج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منه اللزوم بالنسبة الی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الفاضل فی شرحه ساکتاً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اخر عبارة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کلامهما ایضا لا یدل الاّ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ما ذکراه انه یمنع عن الجمیع، و هو لا یدل علی وقوع الطلاق بالنسبة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الثمرة فی المیراث و النفقة و غیر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قوله فی هذه المسئلة لا یستلزم تقدیمه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تقدیمهم قول الزوج، هو ان الطلاق فعل</w:t>
      </w:r>
      <w:r>
        <w:rPr>
          <w:rStyle w:val="FootnoteAnchor"/>
          <w:rtl w:val="true"/>
        </w:rPr>
        <w:footnoteReference w:id="269"/>
      </w:r>
      <w:r>
        <w:rPr>
          <w:rFonts w:ascii="IRNazanin" w:hAnsi="IRNazanin" w:eastAsia="IRNazanin"/>
          <w:color w:val="111111"/>
          <w:sz w:val="28"/>
          <w:sz w:val="28"/>
          <w:szCs w:val="28"/>
          <w:rtl w:val="true"/>
          <w:lang w:bidi="fa-IR"/>
        </w:rPr>
        <w:t>الزوج و لا یعرف حقیقته و کیفیته الاّ من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اشار الیه الفاضل فی شرح القواعد حیث قال فی مقام الاستدلال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یعرف الاّ منه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یصح فیما اذا وقع التعیین فی النیة خاصة، و هو خلاف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المفروض انه عیّنها اِما بالتسمیه او بالاشارة او الخطاب، ثم اشتبهت</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شیئ خفی لا </w:t>
      </w:r>
    </w:p>
    <w:p>
      <w:pPr>
        <w:pStyle w:val="BookText"/>
        <w:rPr/>
      </w:pPr>
      <w:r>
        <w:rPr>
          <w:rFonts w:ascii="IRNazanin" w:hAnsi="IRNazanin" w:eastAsia="IRNazanin"/>
          <w:color w:val="111111"/>
          <w:sz w:val="28"/>
          <w:sz w:val="28"/>
          <w:szCs w:val="28"/>
          <w:rtl w:val="true"/>
          <w:lang w:bidi="fa-IR"/>
        </w:rPr>
        <w:t>یُعرف الاّ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الزوجة اعرف بالحال، و قد یکون الزوج اعرف، و قد یتساویان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الزوج ان هذه هی المعینة، یرجع الی ادعاء انّی عنیت هذه فی القصد، قصدت هذه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توجیه الخطاب فی الزوجة و نحوه انما هو فعله و هو اعرف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ادعاه فهو مدع للظاهر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بمنزلة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الزوجة المدعیة لخلافه بمنزلة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واضح بین ادعاء ایقاع نفس الفعل و ادعاء فعله علی کیفیة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الاول مسبوق بالعدم و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بالنسبة الی الکیفیة، فلا یجری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الکیفیات کلها متساویة فی اصالة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ظهور صدقه فی کیفیة فعله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ذلک فی المسئلة المبحوث عنها اعنی دعوی نفس الطلاق مبتداً، فی شیئ</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تحقیق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لیس هیهنا محلّه، لکنّا نقول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اشتبهت المطلّقة بغیرها، فمقتضی ما هو المشهور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المحصورة، و جوب اجتناب الجمیع، و وجوب الانفاق علی الجمیع لکونهما مقدمة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انفاق الغیر المطلّقة واجب، و هو لا یتمّ الا باتفاقهما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الاجتناب عن المطلّقة واجب و لا یتمّ الا بالاجتناب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ماحققناه فی الاصول فی الشبهة المحصورة، هو عدم وجوب الاجتناب عن المشتبه</w:t>
      </w:r>
      <w:r>
        <w:rPr>
          <w:rStyle w:val="FootnoteAnchor"/>
          <w:rtl w:val="true"/>
        </w:rPr>
        <w:footnoteReference w:id="272"/>
      </w:r>
      <w:r>
        <w:rPr>
          <w:rFonts w:ascii="IRNazanin" w:hAnsi="IRNazanin" w:eastAsia="IRNazanin"/>
          <w:color w:val="111111"/>
          <w:sz w:val="28"/>
          <w:sz w:val="28"/>
          <w:szCs w:val="28"/>
          <w:rtl w:val="true"/>
          <w:lang w:bidi="fa-IR"/>
        </w:rPr>
        <w:t>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البرائة و عموم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فیه حلال و حرام فهو لک حلال 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ضعّفنا دلیلهم، من انّ ذلک من باب مقدمة الواجب؛ بان الواجب انّما هو اجتناب ما علم انه حرام</w:t>
      </w:r>
      <w:r>
        <w:rPr>
          <w:rStyle w:val="FootnoteAnchor"/>
          <w:rtl w:val="true"/>
        </w:rPr>
        <w:footnoteReference w:id="273"/>
      </w:r>
      <w:r>
        <w:rPr>
          <w:rFonts w:ascii="IRNazanin" w:hAnsi="IRNazanin" w:eastAsia="IRNazanin"/>
          <w:color w:val="111111"/>
          <w:sz w:val="28"/>
          <w:sz w:val="28"/>
          <w:szCs w:val="28"/>
          <w:rtl w:val="true"/>
          <w:lang w:bidi="fa-IR"/>
        </w:rPr>
        <w:t>، لا مطلق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علم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تناول المشتبه بالحرام،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النجس الی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حصل اشتغال الذّمة بردّ المال الی </w:t>
      </w:r>
    </w:p>
    <w:p>
      <w:pPr>
        <w:pStyle w:val="BookText"/>
        <w:rPr/>
      </w:pP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یلزم علیه التطهیر و نحوه لو استعمل کل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عنه فی خصوص الانائین المشتبهین، بالاجماع و الخبر،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فیما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ظهور تلک الاخبار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ظاهر فی مثل اکل المشتبه و لبسه و نحوهما، و مباشرة النساء لیست من هذا الباب لحصر جوازها فیما هو مذکور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بین هذه الزوجات من هی لیست بزوجة و لا مملوکة، فلا یجوز مباشرتها عن اخرتها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مباشرة بعضها دون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قول جماعة فی الشبهة المحصورة، حیث ذکروا انه یجوز تناولها الی حد لایحصل معه الیقین بمباشرة الحرام، بان یبقی منه مقدار لا ینتقض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لا یتمّ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جواز مباشرة النساء متوقف علی الاعتماد بانّها</w:t>
      </w:r>
      <w:r>
        <w:rPr>
          <w:rStyle w:val="FootnoteAnchor"/>
          <w:rtl w:val="true"/>
        </w:rPr>
        <w:footnoteReference w:id="276"/>
      </w:r>
      <w:r>
        <w:rPr>
          <w:rFonts w:ascii="IRNazanin" w:hAnsi="IRNazanin" w:eastAsia="IRNazanin"/>
          <w:color w:val="111111"/>
          <w:sz w:val="28"/>
          <w:sz w:val="28"/>
          <w:szCs w:val="28"/>
          <w:rtl w:val="true"/>
          <w:lang w:bidi="fa-IR"/>
        </w:rPr>
        <w:t>زوجة او 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معلوماً 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البعض، انما یتمّ باخبار اَنّها غیر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فیلزمه ترتب احکام الزوجة جمیعا علیها مثل المیراث و جواز الاغتسال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w:t>
      </w:r>
      <w:r>
        <w:rPr>
          <w:rStyle w:val="FootnoteAnchor"/>
          <w:rtl w:val="true"/>
        </w:rPr>
        <w:footnoteReference w:id="277"/>
      </w:r>
      <w:r>
        <w:rPr>
          <w:rFonts w:ascii="IRNazanin" w:hAnsi="IRNazanin" w:eastAsia="IRNazanin"/>
          <w:color w:val="111111"/>
          <w:sz w:val="28"/>
          <w:sz w:val="28"/>
          <w:szCs w:val="28"/>
          <w:rtl w:val="true"/>
          <w:lang w:bidi="fa-IR"/>
        </w:rPr>
        <w:t>من الشرع ثبوت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ما ورد من التاکید و التشدید فی امر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ذلک اجماعی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فیلزم العسر الشدید و الحرج الوکید و تعطیل الازواج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للغیر ایضاً الجمع بینهما، لانّ احدهما زوجة الغیر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یشکل التزویج باحدهما ایضا للغیر، و تزویج اخت احدهما للزوج </w:t>
      </w:r>
    </w:p>
    <w:p>
      <w:pPr>
        <w:pStyle w:val="BookText"/>
        <w:rPr/>
      </w:pP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 لا یحصل الآ بطلاقهما جمیعا، و التجدید علیهما ان اراد الزوج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بالبناء علی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به ان ذلک وجه 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احد الاقوال فی اصل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الطلاق 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بقی الاشتباه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ارتفع بالبینة، او بالتذکر، او غیر ذلک، من دون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صورة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لو عیّن الزوج احدهما و صدّقته الزوجة و لم تکذّبه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جهلت الحال فیلزم تصدیقه لما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عیّنها و کذّبته، فهی المدعیة، و الزوج بمنزلة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Style w:val="FootnoteAnchor"/>
          <w:rtl w:val="true"/>
        </w:rPr>
        <w:footnoteReference w:id="278"/>
      </w:r>
      <w:r>
        <w:rPr>
          <w:rFonts w:ascii="IRNazanin" w:hAnsi="IRNazanin" w:eastAsia="IRNazanin"/>
          <w:color w:val="111111"/>
          <w:sz w:val="28"/>
          <w:sz w:val="28"/>
          <w:szCs w:val="28"/>
          <w:rtl w:val="true"/>
          <w:lang w:bidi="fa-IR"/>
        </w:rPr>
        <w:t>ذلک بحث عن کیفیة فعله و هو اعرف به، فالقول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المدعی و المدعی علیه، انما هو بملاحظة ظهور المدعیا و خفائه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ما ذکرنا کون الزوج فی صورة المدعی لسبقه بالدعوی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من باب ردّ الیمین الی المدعی من جانب المنکر فی صورة ادعاء الزوج انّ المطلّقة هی هذه و انکرته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المسئلة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عیّن احدهما ثم رجع عنها و عیّن الاخری؛ فان صدّقته الاولی فی الرجوع عنها، فلا نزاع بینهما، و لا یُمنع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کانت هناک امارة علی اشتباهه و غلطه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الحق منحصر فیهما، و امرهما موکول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یستشکل بانه یثبت بسبب الاقرار علی الزوج وجو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الارتداع عنها، و لا دلیل علی کون مجرّد تصدیق الزوجة ایّاه فی الرجوع بعد اقراره بالطلاق، سببا لا ستحلالها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لذلک اطلق الشیخ و العلامة الحکم بطلاقهما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فالمناص الزامه بحکم الطلاق و النکاح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فللمرئة مطالبة حقوقها، و علی الزوج الارتداع من الاستمتاع بها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الاقرار انما یثبت حکما ظاهریا، لا واقعیا حتی لایمکن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اقرار </w:t>
      </w:r>
    </w:p>
    <w:p>
      <w:pPr>
        <w:pStyle w:val="BookText"/>
        <w:rPr/>
      </w:pPr>
      <w:r>
        <w:rPr>
          <w:rFonts w:ascii="IRNazanin" w:hAnsi="IRNazanin" w:eastAsia="IRNazanin"/>
          <w:color w:val="111111"/>
          <w:sz w:val="28"/>
          <w:sz w:val="28"/>
          <w:szCs w:val="28"/>
          <w:rtl w:val="true"/>
          <w:lang w:bidi="fa-IR"/>
        </w:rPr>
        <w:t xml:space="preserve">الزوج بالطلاق اعتراف بانقطاع سلطنته علی الزوجة، فتصدیق الزوجه 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الرجوع عن 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اعتراف ببقاء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الزوج</w:t>
      </w:r>
      <w:r>
        <w:rPr>
          <w:rStyle w:val="FootnoteAnchor"/>
          <w:rtl w:val="true"/>
        </w:rPr>
        <w:footnoteReference w:id="279"/>
      </w:r>
      <w:r>
        <w:rPr>
          <w:rFonts w:ascii="IRNazanin" w:hAnsi="IRNazanin" w:eastAsia="IRNazanin"/>
          <w:color w:val="111111"/>
          <w:sz w:val="28"/>
          <w:sz w:val="28"/>
          <w:szCs w:val="28"/>
          <w:rtl w:val="true"/>
          <w:lang w:bidi="fa-IR"/>
        </w:rPr>
        <w:t>هو قول مسلم ینبغی حمله علی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سماعه اولاً انّما کان لاجل انّه اثبت حقاً للزوجة باعترافه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اسقطت الزوجة حقه ذلک، بتصدیقها ایّاه، فلا یبقی ما یزاحم حمل قوله فی الانکار علی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هناک امارة علی اشتباهه و غلطه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الشیخ و العلامة بطلاقهما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محکومتان بالطلاق من جهة الاقرارین، و انهما مطلّقتان</w:t>
      </w:r>
      <w:r>
        <w:rPr>
          <w:rStyle w:val="FootnoteAnchor"/>
          <w:rtl w:val="true"/>
        </w:rPr>
        <w:footnoteReference w:id="280"/>
      </w:r>
      <w:r>
        <w:rPr>
          <w:rFonts w:ascii="IRNazanin" w:hAnsi="IRNazanin" w:eastAsia="IRNazanin"/>
          <w:color w:val="111111"/>
          <w:sz w:val="28"/>
          <w:sz w:val="28"/>
          <w:szCs w:val="28"/>
          <w:rtl w:val="true"/>
          <w:lang w:bidi="fa-IR"/>
        </w:rPr>
        <w:t>علی ظاهر الحکم، و یجری علیهما جمیع ثمرات الطلاق فی حال الحیوة و بعد الممات، ففیه اشکال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المفروض ان المطلّقة واحدة قد اشتبهت 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فی التعیین ایضا تعیین واحدة، فکیف یحکم بثبوت 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حققناه سابقا ان الاقرار بالطلاق لیس انشاء له</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الاقرار کاشف عن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لم یکن 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یحمل کلامهما علی ارادتهما حکم المطلّقة من حیث عدم جواز مباشرتهما و التمتع بهما لا للزوج و لا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انما هو لاجل رجوع الاشتباه الی حالته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الزوج منهما و مُنعتا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الحمل و ان کان بعیداً من ظاهر التعلیل المذکور فی کلامهما، لکنه مما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یخرج الکلام عن موضوع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فالمناص حینئذ فی التعیین، لا یکون الاّ بالقرعة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القول بعدم ارتباط حکم الاخیرة بالاولی، او انّ علی الاخیرة اَن تصدّق زوجها فی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حُکم علی الاولی بالطلاق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انّها من باب واجد المنی فی الثوب </w:t>
      </w:r>
    </w:p>
    <w:p>
      <w:pPr>
        <w:pStyle w:val="BookText"/>
        <w:rPr/>
      </w:pPr>
      <w:r>
        <w:rPr>
          <w:rFonts w:ascii="IRNazanin" w:hAnsi="IRNazanin" w:eastAsia="IRNazanin"/>
          <w:color w:val="111111"/>
          <w:sz w:val="28"/>
          <w:sz w:val="28"/>
          <w:szCs w:val="28"/>
          <w:rtl w:val="true"/>
          <w:lang w:bidi="fa-IR"/>
        </w:rPr>
        <w:t>المشترک، فانّ کلاً منهما یعمل بمقتضی الاصل ما لم یعلم خلافه، فکذا هنا تعمل کل منهما</w:t>
      </w:r>
      <w:r>
        <w:rPr>
          <w:rStyle w:val="FootnoteAnchor"/>
          <w:rtl w:val="true"/>
        </w:rPr>
        <w:footnoteReference w:id="282"/>
      </w:r>
      <w:r>
        <w:rPr>
          <w:rFonts w:ascii="IRNazanin" w:hAnsi="IRNazanin" w:eastAsia="IRNazanin"/>
          <w:color w:val="111111"/>
          <w:sz w:val="28"/>
          <w:sz w:val="28"/>
          <w:szCs w:val="28"/>
          <w:rtl w:val="true"/>
          <w:lang w:bidi="fa-IR"/>
        </w:rPr>
        <w:t>بمقتضی اقرار الزوج ما لم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ظاهر الوجه ان ارید به الحکم بکونهما مطلّقتین شرعا یجری علیهما جمیع احکام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بینها و بین الجنابة المشترکة،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لتاصل الاصل فی الجنابة بالنسبة الیهما جمیعا، و عدم تحقق الاقرار الصحیح فیما نحن فیه بالنسبة الیهما جمیعا، او صحة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المفروض وحدة الطلاق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یتمّ مع بطلان الاقرار الاول بسبب الرجوع، و 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 الرجوع الی الاشتباه الاول، و انّ المراد کونهما ممنوعة عن معاملة الزوجیة، فهو صحیح، ولکنه لیس من ثمرات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نفس الاشتباه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کذّبته فی الرجوع و وافقته علی الاقرار الاول، فیحکم بالطلاق باقراره</w:t>
      </w:r>
      <w:r>
        <w:rPr>
          <w:rStyle w:val="FootnoteAnchor"/>
          <w:rtl w:val="true"/>
        </w:rPr>
        <w:footnoteReference w:id="283"/>
      </w:r>
      <w:r>
        <w:rPr>
          <w:rFonts w:ascii="IRNazanin" w:hAnsi="IRNazanin" w:eastAsia="IRNazanin"/>
          <w:color w:val="111111"/>
          <w:sz w:val="28"/>
          <w:sz w:val="28"/>
          <w:szCs w:val="28"/>
          <w:rtl w:val="true"/>
          <w:lang w:bidi="fa-IR"/>
        </w:rPr>
        <w:t>و یبقی 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یدعی اشتباها و غلطا فی اقراره، فیکون تجدید دعوی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تکذیبا لنفسه و انکاراً لما اقرّ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دعوی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قبولها و یقدم قوله مع یمینه اذا ظهر امارة علی ما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اعرف بفعله، و عدم امکان اقامة البینة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تمکّن المرئة من الیمین علی نفیه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الزوجة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صدّقته فی الطلاق مع تصدیق الاولی زوجها فی الرجوع، فیثبت النکاح للاولی، و الطلاق للثانیة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ان کذّبته فی الطلاق مع تکذیب الاولی زوجها فی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النکاح للثانیة و الطلاق للاولی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 ان المطلّقة بالفرض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صدّقته فی الطلاق مع تکذیب الاولی فی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کذّبته مع تصدیق الاولی زوجها فی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یستلزمان اِما کونهما معاً مطلّقتین، او غیر مطلّقتین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p>
    <w:p>
      <w:pPr>
        <w:pStyle w:val="BookText"/>
        <w:rPr/>
      </w:pPr>
      <w:r>
        <w:rPr>
          <w:rFonts w:ascii="IRNazanin" w:hAnsi="IRNazanin" w:eastAsia="IRNazanin"/>
          <w:color w:val="111111"/>
          <w:sz w:val="28"/>
          <w:sz w:val="28"/>
          <w:szCs w:val="28"/>
          <w:rtl w:val="true"/>
          <w:lang w:bidi="fa-IR"/>
        </w:rPr>
        <w:t>فاسد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حصل الموافقة فی هذه الصّور فالامر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وقع النزاع و الانکار، فیرجع الی الحلف، و یظهر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اقرار الزوج فی العدة بالرجعة؛ مثل ما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قال زوج الحّرة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جعتک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تقدیم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لقدرته علی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صدّقناه؛ فالاقرب انّ اقراره انشاء</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الاشهاد علی الرجعة مستحبّ، غیر واجب و 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قول المنکر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راجعتک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الاشهاد و لیس شرطا، لکن لو ادعی بعد العدة وقوعها فیها، لم تقبل دعواه الآ بالبینة</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اقرّ بالرجعة فی العدة، قُبل قوله لانه یملک الرجعة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الرجعة فی وقت امکان انشائها، قدّم قوله مع احتمال تقدیم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یجعل اقراره 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قول الزوج بالرجعة، فی هذه العبارات بناء علی انه ادعاها و اقرّ بها فی وقت یمکن له انشائها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الزوج الطلاق فی وقت یمکن اجرائه، مسموع و مقدم علی قول الزوجة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اخبار الزوج عن الرجوع، علی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اخباره فی حال العدة بالرجوع فی زمان قبل الاخبار من ازمنة العدة فاِمّا مع انکار</w:t>
      </w:r>
      <w:r>
        <w:rPr>
          <w:rStyle w:val="FootnoteAnchor"/>
          <w:rtl w:val="true"/>
        </w:rPr>
        <w:footnoteReference w:id="286"/>
      </w:r>
      <w:r>
        <w:rPr>
          <w:rFonts w:ascii="IRNazanin" w:hAnsi="IRNazanin" w:eastAsia="IRNazanin"/>
          <w:color w:val="111111"/>
          <w:sz w:val="28"/>
          <w:sz w:val="28"/>
          <w:szCs w:val="28"/>
          <w:rtl w:val="true"/>
          <w:lang w:bidi="fa-IR"/>
        </w:rPr>
        <w:t>الزوجة او عدم انکارها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اخباره بالرجوع بعد انقضاء العدة فی حال العدة مع انکار الزوجة او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اخبر فی حال العدة بالرجوع بالامس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وافقه الزوجة،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الامر لا یخرج منهما و المسلم مصدَّق فی </w:t>
      </w:r>
    </w:p>
    <w:p>
      <w:pPr>
        <w:pStyle w:val="BookText"/>
        <w:rPr/>
      </w:pPr>
      <w:r>
        <w:rPr>
          <w:rFonts w:ascii="IRNazanin" w:hAnsi="IRNazanin" w:eastAsia="IRNazanin"/>
          <w:color w:val="111111"/>
          <w:sz w:val="28"/>
          <w:sz w:val="28"/>
          <w:szCs w:val="28"/>
          <w:rtl w:val="true"/>
          <w:lang w:bidi="fa-IR"/>
        </w:rPr>
        <w:t>اقواله و افعاله ما لم یزاحمه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انکار الزوجة، فیحصل فی المقام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 ما تستلزمه دعوی الزوج من الاقرار، نافذ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اشرنا سابقا ان الدعوی قد یستلزم الاقرار علی المقرّ اِما بالفعل او فی المستقبل، فیوخذ علی مقتضی اقراره من لزوم النفقة و حرمة الاخت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دعویه ذلک مع انکار الزوجة، فهو کلام مغایر للکلام فی امر ارادة اللازم للدعوی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یجیئ الخلاف فی انه هل یقدم قول الزوج او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 الزوجة هنا و ان کان موافقا للاصل، لکن الظاهر تقدیم قول الزوج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فعله و بیده و قادر علی ان یفعله، و قلّ ما یحصل الفائده فی انکار الزوجة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الزوج اذا کان غرضه الرجوع، فهو قادر علی انشاء الرجوع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کلام الزوجة کاللغو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هنا یقدم علی الاصل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الطلاق، اذ هو موقوف علی امور کثیره مثل اشهاد العدلین و اثبات کونه فی طهر غیر المواقعه و نحو ذلک، سیما اذا کان الدعوی مع الورثة و کان الزوج میتاً، فینفع الانکار فیه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الرجعة امثال ذلک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فرض کذب الزوج فی هذا الاخبار، فهو مستلزم للرجوع، فانه مستلزم لارادة بقاء الزوجیة</w:t>
      </w:r>
      <w:r>
        <w:rPr>
          <w:rStyle w:val="FootnoteAnchor"/>
          <w:rtl w:val="true"/>
        </w:rPr>
        <w:footnoteReference w:id="287"/>
      </w:r>
      <w:r>
        <w:rPr>
          <w:rFonts w:ascii="IRNazanin" w:hAnsi="IRNazanin" w:eastAsia="IRNazanin"/>
          <w:color w:val="111111"/>
          <w:sz w:val="28"/>
          <w:sz w:val="28"/>
          <w:szCs w:val="28"/>
          <w:rtl w:val="true"/>
          <w:lang w:bidi="fa-IR"/>
        </w:rPr>
        <w:t>حین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قبیل الافعال الدالّة علی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کالتقبیل و ما یشبهه من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من جهة ذلک القول</w:t>
      </w:r>
      <w:r>
        <w:rPr>
          <w:rStyle w:val="FootnoteAnchor"/>
          <w:rtl w:val="true"/>
        </w:rPr>
        <w:footnoteReference w:id="288"/>
      </w:r>
      <w:r>
        <w:rPr>
          <w:rFonts w:ascii="IRNazanin" w:hAnsi="IRNazanin" w:eastAsia="IRNazanin"/>
          <w:color w:val="111111"/>
          <w:sz w:val="28"/>
          <w:sz w:val="28"/>
          <w:szCs w:val="28"/>
          <w:rtl w:val="true"/>
          <w:lang w:bidi="fa-IR"/>
        </w:rPr>
        <w:t>قوّة لصدقه فی الدعوی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علی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فیما نحن فیه اِما فی نفوذ الاقرار علی نفسه و عدمه، و اما فی تقدیم قوله فی الدعوی ایضا علی الزوجة المنکرة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نفوذ الاقرار علی نفسه، فلا ریب فی </w:t>
      </w:r>
    </w:p>
    <w:p>
      <w:pPr>
        <w:pStyle w:val="BookText"/>
        <w:rPr/>
      </w:pPr>
      <w:r>
        <w:rPr>
          <w:rFonts w:ascii="IRNazanin" w:hAnsi="IRNazanin" w:eastAsia="IRNazanin"/>
          <w:color w:val="111111"/>
          <w:sz w:val="28"/>
          <w:sz w:val="28"/>
          <w:szCs w:val="28"/>
          <w:rtl w:val="true"/>
          <w:lang w:bidi="fa-IR"/>
        </w:rPr>
        <w:t>سماعه و نفوذه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للادلّة الدالّة علی نفوذ اقرار العقلاء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نفوذه لما ینفعه ایضا اذا لم تکذّبه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تقدیم قوله فی الدعوی، فهو الاظهر، لما ذکرنا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کان الاخبار بعد العدّة، فهو ایضا بالنسبة الی نفسه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تضمن الدعوی الاقرار علی نفسه فی مثل النفقة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بالنسبة الی الزوجة، فهو دعوی و کلامها مطابق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عدم القبول الاّ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اصالة عدم الرجوع و استصحاب حال الطلاق، اقوی من الظهور المستفاد من کون الفعل فعله و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العلامة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زوج الحرّة قبل الانقضاء، راجعتک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صورة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فیه قوله و علّله بانه قادر علی الانشاء حین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کونه علّة التقدیم،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ان مجرد الاقرار به یکفی لثبوت ما له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بیّناه سابقا فی اوایل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 ان المراد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انشاء شیئ، یملک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نفوذ الاقرار علی نفسه فی کل ما یملک انشائه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یصیر الاقرار فی حکم الانشاء فی جمیع الاحکام مما له و علیه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ذکرهم علیه هذه القاعدة فی مقام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عبارة التحریر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الاّ من جهة ما یستلزم ذلک ضعف قول المنکر و قوة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الیه انفا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فی 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لقدرته علی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لکبری قیاس مطوی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قادر علی انشاء الرجعة، و کل قادر علی انشاء الرجعة قادر علی الاقرار بها، فهذا قادر علی الاقرار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هذا الدلیل انه یصح من الزوج الاقرار بالرجعه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عقّب هذا القیاس بقیاس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بعد ما صحّح الاقرار بما تقدم و فرض انه اقرّ بالرجعة،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الزوج اقرّ بشیئ هو الرجعة، و کل من اقرّ بشیئ فیثبت علیه کل ما علیه و کل ما له و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یثبت باقراره کل ما له و علیه و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فی اوایل هذه الرسالة منع هذه الکبری،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لیس مقتضی الاقرار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بالنظر الی اصطلاح </w:t>
      </w:r>
    </w:p>
    <w:p>
      <w:pPr>
        <w:pStyle w:val="BookText"/>
        <w:rPr/>
      </w:pPr>
      <w:r>
        <w:rPr>
          <w:rFonts w:ascii="IRNazanin" w:hAnsi="IRNazanin" w:eastAsia="IRNazanin"/>
          <w:color w:val="111111"/>
          <w:sz w:val="28"/>
          <w:sz w:val="28"/>
          <w:szCs w:val="28"/>
          <w:rtl w:val="true"/>
          <w:lang w:bidi="fa-IR"/>
        </w:rPr>
        <w:t>الفقهاء، بل اصطلاح اهل الشرع و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اثباته ما یضرّ بنفسه او یُثبت شیئاً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من ذلک انه لا بد من حمل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القاعدة علی ارادة بیان موافقة کلام المدعی فی صورة الدعوی للظاهر،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 مثل هذا لا یجری فی ادعاء الطلاق، لکونه مخالفاً للاصل و الظاهر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صدّقناه، فالاقرب ان اقراره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 نقدم قول الزوج فی الدعوی المذکورة، و قدمنا قول الزوجة فی انکارها اعتماداً علی الاصل، فحینئذ و ان لم یثبت الرجعة بالامس الّتی ادعاها، و لکن هل یفید اقراره بالرجعة المستفادة من ادعائه وقوعها بالامس، حین التکلم، نظراً الی کونه بمنزلة الرجوع الفعلی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بمنزلة انشاء الرجوع، لانه اخبار محتمل للصدق و الکذب، و الانشاء لا یحتملهما، فالاقرب ان اقراره هذا، بمنزلة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بذلک انه لا دخل لهذه العبارة فی تقدیم قوله فی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مقام تصحیح الاقرار بالرجوع فی زمان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خارج عن نفس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قول المنکر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به بیان حال الدعوی بعد انقضاء العدة، بقرینة العبارة المتقدمة الدالّة علی تقدیم قولها فی الدعوی فی حال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بقرینة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راجعتک بالامس صحّ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بهذه العبارة الاخیرة بیان استلزام هذه الاخبار لانشاء الرجوع حین التکلم، مثل الرجوع الفعلی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بعد العدة، وقوعها فیها، لم یُقبل دعواه الاّ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w:t>
      </w:r>
      <w:r>
        <w:rPr>
          <w:rStyle w:val="FootnoteAnchor"/>
          <w:rtl w:val="true"/>
        </w:rPr>
        <w:footnoteReference w:id="289"/>
      </w:r>
      <w:r>
        <w:rPr>
          <w:rFonts w:ascii="IRNazanin" w:hAnsi="IRNazanin" w:eastAsia="IRNazanin"/>
          <w:color w:val="111111"/>
          <w:sz w:val="28"/>
          <w:sz w:val="28"/>
          <w:szCs w:val="28"/>
          <w:rtl w:val="true"/>
          <w:lang w:bidi="fa-IR"/>
        </w:rPr>
        <w:t xml:space="preserve">قرینة علی ماذکرنا من ان المراد بقوله فی التحریر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قول المنکر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 الدعوی ما بعد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وجهه ظاهر و موافق للحدیث المستفیض المشهور اعنی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 و الیمین علی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فی القواعد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اقرّ بالرجعة فی العدة، 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یملک الرجعة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بیان لحال الاقرار، لا حال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الاقرار بالرجعة اقرار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 لزوم النفقة و الزام حقوق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بالقوّة؛ فبسبب ظهور مخالفةٍ بعد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ندم الزوج عن الرجوع بعد انقضاء العدة و ارادت الزوجة اخذ النفقة و کانت راضیة بالزوجیة و لو کان الرجوع فی حال العدة مخالفا لطبع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لو اخبر بکون عبد الغیر حرّاً، ثمّ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یملک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الاشارة الی تحقق حقیقة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من یملک شیئاً یملک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ینفذ اقراره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اشارة الی انّ کل من ملک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فُوّض الیه ذلک الامر، فالقول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یُصدّق فیه مطلقا، او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معنی عام یجری فی الاقرار و فی مطلق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یُسمع قول المرئة فی العدة و انقضائها، و الخلوّ عن المانع، بل و التحلل بعد التطلیقة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انه ابصر بما فوّض الیه، فیسمع قوله مطلقا، اذا لم یعارضه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مع الخصومة و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نفسه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یُنبّه علی ذلک، ما ذکره الفاضل الاصفهانی حیث انه فی شرح القواعد بعد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اقرّ بالرجعة فی العدة 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له و علیه، فی العدة کان الاقرار او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یملک الرجعة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لانّها حقه، و لا فعل فیها لغیره، و لا یُعلم الا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ادعاها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المرئة ان تقبل منه بغیر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 اراد 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ینافی تقدیم قول غیره اذا انکرها، او تکلیفه بالیمین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ان استدلاله فی العبارة الثانیة بهذه القاعدة، مبنی علی بیان حال الاقرار علی </w:t>
      </w:r>
    </w:p>
    <w:p>
      <w:pPr>
        <w:pStyle w:val="BookText"/>
        <w:rPr/>
      </w:pPr>
      <w:r>
        <w:rPr>
          <w:rFonts w:ascii="IRNazanin" w:hAnsi="IRNazanin" w:eastAsia="IRNazanin"/>
          <w:color w:val="111111"/>
          <w:sz w:val="28"/>
          <w:sz w:val="28"/>
          <w:szCs w:val="28"/>
          <w:rtl w:val="true"/>
          <w:lang w:bidi="fa-IR"/>
        </w:rPr>
        <w:t>النفس، او علی من لم یزاحمه احد فیما 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الثالثة علی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هنا الاّ الکلام فی ترجیح الاصل علی قول صاحب الفعل فی صورة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فیه و سیجیئ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الرجعة فی وقت امکان انشائها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بیان لصورة الدعوی فی حال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تکرار فی کلامه و لا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فهمه بعضهم و حسب انه تردّد فی الحکم بعد ما جزم بتقدیم قوله فی العبارة السابقة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علیه بانه خالف حکمه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اَنها فی بیان حال الاقرار، و هذه فی بیان حال الدعوی حال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العبارة الاولی فی بیان حال الدعوی بعد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تردده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الزوجة المنکرة، موافق للاصل، فیتجّه 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لانّها منکرة فالقول قولها مع یمینها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تقدیم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فعله و انه قادر علی انشائها، و من البعید ان یکون کاذبا، لانه لا ینتفع مزاحمة منکره غالبا، و تصیر لغواً</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یتمکن فی ذلک الحین ان یقول رجعت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کون تلک الدعوی کافیة فی الرجعة و ان لم یکن صادقا فی اخباره عن وقوع الرجعة قبل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تقدیم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یجعل اقراره انشاء، بمعنی ان من یعتمد علی الاصل</w:t>
      </w:r>
      <w:r>
        <w:rPr>
          <w:rStyle w:val="FootnoteAnchor"/>
          <w:rtl w:val="true"/>
        </w:rPr>
        <w:footnoteReference w:id="292"/>
      </w:r>
      <w:r>
        <w:rPr>
          <w:rFonts w:ascii="IRNazanin" w:hAnsi="IRNazanin" w:eastAsia="IRNazanin"/>
          <w:color w:val="111111"/>
          <w:sz w:val="28"/>
          <w:sz w:val="28"/>
          <w:szCs w:val="28"/>
          <w:rtl w:val="true"/>
          <w:lang w:bidi="fa-IR"/>
        </w:rPr>
        <w:t>و یُقدَّم قول المرئة المنکرة، لا یجعل اقراره بمنزلة الانشاء</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ولده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فقوّی تقدیم قوله نظراً الی ان الفعل کاف فی الرجعة، و لم یعتمد علی مجرد دعویه الرجوع، بل علی کون الاقرار بمنزلة الانشاء</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حاصل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الرجعة یختلف بسبب ملاحظة الاقرار، و الدعوی</w:t>
      </w:r>
      <w:r>
        <w:rPr>
          <w:rStyle w:val="FootnoteAnchor"/>
          <w:rtl w:val="true"/>
        </w:rPr>
        <w:footnoteReference w:id="294"/>
      </w:r>
      <w:r>
        <w:rPr>
          <w:rFonts w:ascii="IRNazanin" w:hAnsi="IRNazanin" w:eastAsia="IRNazanin"/>
          <w:color w:val="111111"/>
          <w:sz w:val="28"/>
          <w:sz w:val="28"/>
          <w:szCs w:val="28"/>
          <w:rtl w:val="true"/>
          <w:lang w:bidi="fa-IR"/>
        </w:rPr>
        <w:t xml:space="preserve">و صدور الاخبار عنها من الزوج 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الاظهر تقدیم قول المنکر بعد العدة، للاصل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قول الزوج المدعی لها فی المدّة، مع الیمین اذا انکرتها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 فی اصل الطلاق، فهو مثل الکلام فی الرجعة بعد العدة، فالقول قول منکره، للاصل و الاستصحاب، و عدم وضوح الدلیل علی تقدیم قوله بمجرد انه من فعله و مفوّض الیه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فالاعتماد اذن علی المرجحات فی تقدیم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انها فی جانب الزوجة المنکرة،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لاستصحاب بقاء الزوجیة و حقوقها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القسم و النفقة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اصالة عدم وقوعه فی الواقع، و لصدق لفظ المنکر الواقع فی الاخبار، علیها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الدلیلان الاخِران، متغایران</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یتوهم الغافل رجوعَ الثانی</w:t>
      </w:r>
      <w:r>
        <w:rPr>
          <w:rStyle w:val="FootnoteAnchor"/>
          <w:rtl w:val="true"/>
        </w:rPr>
        <w:footnoteReference w:id="296"/>
      </w:r>
      <w:r>
        <w:rPr>
          <w:rFonts w:ascii="IRNazanin" w:hAnsi="IRNazanin" w:eastAsia="IRNazanin"/>
          <w:color w:val="111111"/>
          <w:sz w:val="28"/>
          <w:sz w:val="28"/>
          <w:szCs w:val="28"/>
          <w:rtl w:val="true"/>
          <w:lang w:bidi="fa-IR"/>
        </w:rPr>
        <w:t>الی الاول،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استدل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قولها فی الانکار بعد العدة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هیهنا کلمات اُخر لشراح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 المقام بذکرها و ذکرما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طوینا عن ذکرها، مخافة الاطناب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عباراتهم المذکورة فی اختلاف الزوجین فی زمان الطلاق، لاجل الرجعة و النفقة؛ مثل عبارة التحریر،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معتدّة</w:t>
      </w:r>
      <w:r>
        <w:rPr>
          <w:rStyle w:val="FootnoteAnchor"/>
          <w:rtl w:val="true"/>
        </w:rPr>
        <w:footnoteReference w:id="297"/>
      </w:r>
      <w:r>
        <w:rPr>
          <w:rFonts w:ascii="IRNazanin" w:hAnsi="IRNazanin" w:eastAsia="IRNazanin"/>
          <w:color w:val="111111"/>
          <w:sz w:val="28"/>
          <w:sz w:val="28"/>
          <w:szCs w:val="28"/>
          <w:rtl w:val="true"/>
          <w:lang w:bidi="fa-IR"/>
        </w:rPr>
        <w:t>بالشهور، فان اتفقا علی زمان الطلاق، او الوفاة، اعتبر ثلاثة اشهر و اربعة و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اختلفا، فالقول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القول </w:t>
      </w:r>
    </w:p>
    <w:p>
      <w:pPr>
        <w:pStyle w:val="BookText"/>
        <w:rPr/>
      </w:pPr>
      <w:r>
        <w:rPr>
          <w:rFonts w:ascii="IRNazanin" w:hAnsi="IRNazanin" w:eastAsia="IRNazanin"/>
          <w:color w:val="111111"/>
          <w:sz w:val="28"/>
          <w:sz w:val="28"/>
          <w:szCs w:val="28"/>
          <w:rtl w:val="true"/>
          <w:lang w:bidi="fa-IR"/>
        </w:rPr>
        <w:t>قوله فی اصل الطلاق، وکذا فی وقته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القول قوله فی اصل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الظاهر منه انّ تصدیق الزوج و تقدیم قوله فی دعوی اصل الطلاق، کان مسلّماً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من کونه مسلّما عندهم، کونه اجماعیا، فهو فی غایة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لندرة المصرّح بتقدیم قول الزوج فی اصل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نقف علی تصریح به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 ان مثل هذه العبارة ایضا لیست بصریحة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کلماتهم فی غایة الکثر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التردد و التوقف و الاختلاف فیما لو کان اختلاف الزوجین فی وقت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یستلزم کون تقدیم الزوج فی اصل الطلاق خلافیا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اولی بکونه خلافیا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بیان دلیل الطرفین فی تقدیم قول الزوج فی وقت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الاستدلال علی تقدیمه، بانه فعله، و انه اعرف بفعله، فیقدم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عارضه خصمه بان مدعی التاخّر یقدم قوله لان الاصل تاخر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منهم صرّح بذلک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ان مئال</w:t>
      </w:r>
      <w:r>
        <w:rPr>
          <w:rStyle w:val="FootnoteAnchor"/>
          <w:rtl w:val="true"/>
        </w:rPr>
        <w:footnoteReference w:id="300"/>
      </w:r>
      <w:r>
        <w:rPr>
          <w:rFonts w:ascii="IRNazanin" w:hAnsi="IRNazanin" w:eastAsia="IRNazanin"/>
          <w:color w:val="111111"/>
          <w:sz w:val="28"/>
          <w:sz w:val="28"/>
          <w:szCs w:val="28"/>
          <w:rtl w:val="true"/>
          <w:lang w:bidi="fa-IR"/>
        </w:rPr>
        <w:t>التمسک باصالة التاخر، هو اصل عدم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اصل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انخرامه فی الجملة، و زواله قطعا فی بعض الاوقات، المحتمل عدم وقوعه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للنافی و قابلاً للتمسک به، فمع عدم حصول القطع بزواله اصلا و راسا، فهو اولی بالتمسک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ریب ان مع تداعیهما فی وقوع اصل الطلاق، لم یحصل القطع بوقوعه اصلا و راسا، و وقوعه 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اتفاقهما معا بوقوع الطلاق، فوقوع الطلاق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التمسک بالاصل هناک اضعف، و ینفتح سبیل معارضه؛ من الظاهر، و هو ان صاحب الفعل اعرف </w:t>
      </w:r>
    </w:p>
    <w:p>
      <w:pPr>
        <w:pStyle w:val="BookText"/>
        <w:rPr/>
      </w:pPr>
      <w:r>
        <w:rPr>
          <w:rFonts w:ascii="IRNazanin" w:hAnsi="IRNazanin" w:eastAsia="IRNazanin"/>
          <w:color w:val="111111"/>
          <w:sz w:val="28"/>
          <w:sz w:val="28"/>
          <w:szCs w:val="28"/>
          <w:rtl w:val="true"/>
          <w:lang w:bidi="fa-IR"/>
        </w:rPr>
        <w:t>بکیفیة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من فعل فعلا فی الخارج واقعا، فهو اعرف بما 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یجری فی مدعی الطلاق مع انکار المدعی علیه 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یحسن ان یقال مدعی الفعل اعرف بوقوعه فیقدم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مسبوق بالعدم الازلی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جملة من استشکل فی تقدیم قول الزوج مطلقا، الفاضلان فی الشرایع و القواعد؛ قال المحقق فی احکام العدد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اتّفق الزوجان فی زمان الطلاق و اختلفا فی زمان الوضع، کان القول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اختلاف فی الولادة و هی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اتفقا فی زمان الوضع و اختلفا فی زمان الطلاق، فالقول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اختلاف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المسئلتین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عدم الطلاق و عدم الوضع</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 فی اخر شرح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المصنف استشکل فی حکم المسئلتین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یحصل الاشکال ان مجرد کون الفعل من المدعی، مع معارضة الاصل، غیر کاف فی تقدیم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قاعدة یرجع الیها فی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تقدیم قول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فاللازم تقدیم قول من یدعی تاخر الفعل من الطلاق 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المدعی هو الفاعل ام غیره، فیقدم قوله فی الاول، دون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صرّح فی الشرایع فی احکام الرجعة بتقدیم قولها فی تاخر الطلاق، لان الاصل بقاء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یقدم قول الزوج و ادعائه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فی المسالک باصالة عدم تقدم الطلاق و بقاء الزوجیة الثابتة اولا، الی ان یظهر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یؤدّی مؤدی ذلک ما ذکره فی الشرایع فی احکام النفقات،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طلّق</w:t>
      </w:r>
      <w:r>
        <w:rPr>
          <w:rStyle w:val="FootnoteAnchor"/>
          <w:rtl w:val="true"/>
        </w:rPr>
        <w:footnoteReference w:id="303"/>
      </w:r>
      <w:r>
        <w:rPr>
          <w:rFonts w:ascii="IRNazanin" w:hAnsi="IRNazanin" w:eastAsia="IRNazanin"/>
          <w:color w:val="111111"/>
          <w:sz w:val="28"/>
          <w:sz w:val="28"/>
          <w:szCs w:val="28"/>
          <w:rtl w:val="true"/>
          <w:lang w:bidi="fa-IR"/>
        </w:rPr>
        <w:t xml:space="preserve">الحامل رجعیة، فادعت ان الطلاق بعد الوضع و </w:t>
      </w:r>
    </w:p>
    <w:p>
      <w:pPr>
        <w:pStyle w:val="BookText"/>
        <w:rPr/>
      </w:pPr>
      <w:r>
        <w:rPr>
          <w:rFonts w:ascii="IRNazanin" w:hAnsi="IRNazanin" w:eastAsia="IRNazanin"/>
          <w:color w:val="111111"/>
          <w:sz w:val="28"/>
          <w:sz w:val="28"/>
          <w:szCs w:val="28"/>
          <w:rtl w:val="true"/>
          <w:lang w:bidi="fa-IR"/>
        </w:rPr>
        <w:t>انکر، فالقول قولها مع یمینها</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المسالک فی اخر شرح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قیل بتخصیص هذا الحکم بما اذا لم یعیّنا زمانا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اتفقا علی زمان احدهما و اختلفا فی تقدیم الاخر و تاخّره، فالقول قول مدعی تاخّره مطلقا، لاصالة عدم تقدمه و استقرار حال ما اتفقا علیه، کان حسناً</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قیل بانه مع الاتفاق علی وقت احدهما و الاختلاف فی الاخر، یقدم قول الزوج فی الطلاق،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قولها فی الوضع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یشعر بندرة القائل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یودّ مودّی کلام الشرایع، کلام القواعد فی المواضع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من بعض شراحه</w:t>
      </w:r>
      <w:r>
        <w:rPr>
          <w:rStyle w:val="FootnoteAnchor"/>
          <w:rtl w:val="true"/>
        </w:rPr>
        <w:footnoteReference w:id="307"/>
      </w:r>
      <w:r>
        <w:rPr>
          <w:rFonts w:ascii="IRNazanin" w:hAnsi="IRNazanin" w:eastAsia="IRNazanin"/>
          <w:color w:val="111111"/>
          <w:sz w:val="28"/>
          <w:sz w:val="28"/>
          <w:szCs w:val="28"/>
          <w:rtl w:val="true"/>
          <w:lang w:bidi="fa-IR"/>
        </w:rPr>
        <w:t>ایضا ما یقرب من کلام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تقدیم قول المسالک و اختار تقدیم قول مدعی التاخر و نسب القول بتقدیم قول صاحب الفعل الی بعضهم، و قال فی موضع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الاظهر تقدیم ما حلّ به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ظهور حجیة الاصل بقول مطلق، اقوی من تقدیم کون فعل نفسه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الفعل مما لا یستلزم ابطال حق الغیر و لا یتوجه الی مدعیه منازعة، کما اذا ادعی انه صام، او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یمکن اقامة البینة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ادعی انه احتلم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یقدم قول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یظهر من الفاضل الاصفهانی فی شرحه تقدیم قول مدعی بقاء العدة، و العمل بمقتضی الاصل، و الموافقة للمسالک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التامل فی ان مقتضی کلمات هؤلاء و تمسکهم بالاصل، انّ تقدیم دعوی الطلاق من الزوج بقول مطلق، لیس بتمام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یمکن ادعاء استلزام القول </w:t>
      </w:r>
    </w:p>
    <w:p>
      <w:pPr>
        <w:pStyle w:val="BookText"/>
        <w:rPr/>
      </w:pPr>
      <w:r>
        <w:rPr>
          <w:rFonts w:ascii="IRNazanin" w:hAnsi="IRNazanin" w:eastAsia="IRNazanin"/>
          <w:color w:val="111111"/>
          <w:sz w:val="28"/>
          <w:sz w:val="28"/>
          <w:szCs w:val="28"/>
          <w:rtl w:val="true"/>
          <w:lang w:bidi="fa-IR"/>
        </w:rPr>
        <w:t>بتقدیم قول الزوج فی اصل الطلاق، القول بتقدیمه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بتقدیمه فی الوقت محل 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و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Style w:val="FootnoteAnchor"/>
          <w:rtl w:val="true"/>
        </w:rPr>
        <w:footnoteReference w:id="308"/>
      </w:r>
      <w:r>
        <w:rPr>
          <w:rFonts w:ascii="IRNazanin" w:hAnsi="IRNazanin" w:eastAsia="IRNazanin"/>
          <w:color w:val="111111"/>
          <w:sz w:val="28"/>
          <w:sz w:val="28"/>
          <w:szCs w:val="28"/>
          <w:rtl w:val="true"/>
          <w:lang w:bidi="fa-IR"/>
        </w:rPr>
        <w:t>یُدّعی کون تقدیم قوله فی الاصل، وفاقیاً؟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یقول بعدم تقدیم قوله فی الوقت، لابد ان یقول بعدم تقدیم قوله فی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ذلک بالنقض 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 الخلاف قد وقع فی تقدیم قول الزوجة فی وقت الولادة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یقول بعدم تقدیم قولها فی وقت الولادة، لابد ان یقول بها فی 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تقدیم قولها فی الاصل وفاقی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الاجماع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فی الکفایة الی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لازم کلام المحقق و العلامة فی الاستشکال فی تقدیم قول من یدعی خلاف الاصل فی وقت الولادة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صریح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الاصل قاعدة یرجع الیها فی الاحکام الشرعیة، بخلاف تقدیم قول مدعی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غیرهم ممن اشرنا الی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المعتمد فی تقدیم قول الزوج فی دعوی اصل الطلاق، هو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موجود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فالملازمة ممنوعة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لم نقف علی هذا الاجماع و لا علی احد یدعیه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علی فتوی صریحة فی ذلک و لو سلّمنا، فقلیل من کلامهم</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المستند فیه الاجماع لا غیر، فلا معنی للمقایسة و التنظیر حیث قالوا انه یقدم قوله فی الوقت کما یقدم</w:t>
      </w:r>
      <w:r>
        <w:rPr>
          <w:rStyle w:val="FootnoteAnchor"/>
          <w:rtl w:val="true"/>
        </w:rPr>
        <w:footnoteReference w:id="310"/>
      </w:r>
      <w:r>
        <w:rPr>
          <w:rFonts w:ascii="IRNazanin" w:hAnsi="IRNazanin" w:eastAsia="IRNazanin"/>
          <w:color w:val="111111"/>
          <w:sz w:val="28"/>
          <w:sz w:val="28"/>
          <w:szCs w:val="28"/>
          <w:rtl w:val="true"/>
          <w:lang w:bidi="fa-IR"/>
        </w:rPr>
        <w:t>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من صرّح بانه یقدم لانه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یقدم قوله فی اصله فیقدم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العلّة فی تقدیم قوله فی الاصل، انما هو کونه بیده و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التعبد و الاجماع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هذه العلّة علّة واقعیة، فلا ینفکّ عن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للخلاف و الاشکال فی حکم الوقت، لوجود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علة، فلا یثبت بها الحکم فی الاصل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یظهر ثبوته اجماعیّاً؟ بل الظاهر ان القول</w:t>
      </w:r>
      <w:r>
        <w:rPr>
          <w:rStyle w:val="FootnoteAnchor"/>
          <w:rtl w:val="true"/>
        </w:rPr>
        <w:footnoteReference w:id="311"/>
      </w:r>
      <w:r>
        <w:rPr>
          <w:rFonts w:ascii="IRNazanin" w:hAnsi="IRNazanin" w:eastAsia="IRNazanin"/>
          <w:color w:val="111111"/>
          <w:sz w:val="28"/>
          <w:sz w:val="28"/>
          <w:szCs w:val="28"/>
          <w:rtl w:val="true"/>
          <w:lang w:bidi="fa-IR"/>
        </w:rPr>
        <w:t xml:space="preserve">بتقدیم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اولی بالقبول من دعویه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الکلام یجری فی الولادة و وقتها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الاجماع فی اصل الولادة، ایضا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فرق ما بین الولادة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قولها فی وقت الولادة، کما یقدم فی 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قولهم</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قوله فی وقت الطلاق، کما یقدم فی 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علی وتیرة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المعتمد فی تقدیم قولها فی الولادة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کونها من فعلها و قد لا تُعرف الاّ من 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بها تنقضی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ورد من الشارع ان امر العدّة الی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بین دعوی اصل الولادة لانقضاء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ثبت کونها حاملا حین الطلاق، و ادعت الولادة فیها، فتصدَّق</w:t>
      </w:r>
      <w:r>
        <w:rPr>
          <w:rStyle w:val="FootnoteAnchor"/>
          <w:rtl w:val="true"/>
        </w:rPr>
        <w:footnoteReference w:id="313"/>
      </w:r>
      <w:r>
        <w:rPr>
          <w:rFonts w:ascii="IRNazanin" w:hAnsi="IRNazanin" w:eastAsia="IRNazanin"/>
          <w:color w:val="111111"/>
          <w:sz w:val="28"/>
          <w:sz w:val="28"/>
          <w:szCs w:val="28"/>
          <w:rtl w:val="true"/>
          <w:lang w:bidi="fa-IR"/>
        </w:rPr>
        <w:t>فیها، و یُبنی علیه عدم جواز الرجوع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دعوی وقتها کما لو ثبت کونها حاملاً قبل الطلاق المعلوم زمانه و ادعت الولادة بعده و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تقدمها علیه</w:t>
      </w:r>
      <w:r>
        <w:rPr>
          <w:rStyle w:val="FootnoteAnchor"/>
          <w:rtl w:val="true"/>
        </w:rPr>
        <w:footnoteReference w:id="314"/>
      </w:r>
      <w:r>
        <w:rPr>
          <w:rFonts w:ascii="IRNazanin" w:hAnsi="IRNazanin" w:eastAsia="IRNazanin"/>
          <w:color w:val="111111"/>
          <w:sz w:val="28"/>
          <w:sz w:val="28"/>
          <w:szCs w:val="28"/>
          <w:rtl w:val="true"/>
          <w:lang w:bidi="fa-IR"/>
        </w:rPr>
        <w:t>، فیقدم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ادعی التاخر لاسقاط النفقة، فادعت التقدم</w:t>
      </w:r>
      <w:r>
        <w:rPr>
          <w:rStyle w:val="FootnoteAnchor"/>
          <w:rtl w:val="true"/>
        </w:rPr>
        <w:footnoteReference w:id="315"/>
      </w:r>
      <w:r>
        <w:rPr>
          <w:rFonts w:ascii="IRNazanin" w:hAnsi="IRNazanin" w:eastAsia="IRNazanin"/>
          <w:color w:val="111111"/>
          <w:sz w:val="28"/>
          <w:sz w:val="28"/>
          <w:szCs w:val="28"/>
          <w:rtl w:val="true"/>
          <w:lang w:bidi="fa-IR"/>
        </w:rPr>
        <w:t>، فیقدم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ادعاء الولادة حینئذ لا مدخلیة له فی العدة حتی یُصدّق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یُصدّق الزوج لاصالة التاخر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الطلاق، فلم یظهر من قولهم انه مصدَّق فیه و یقدم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یحکم بثبوته من </w:t>
      </w:r>
    </w:p>
    <w:p>
      <w:pPr>
        <w:pStyle w:val="BookText"/>
        <w:rPr/>
      </w:pPr>
      <w:r>
        <w:rPr>
          <w:rFonts w:ascii="IRNazanin" w:hAnsi="IRNazanin" w:eastAsia="IRNazanin"/>
          <w:color w:val="111111"/>
          <w:sz w:val="28"/>
          <w:sz w:val="28"/>
          <w:szCs w:val="28"/>
          <w:rtl w:val="true"/>
          <w:lang w:bidi="fa-IR"/>
        </w:rPr>
        <w:t>حین اقراره، و تعتدّ الزوجة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اشیر الیه فی روایة السکونی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طلّقت امرئتک،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حینئذ</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مطابقا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اقرّ مریض انه طلّقها ثلاثا فی حال الصحة، قُبل قوله و حکم بانها بانت منه فی حال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العدة من حین تکلمه</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حضر الغایب و ادعی انه طلّق زوجته منذ سنین لاسقاط النفقة، و انکرت الطلاق من اصله و طالبت النفقة، فالقول قوله فی اصل الطلاق و النفقة اللاحقه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فی النفقة السابقه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ادعت تاخره، لان النفقة هی حق الزوجة، انما تسقط تبعا لسقوط الزوجیة التی هی حق الزوج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 انما یملک حال الاقرار اسقاطها من حینه، لا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السابق قد مضی بما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حینئذ مدعیاً سقوط النفقة المحکوم بثبوتها ظاهراً الی زمان الاقرار، مما لا یملکه الان، و تدّعی ثبوتها کما هو مقتضی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الفرق، فلا منافات بین تقدیم قول من یدعی تاخر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حصل الاختلاف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تقدیم قول الزوج فی اصل الطلاق بالمعنی المتقدم، یعنی لزوم الحکم بالطلاق حین التکلم و الاقرار به، و کون العدة بعد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امر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یتمّ نفی القول بتقدیم قول المرئة فی الوقت مطلقا مع القول بتقدیم قولها فی اصل الولادة بعد جعل مفروض المسئلة ان کلا الدعویین فی کلا المقامین فی مقام دعوی انقضاء العدة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الحلّ عقدٌ لا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من نظر و تاملَ،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نظر </w:t>
      </w:r>
    </w:p>
    <w:p>
      <w:pPr>
        <w:pStyle w:val="BookText"/>
        <w:rPr/>
      </w:pPr>
      <w:r>
        <w:rPr>
          <w:rFonts w:ascii="IRNazanin" w:hAnsi="IRNazanin" w:eastAsia="IRNazanin"/>
          <w:color w:val="111111"/>
          <w:sz w:val="28"/>
          <w:sz w:val="28"/>
          <w:szCs w:val="28"/>
          <w:rtl w:val="true"/>
          <w:lang w:bidi="fa-IR"/>
        </w:rPr>
        <w:t>من استشکل فی المقام، انما هو ردّ کلام</w:t>
      </w:r>
      <w:r>
        <w:rPr>
          <w:rStyle w:val="FootnoteAnchor"/>
          <w:rtl w:val="true"/>
        </w:rPr>
        <w:footnoteReference w:id="318"/>
      </w:r>
      <w:r>
        <w:rPr>
          <w:rFonts w:ascii="IRNazanin" w:hAnsi="IRNazanin" w:eastAsia="IRNazanin"/>
          <w:color w:val="111111"/>
          <w:sz w:val="28"/>
          <w:sz w:val="28"/>
          <w:szCs w:val="28"/>
          <w:rtl w:val="true"/>
          <w:lang w:bidi="fa-IR"/>
        </w:rPr>
        <w:t>من جعل المعیار فی المقام هو کون الولادة عن فعل المرئة و الطلاق من فعل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محض کون الولادة کاشفا عن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یندفع البحث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مناص للمحقق و الشهید الثانی و غیرهما، من عدم الفرق فی المسئلتین و لزوم القول بمنع تقدیم قول الزوجة فی الولادة، و الزوج فی اصل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کلام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غیره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الاعتماد علی الاصل دون قول المدعی</w:t>
      </w:r>
      <w:r>
        <w:rPr>
          <w:rStyle w:val="FootnoteAnchor"/>
          <w:rtl w:val="true"/>
        </w:rPr>
        <w:footnoteReference w:id="319"/>
      </w:r>
      <w:r>
        <w:rPr>
          <w:rFonts w:ascii="IRNazanin" w:hAnsi="IRNazanin" w:eastAsia="IRNazanin"/>
          <w:color w:val="111111"/>
          <w:sz w:val="28"/>
          <w:sz w:val="28"/>
          <w:szCs w:val="28"/>
          <w:rtl w:val="true"/>
          <w:lang w:bidi="fa-IR"/>
        </w:rPr>
        <w:t>، صریح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رفع التصریح بامثال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 الثابت فی الطلاق انما هو ثبوته من حین اقراره و لزوم الاعتداد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فائدة فی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رفع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غایة الامر ان یکون مراد المستدل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قول الزوج فی الوقت، لانه من فعله، کما یقدم فی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یقدم قوله فی مبدأ العدة من ابتداء زمان یدعی وقوع الطلاق فیه، لانه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فمفاد الاستشکال و المعارضة، ان الاصل یقتضی عدم تقدیم قوله فی الطلاق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اسقط اعتبار کونه من فعله من البین وجعل تقدیم قوله فی اصل الطلاق</w:t>
      </w:r>
      <w:r>
        <w:rPr>
          <w:rStyle w:val="FootnoteAnchor"/>
          <w:rtl w:val="true"/>
        </w:rPr>
        <w:footnoteReference w:id="320"/>
      </w:r>
      <w:r>
        <w:rPr>
          <w:rFonts w:ascii="IRNazanin" w:hAnsi="IRNazanin" w:eastAsia="IRNazanin"/>
          <w:color w:val="111111"/>
          <w:sz w:val="28"/>
          <w:sz w:val="28"/>
          <w:szCs w:val="28"/>
          <w:rtl w:val="true"/>
          <w:lang w:bidi="fa-IR"/>
        </w:rPr>
        <w:t>،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معنی محصّل للتنظیر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سلّمنا اسقاط اعتبار کونه من فعله، و اغمضنا عن قبح التنظیر حینئذ، و جعلناه تعبدیاً، فنقول ما وجه هذا التعبد؟ فان قلت انه الاجماع، فقد مرّ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جعلته روایة السکونی و نحوها، فقد عرفت الجواب عنها سابقا، و بیّنّا المراد منها، و رفعنا وجه استدلال المستدل بها علی اصل تقدیم قول الزوج فی اصل الطلاق؛ و قلنا ان المراد بها بیان ان الاقرار بالطلاق یقوم مقام الصیغة فی ثبوت الطلاق، و لا یحتاج الی صیغة اخری اذا </w:t>
      </w:r>
    </w:p>
    <w:p>
      <w:pPr>
        <w:pStyle w:val="BookText"/>
        <w:rPr/>
      </w:pPr>
      <w:r>
        <w:rPr>
          <w:rFonts w:ascii="IRNazanin" w:hAnsi="IRNazanin" w:eastAsia="IRNazanin"/>
          <w:color w:val="111111"/>
          <w:sz w:val="28"/>
          <w:sz w:val="28"/>
          <w:szCs w:val="28"/>
          <w:rtl w:val="true"/>
          <w:lang w:bidi="fa-IR"/>
        </w:rPr>
        <w:t>لم ینازعه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اذا انکرت الزوجة اصل الطلاق فهو طلاق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و لاحظ و 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فتوی الشیخ بان العدة من حین التکلم؛ فالظاهر ان المراد به هو المسئلة المشهورة فی الاخبار عن العدة اذا لم یحصل العلم بمبدأ الطلاق، او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افتی الفاضلان و غیرهما بانها تجعل مبدأها حین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لظواهر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فی محله ان الاقوی انها تجعله حین ما حصل العلم بوقوعه فیه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یحصل العلم بنفس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صریح روایة الکنانی</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ینزل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طلّقها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یحکم علیها بکونها مطلّقة حین الاقرار و یکون هذا الحین هو مبدأ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بعد الاغماض من انکار اصل الطلاق و البناء علی موافقتها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فیرجع فیه الی قاعدة التداعی، و مقتضاها تقدیم قول من یدعی مقتضی الاصل و الظاهر، و هو الزوجة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قوله فی اصل الطلاق و النفقة اللاحقة، و قولها فی النفقة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مدعی الزوج هو شیئ واحد و هو طلاقه قبل ثلاث</w:t>
      </w:r>
      <w:r>
        <w:rPr>
          <w:rStyle w:val="FootnoteAnchor"/>
          <w:rtl w:val="true"/>
        </w:rPr>
        <w:footnoteReference w:id="322"/>
      </w:r>
      <w:r>
        <w:rPr>
          <w:rFonts w:ascii="IRNazanin" w:hAnsi="IRNazanin" w:eastAsia="IRNazanin"/>
          <w:color w:val="111111"/>
          <w:sz w:val="28"/>
          <w:sz w:val="28"/>
          <w:szCs w:val="28"/>
          <w:rtl w:val="true"/>
          <w:lang w:bidi="fa-IR"/>
        </w:rPr>
        <w:t>سنین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تنکرها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القول قوله فی اصل الطلاق، و المفروض انه ادعاه فی بدو ثلاث سنین، و اذا حلف علی ذلک، فیسقط نفقتها ایضا، و النفقة تابعة للطلاق، و لا تدعی الزوجة تاخره، بل تنکر ما یدعیه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الاصل عدم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قولها للاصل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حلفت، فتستحق النفقة السابقة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السکونی منزلة علی اخبار الزوج بمطلق الطلاق </w:t>
      </w:r>
    </w:p>
    <w:p>
      <w:pPr>
        <w:pStyle w:val="BookText"/>
        <w:rPr/>
      </w:pPr>
      <w:r>
        <w:rPr>
          <w:rFonts w:ascii="IRNazanin" w:hAnsi="IRNazanin" w:eastAsia="IRNazanin"/>
          <w:color w:val="111111"/>
          <w:sz w:val="28"/>
          <w:sz w:val="28"/>
          <w:szCs w:val="28"/>
          <w:rtl w:val="true"/>
          <w:lang w:bidi="fa-IR"/>
        </w:rPr>
        <w:t>مع جهالة مبدئه و عدم انکار الزوجة لاصل الطلاق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الزوجة مقدم فی انقضاء العدة بالوضع و الحیض، للنّص الصحیح الدال علی ان الحیض و الحمل و العدة الی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انقضائها بالاشهُر، فهو و ان کان مقتضی کونها من جملة ادعاء انقضاء العدة کذلک، و لکن لما یرجع الی الاختلاف فی زمان الطلاق، فیجیئ الاشکال من جهة کونه فعل الزوج و هو اعرف به، و من جهة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وقع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الطلاق، فالظاهر فیه تقدیم قول الزوجة للاصل و الاستصحاب، و عدم ورود نص علیه، و عدم تحقق اجماع فیه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 ما ورد من النص من الایة و الاخبار، یدل علی تقدیم قول الزوجة مطلقا، یعنی فی الاقرار و الانکار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لَهُنَّ أَنْ یَکْتُمْنَ ما خَلَقَ اللَّهُ فی أَرْحامِهِن</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فان ائتمانهنّ فی الکتمان، یدل علی قبول قولهنّ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مجمع البیان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الایة؛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فوّض الله النساء ثلاثة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 و الطهر و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 الحیض، الی النساء</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الکلینی فی الحسن لابراهیم بن هاشم، عن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 الحیض، للنساء اذا ادعت، صُدّقت</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ینقلوا خلافا للحیض فی انّها یُقبل قولها بلا یمین ان لم ینازعه احد، و مع الیمین اذا وجد المنازع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الشهید فی اللمعة قرّب عدم قبول غیر المعتاد الاّ بشهادة اربع من النساء المطلعات علی باطن امرها، و اسنده الی ظاهر </w:t>
      </w:r>
    </w:p>
    <w:p>
      <w:pPr>
        <w:pStyle w:val="BookText"/>
        <w:rPr/>
      </w:pPr>
      <w:r>
        <w:rPr>
          <w:rFonts w:ascii="Amiri" w:hAnsi="Amiri" w:eastAsia="Amiri" w:cs="Amiri"/>
          <w:color w:val="111111"/>
          <w:sz w:val="28"/>
          <w:sz w:val="28"/>
          <w:szCs w:val="28"/>
          <w:rtl w:val="true"/>
          <w:lang w:bidi="ar-SA"/>
        </w:rPr>
        <w:t>الرّوایات</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وجدناه؛ ما رواه الشیخ عن السکونی بسند قوی، و الصدوق مرسلاً؛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امرئة ادعت انها حاضت ثلاث حیض فی شهر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کلّفوا نسوة من بطانتها انّ حیضها کان فیما مضی علی ما ادعت؛ فان شهدن،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فهی کاذبة</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الشیخ علی المتهمة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العمل علی الروایة، لقوة سندها، و عدم تبادر التهمة و غیر المعتادة من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من ذوات الحمل فادعت الوضع؛ فالمشهور ایضا قبول قولها بلا یمین اذا فقد المنازع، و مع الیمین لو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الایة و الاخبار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w:t>
      </w:r>
      <w:r>
        <w:rPr>
          <w:rStyle w:val="FootnoteAnchor"/>
          <w:rtl w:val="true"/>
        </w:rPr>
        <w:footnoteReference w:id="328"/>
      </w:r>
      <w:r>
        <w:rPr>
          <w:rFonts w:ascii="IRNazanin" w:hAnsi="IRNazanin" w:eastAsia="IRNazanin"/>
          <w:color w:val="111111"/>
          <w:sz w:val="28"/>
          <w:sz w:val="28"/>
          <w:szCs w:val="28"/>
          <w:rtl w:val="true"/>
          <w:lang w:bidi="fa-IR"/>
        </w:rPr>
        <w:t>تقدم قولها اذا انکرت الوضع و ادعاه،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للادلّة السابقه، مضافا الی اصالة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ادعت انقضائها بالاشُهر؛ فقد افتی جماعة بعدم قبولها، لو انکره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مرجعه الی الاختلاف فی وقت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یقدم قول الزوج المنکر، لاصالة تاخّر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تقدیم قولها لو انعکس الفرض، و ادعت تاخرها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یظهر من کلام بعضهم تقدیم قول الزوج و ان ادعی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 مقتضی النصوص الدالة علی ان العدة الی النساء، تقدیم قولها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دعوی تقدم الطلاق و تاخره، یرجع الی دعوی انقضاء العدة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المراد من النصوص تفویض امر العدة و الحیض الی النساء، نفیاً و اثباتاً، لا اثباتاً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انصراف ظواهر النصوص الدالّة علی ذلک الی مثل الصورة التی وقع النزاع فی تقدم الطلاق و تاخره، </w:t>
      </w:r>
    </w:p>
    <w:p>
      <w:pPr>
        <w:pStyle w:val="BookText"/>
        <w:rPr/>
      </w:pPr>
      <w:r>
        <w:rPr>
          <w:rFonts w:ascii="IRNazanin" w:hAnsi="IRNazanin" w:eastAsia="IRNazanin"/>
          <w:color w:val="111111"/>
          <w:sz w:val="28"/>
          <w:sz w:val="28"/>
          <w:szCs w:val="28"/>
          <w:rtl w:val="true"/>
          <w:lang w:bidi="fa-IR"/>
        </w:rPr>
        <w:t>فالاصل دلیل قوی یجب اتباعه الاّ فی صورةٍ اندرجت تحت تلک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اختلف کلماتهم فی تقدیم قول الزوج فی دعوی الانقضاء بالاشهُر، بل بالوضع ایضا،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ینقل عن بعض عبارات الشیخ فی المبسوط، المخالفة فی الحیض ایضا و الاعتماد علی الاصل فیه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اطناب الکلام فی هذا المقام؛ ان الاعتماد علی کلمات جماعة من الاصحاب الذین قدّ‌موا قول الزوج فی وقت الطلاق، لا یجدی فی اثبات تقدیم قوله فی اصل الطلاق، لعدم تمامه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ان یتمّ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فنرجع الی کلام التحریر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یکون مراد العلامة من اصل الطلاق، فی دلیله، قصد الطلاق من الصیغة،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انه کما یقدم قول المطلّق اذا قال زوجتی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اقصد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قوله علی مکذّبه، و کذا اذا قال قصدت به الطلاق لا الهزال، او اردت طلاق فلانة لا فلانة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یقدم قوله فی وقت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یحصل القطع بان مراد العلامة من اصل الطلاق، هو صدوره عنه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ان صورة الاختلاف التی مفروض المسئلة، انما هی بعد تحقق الطلاق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قوله فی اصل الطلاق لو انکره، للاصل و لانه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الغالب فی نزاع الزوجین فی وقت الطلاق، هو دعوی الزوج تاخره لاجل دعوی عدم انقضاء العدة لیتمکّن من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یقلّ غرامة النفقة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فیناسبه ذکر دعویه عدم الطلاق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بذلک کلام الشیخ فی المبسوط علی ما نقل عنه؛ فانه قال فی موضع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کانت المرئة معتدّة بالشهور، فلا یحتاج الی ان یُرجع الی قولها، الاّ ان یختلفا فی وقت </w:t>
      </w:r>
    </w:p>
    <w:p>
      <w:pPr>
        <w:pStyle w:val="BookText"/>
        <w:rPr/>
      </w:pPr>
      <w:r>
        <w:rPr>
          <w:rFonts w:ascii="IRNazanin" w:hAnsi="IRNazanin" w:eastAsia="IRNazanin"/>
          <w:color w:val="111111"/>
          <w:sz w:val="28"/>
          <w:sz w:val="28"/>
          <w:szCs w:val="28"/>
          <w:rtl w:val="true"/>
          <w:lang w:bidi="fa-IR"/>
        </w:rPr>
        <w:t>الطلاق، فیکون القول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اختلفا فی اصل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لا طلاق</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کلامه قبل هذه العبارة، انه فرض المسئلة فی دعوی الزوج عدم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و ان کان یمکن الاستدلال فی تقدیم قوله، بانه فعله و هو اعرف بفعله و لکنّه اکتفی به لکونه اسلم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اخر فی کتاب العدد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لتقدم قول الزوج بان الطلاق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اختلفا فی وقت فعله، کان القول قوله</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مفروض المسئلة ثمّة ایضا فیما ادعی الزوج تاخر زمان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لعلّه من باب المسامحة، اعتماداً علی الاصل لکونه موافقا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عموم کلامه هذا، یفید تقدیم قول الزوج و ان ادعی التقدم، و لکن لا یدل علی تقدیم قوله فی دعوی اصل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الظاهر من هذا الکلام و المسلّم منه، هو ما کان هناک فعل متحقق الوقوع ادعی الفاعل وقوعه علی 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ادعائه صدور فعل منه لم یثبت وقوعه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کلامه الاخر الذی استدل فیه بالاصل، فانه مصرّح فیه بان القول قوله فی اصل الطلاق اذا نفاه، و الا فلم یکن معنی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الاصل ان لا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سیجیئ من عبارته المنقولة من کتاب الرجعة؛ فانه لم یقدم قول الزوج اذا ادعی تقدم الزمان، مع انه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صحّ تمسک الزوج بالاصل فی عدم الطلاق، فیصحّ من الزوجة ایضا اذا انکرته و ادعاه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ان القول قول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ان لا طلاق</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عدم ظهور کلام العلامة فیما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ظهوره فیما اراد المستدل به، ایضا ممنوع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سلّمنا ظهوره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دعوی لا دلیل علیها بل منافیة للدلیل القطعی من انّ 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ریب ان مدعی الطلاق مدع لما یخالف الاصل و الظاهر من استصحاب بقاء الزوجیة، و یصدق علیه تعریف المدعی بجمیع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ایضا فی المبسوط فی کتاب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کانت معتدّة بالشهور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یرجع فی ذلک الی قبول القول، لانه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یختلفا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طلّقتک فی شوال،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طلّقتنی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 مع یمینه، لان الاصل عدم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بالعکس من هذا؛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طلقتک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قولها، لانّها تطوّل علی نفسها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تسقط النفقة عن الزوج فیما زاد علی ما یرید</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تقیم</w:t>
      </w:r>
      <w:r>
        <w:rPr>
          <w:rStyle w:val="FootnoteAnchor"/>
          <w:rtl w:val="true"/>
        </w:rPr>
        <w:footnoteReference w:id="333"/>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اختلفا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طلقتک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نقبل قول الزوج فی سقوط نصف المهر فیسقط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یقبل قول الزوجة فی وجوب العدة لانه یضرّبها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نُقل عن ابن البرّاج و یحیی بن سعید، ما یؤدی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استدلاله باصالة عدم الطلاق، یفید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عدم تقدیم قوله فی صورة ادعاء التقدم، مع انه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تقدیمه قول الزوجة لادعاء التاخّر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لم یتمسّک للزوجة،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 من العبارة السابقة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بان الشیخ استند فی ذلک ایضا بالاصل و مراده تقدیم قولها فی التاخر للاصل، تصریح المحقق بذلک حیث قال فی احکام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ادعت انقضاء العدة بالحیض فی زمان محتمل، فانکر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قولها مع یمینها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ادعت انقضائها بالاشهُر، لم یقبل و کان </w:t>
      </w:r>
    </w:p>
    <w:p>
      <w:pPr>
        <w:pStyle w:val="BookText"/>
        <w:rPr/>
      </w:pPr>
      <w:r>
        <w:rPr>
          <w:rFonts w:ascii="IRNazanin" w:hAnsi="IRNazanin" w:eastAsia="IRNazanin"/>
          <w:color w:val="111111"/>
          <w:sz w:val="28"/>
          <w:sz w:val="28"/>
          <w:szCs w:val="28"/>
          <w:rtl w:val="true"/>
          <w:lang w:bidi="fa-IR"/>
        </w:rPr>
        <w:t>القول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اختلاف فی زمان ایقاع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ادعی الزوج الانقضاء، فالقول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بقاء الزوجیة اولاً</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الی اخر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عادتهما</w:t>
      </w:r>
      <w:r>
        <w:rPr>
          <w:rStyle w:val="FootnoteAnchor"/>
          <w:rtl w:val="true"/>
        </w:rPr>
        <w:footnoteReference w:id="336"/>
      </w:r>
      <w:r>
        <w:rPr>
          <w:rFonts w:ascii="IRNazanin" w:hAnsi="IRNazanin" w:eastAsia="IRNazanin"/>
          <w:color w:val="111111"/>
          <w:sz w:val="28"/>
          <w:sz w:val="28"/>
          <w:szCs w:val="28"/>
          <w:rtl w:val="true"/>
          <w:lang w:bidi="fa-IR"/>
        </w:rPr>
        <w:t>فی الغالب متابعة المبسوط</w:t>
      </w:r>
      <w:r>
        <w:rPr>
          <w:rStyle w:val="FootnoteAnchor"/>
          <w:rtl w:val="true"/>
        </w:rPr>
        <w:footnoteReference w:id="337"/>
      </w:r>
      <w:r>
        <w:rPr>
          <w:rFonts w:ascii="IRNazanin" w:hAnsi="IRNazanin" w:eastAsia="IRNazanin"/>
          <w:color w:val="111111"/>
          <w:sz w:val="28"/>
          <w:sz w:val="28"/>
          <w:szCs w:val="28"/>
          <w:rtl w:val="true"/>
          <w:lang w:bidi="fa-IR"/>
        </w:rPr>
        <w:t xml:space="preserve">فی نقل الفتوی ثمّ الرّد، او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التمسک بتطویل العدة و استثناء اسقاط النفقة؛ فهو کلام فی لوازم التداعی، 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سابقا الفرق بین الدعوی و الاقرار، و اجتماعهما و افتراقهما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هنا فی نفس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قول الزوج فی الفرض الاول، لمطابقته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قول الزوجة فی الثانی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فالزوج و ان کان لا یقبل قوله فی صورة ادعاء التقدم من جهة الدعوی، لکن لمّا کان دعویه مستلزما للاقرار بوجوب النفقة اکثر مما تدعیه المرئة، فیجب علیه الانفاق، و ان لم یقبل منه وقوع الطلاق فی الزمان الذی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الزوجة و ان کان یُسمع قولها فی تاخر الطلاق، و لکن بسبب استلزام دعویها سقوط النفقة فی زمان یستلزمه دعوی الزوج، فهو اقرار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الزوج ادائها، و علی المرئة ترک اخذها، بمقتضی اقراریهما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یستلزم دعوی المرئة تطویل عدتها، فهی</w:t>
      </w:r>
      <w:r>
        <w:rPr>
          <w:rStyle w:val="FootnoteAnchor"/>
          <w:rtl w:val="true"/>
        </w:rPr>
        <w:footnoteReference w:id="338"/>
      </w:r>
      <w:r>
        <w:rPr>
          <w:rFonts w:ascii="IRNazanin" w:hAnsi="IRNazanin" w:eastAsia="IRNazanin"/>
          <w:color w:val="111111"/>
          <w:sz w:val="28"/>
          <w:sz w:val="28"/>
          <w:szCs w:val="28"/>
          <w:rtl w:val="true"/>
          <w:lang w:bidi="fa-IR"/>
        </w:rPr>
        <w:t>ماخوذة باقرارها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ینافی کون معتمد الشیخ فی تقدیم قول الزوجة، هو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ان یکون مراد الشیخ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انه تسقط النفقة عن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الزوجة و ان کانت مصدَّقة فی تاخر الطلاق و ماخوذة بسبب اقرارها علی عدتها، و لکن لما </w:t>
      </w:r>
    </w:p>
    <w:p>
      <w:pPr>
        <w:pStyle w:val="BookText"/>
        <w:rPr/>
      </w:pPr>
      <w:r>
        <w:rPr>
          <w:rFonts w:ascii="IRNazanin" w:hAnsi="IRNazanin" w:eastAsia="IRNazanin"/>
          <w:color w:val="111111"/>
          <w:sz w:val="28"/>
          <w:sz w:val="28"/>
          <w:szCs w:val="28"/>
          <w:rtl w:val="true"/>
          <w:lang w:bidi="fa-IR"/>
        </w:rPr>
        <w:t xml:space="preserve">کان یمکن الاختلاف فی عدّة المسترابة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طریان الحیض فی خلال الشهور و ملاحظة سبق الامرین من الحیض الثلاث و الاشهُر الثلاث،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یزید العدة بعد فرض قبول قولها و ردّ قول الزوج علی ما یرید الزوج و یقرّ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الزوج مقرّاً بکون العدة ثلاثة اشهر بعد البناء علی قول المرئة و هی تدعی ازید من ذلک من جهة طریان الحیض قبل انقضاء الثلاث بیوم مثلا</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یجیئ التداعی و لا یقبل قول الزوجة الا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لما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الشیخ فی المسئلتین، تقدیم قول الزوج لانه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فی تقدیم قولها فی المسئلة الثانیة انّما هو قولها فی العدة خاصة لا فی تاخر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استدلاله و تنظیره بحکایة دعویهما فی کون الطلاق قبل الدخول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مراد الشیخ الاعتماد علی الاصل فی تقدیم قول الزوجة، لجاز مطالبتها ببقیته ایضا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اذا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مراده التنظیر للصورة الاخیرة، یعنی کما انه یسمع قول الزوج و یقدم فی دعوی کون الطلاق قبل الدخول، بمقتضی الاصل لاصالة عدم الدخول، و لا یسمع قول المرئة، و مع ذلک یُعمل علی اقرارها اللازم لدعویها و ان اخّره، فانّ اقرار الزوجة بکون الطلاق بعد الدخول، مستلزم لوجوب العدّة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صورة ادعاء الزوج التقدّم فی الطلاق، و الزوجة التاخیر؛ لا یقبل قول الزوج لمخالفته للاصل، و یُعمل علی قول المرئة و اقرارها و ان اضرّ بها، مع تقدیم قولها فی الطلاق من جهة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تسقط نفقة الزوجة عن الزوج فیما زاد علی ما یقرّ به الزوج، یعنی بعد تقدیم قول الزوجة و بناء اول العدة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فیکتفی فی النفقة التی هی مراد الزوجة فی هذه الدعوی، علی ما اتفقا الزوجان علیه، لا بما ترید المرئة و تطوّل علی نفسها و ان کان ذلک التطویل </w:t>
      </w:r>
    </w:p>
    <w:p>
      <w:pPr>
        <w:pStyle w:val="BookText"/>
        <w:rPr/>
      </w:pPr>
      <w:r>
        <w:rPr>
          <w:rFonts w:ascii="IRNazanin" w:hAnsi="IRNazanin" w:eastAsia="IRNazanin"/>
          <w:color w:val="111111"/>
          <w:sz w:val="28"/>
          <w:sz w:val="28"/>
          <w:szCs w:val="28"/>
          <w:rtl w:val="true"/>
          <w:lang w:bidi="fa-IR"/>
        </w:rPr>
        <w:t>مأخوذا علیها من جهة اقرارها و تکلیفا لها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ذلک ان فی صورة الاولی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صورة دعوی الزوج التاخر لاجل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الرجوع فی ازید مما یتفقان علیه، بعد البناء علی قول الزوج و اخذ اول العدة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اراد الزوج الرجوع بعد الزمان المتفق علیه، بادعاء بقاء العدة و طولها، فعلیه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التشبیه و التنظیر انما هو اِعمال الاصل و سماع 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لتوهّم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الشیخ ان قول الزوج فی دعوی تقدم زمان الطلاق، مسموع کما انه مسموع فی دعوی تاخره، لکنّه یلزم علی الزوجة تطویل العدة و سقوط زاید النفقة باقرارها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کلامه کالصریح فی عدم قبول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به ان العلامة فی التحریر اوجب علیها الیمین مع تقدیم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المراد تقدیم قولها فی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المراد محض الاخذ بالاقرار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للیمین معنی مع الاخذ من جهة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کلامه علی السّهو،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ذکر الشیخ الیمین اعتمادٌ علی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هذه الصورة الاولی علی القاعدة المسلّمة فی التداعی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 اذا عرفت ما بیّنّاه فی توجیه کلام العلامة فی التحریر، تعرف الکلام فیما یؤدی مؤداه من کلماتهم؛ مثل کلام ولده فی الایضاح، فانه فی شرح کلام والده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علی زمان الوضع، و اختلفا فی وقت الطلاق، هل قبل الوضع او بعده، قدّم قوله لانه اختلاف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اشکال من حیث انّ الاصل عدم الطلاق 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قول منکرهما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Style w:val="FootnoteAnchor"/>
          <w:rtl w:val="true"/>
        </w:rPr>
        <w:footnoteReference w:id="340"/>
      </w:r>
      <w:r>
        <w:rPr>
          <w:rFonts w:ascii="IRNazanin" w:hAnsi="IRNazanin" w:eastAsia="IRNazanin"/>
          <w:color w:val="111111"/>
          <w:sz w:val="28"/>
          <w:sz w:val="28"/>
          <w:szCs w:val="28"/>
          <w:rtl w:val="true"/>
          <w:lang w:bidi="fa-IR"/>
        </w:rPr>
        <w:t>اصل یتفرّع منه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قد</w:t>
      </w:r>
      <w:r>
        <w:rPr>
          <w:rStyle w:val="FootnoteAnchor"/>
          <w:rtl w:val="true"/>
        </w:rPr>
        <w:footnoteReference w:id="341"/>
      </w:r>
      <w:r>
        <w:rPr>
          <w:rFonts w:ascii="IRNazanin" w:hAnsi="IRNazanin" w:eastAsia="IRNazanin"/>
          <w:color w:val="111111"/>
          <w:sz w:val="28"/>
          <w:sz w:val="28"/>
          <w:szCs w:val="28"/>
          <w:rtl w:val="true"/>
          <w:lang w:bidi="fa-IR"/>
        </w:rPr>
        <w:t xml:space="preserve">اتفقا علی زمان الوضع </w:t>
      </w:r>
    </w:p>
    <w:p>
      <w:pPr>
        <w:pStyle w:val="BookText"/>
        <w:rPr/>
      </w:pPr>
      <w:r>
        <w:rPr>
          <w:rFonts w:ascii="IRNazanin" w:hAnsi="IRNazanin" w:eastAsia="IRNazanin"/>
          <w:color w:val="111111"/>
          <w:sz w:val="28"/>
          <w:sz w:val="28"/>
          <w:szCs w:val="28"/>
          <w:rtl w:val="true"/>
          <w:lang w:bidi="fa-IR"/>
        </w:rPr>
        <w:t>بانه کان یوم الخمیس کذا من الشهر مثلا، ثم اختلفا فی وقت الطلاق فهنا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یدعی الزوج تقدمه، کیوم الاربعا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انقضاء العدة و ینتفی توابعها</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 هی بل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فینعکس نفیه و اثباته، فیقدم 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الطلاق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یُعارضه ان الاصل عدم الطلاق یوم الخمیس، فالاصل بقاء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الاصح عندی الاول، لان الطلاق بیده و یُصدَّق فی اصله، فیُصدَّق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عکس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طلّقتنی یوم الاربعا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فتنفی</w:t>
      </w:r>
      <w:r>
        <w:rPr>
          <w:rStyle w:val="FootnoteAnchor"/>
          <w:rtl w:val="true"/>
        </w:rPr>
        <w:footnoteReference w:id="343"/>
      </w:r>
      <w:r>
        <w:rPr>
          <w:rFonts w:ascii="IRNazanin" w:hAnsi="IRNazanin" w:eastAsia="IRNazanin"/>
          <w:color w:val="111111"/>
          <w:sz w:val="28"/>
          <w:sz w:val="28"/>
          <w:szCs w:val="28"/>
          <w:rtl w:val="true"/>
          <w:lang w:bidi="fa-IR"/>
        </w:rPr>
        <w:t>حقه و یثبته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هیهنا قوله مقدم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الطلاق من فعله و هو ینفیه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و الوضع، عطف علی الطلاق ای الاصل عدم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اشارة الی انه لو اتفق الزوجان علی زمان الطلاق، و اختلفا فی زمان الوضع؛ فانه یحتمل ان یکون القول قول نافیه، لان قوله یوافق الاصل، و هذا معنی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تقدیم قولها، لانه من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ننکر وجود القول بتقدیم قول الزوج فی تقدیم وقت الطلاق، من جماعة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 یدل علی لزوم تقدیم قوله فی اصل الطلاق الذی هو موضوع مسئلة الرسالة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تقدیم قوله فی وقت الطلاق، فمع دعواه التاخر لا یبقی اشکال الاّ من جهة ظواهر النصوص الدالة علی انّ العدة مع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الاشارة الی دفعه من ان النصوص لا ینصرف الی مثل دعوی المرئة تقدم الطلاق لاِبقاء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 دعواه التقدم، فلا ریب فی ضعف القول بتقدیم قوله، لما مرّ من انّ مجرّد کون الفعل لاحد و کونه اعرف </w:t>
      </w:r>
      <w:bookmarkStart w:id="65" w:name="pg16829_204316"/>
    </w:p>
    <w:p>
      <w:pPr>
        <w:pStyle w:val="BookText"/>
        <w:rPr/>
      </w:pPr>
      <w:bookmarkEnd w:id="65"/>
      <w:r>
        <w:rPr>
          <w:rFonts w:ascii="IRNazanin" w:hAnsi="IRNazanin" w:eastAsia="IRNazanin"/>
          <w:color w:val="111111"/>
          <w:sz w:val="28"/>
          <w:sz w:val="28"/>
          <w:szCs w:val="28"/>
          <w:rtl w:val="true"/>
          <w:lang w:bidi="fa-IR"/>
        </w:rPr>
        <w:t>بفعله، لا یقاوم الاصل و استصحاب بقاء الزوجیة و توابعها</w:t>
      </w:r>
      <w:r>
        <w:rPr>
          <w:rFonts w:eastAsia="IRNazanin" w:cs="IRNazanin"/>
          <w:color w:val="111111"/>
          <w:sz w:val="28"/>
          <w:szCs w:val="28"/>
          <w:rtl w:val="true"/>
          <w:lang w:bidi="fa-IR"/>
        </w:rPr>
        <w:t>.</w:t>
      </w:r>
    </w:p>
    <w:p>
      <w:pPr>
        <w:pStyle w:val="Heading3"/>
        <w:numPr>
          <w:ilvl w:val="2"/>
          <w:numId w:val="1"/>
        </w:numPr>
        <w:rPr/>
      </w:pPr>
      <w:bookmarkStart w:id="66" w:name="__RefHeading___Toc2564321_417432637"/>
      <w:bookmarkStart w:id="67" w:name="_Toc24"/>
      <w:bookmarkEnd w:id="66"/>
      <w:r>
        <w:rPr>
          <w:rtl w:val="true"/>
        </w:rPr>
        <w:t>کتاب الطلاق من المجلّد الثانی</w:t>
      </w:r>
      <w:r>
        <w:rPr>
          <w:rtl w:val="true"/>
        </w:rPr>
        <w:t xml:space="preserve">- </w:t>
      </w:r>
      <w:r>
        <w:rPr>
          <w:rtl w:val="true"/>
        </w:rPr>
        <w:t>مسائل الطلاق</w:t>
      </w:r>
      <w:bookmarkEnd w:id="67"/>
    </w:p>
    <w:p>
      <w:pPr>
        <w:pStyle w:val="Heading4"/>
        <w:numPr>
          <w:ilvl w:val="3"/>
          <w:numId w:val="1"/>
        </w:numPr>
        <w:rPr/>
      </w:pPr>
      <w:bookmarkStart w:id="68" w:name="__RefHeading___Toc2564323_417432637"/>
      <w:bookmarkStart w:id="69" w:name="_Toc25"/>
      <w:bookmarkEnd w:id="68"/>
      <w:r>
        <w:rPr/>
        <w:t>10</w:t>
      </w:r>
      <w:r>
        <w:rPr>
          <w:rtl w:val="true"/>
        </w:rPr>
        <w:t>-</w:t>
      </w:r>
      <w:r>
        <w:rPr>
          <w:rtl w:val="true"/>
        </w:rPr>
        <w:t>سوال</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10</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غایب بودن زوج از زوجه، چه قدراست که تواند طلاق بگوید بدون ملاحظة حال حیض زن و طهر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آیا مراعات این امر و عدم آن در زوج معتبر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وکالت زوج طلاق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جایز است از برای وکیل که آن وکیل غایب است</w:t>
      </w:r>
      <w:r>
        <w:rPr>
          <w:rStyle w:val="FootnoteAnchor"/>
          <w:rtl w:val="true"/>
        </w:rPr>
        <w:footnoteReference w:id="347"/>
      </w:r>
      <w:r>
        <w:rPr>
          <w:rFonts w:ascii="IRNazanin" w:hAnsi="IRNazanin" w:eastAsia="IRNazanin"/>
          <w:color w:val="111111"/>
          <w:sz w:val="28"/>
          <w:sz w:val="28"/>
          <w:szCs w:val="28"/>
          <w:rtl w:val="true"/>
          <w:lang w:bidi="fa-IR"/>
        </w:rPr>
        <w:t>، طلاق بگوید با جهل به حال طهر و حیض،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0" w:name="__RefHeading___Toc2564325_417432637"/>
      <w:bookmarkStart w:id="71" w:name="_Toc26"/>
      <w:bookmarkEnd w:id="70"/>
      <w:r>
        <w:rPr>
          <w:rtl w:val="true"/>
        </w:rPr>
        <w:t>جواب</w:t>
      </w:r>
      <w:r>
        <w:rPr>
          <w:rtl w:val="true"/>
        </w:rPr>
        <w:t>:</w:t>
      </w:r>
      <w:bookmarkEnd w:id="7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 مختلف است در تحدید غیبت زوج؛ جمعی از علما را مذهب این است که همین که غایب است از زوجه و متمکن نیست از این که مطلع شود بر حیض و طهر او، جایز است طلاق بدون انتظار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عقیل دعوی تواتر اخبار کرده است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را مذهب آن است که باید یک ماه انتظار بکشد و بعد از آن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را مذهب این است که سه ماه انتظار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متاخرین براینند</w:t>
      </w:r>
      <w:r>
        <w:rPr>
          <w:rStyle w:val="FootnoteAnchor"/>
          <w:rtl w:val="true"/>
        </w:rPr>
        <w:footnoteReference w:id="348"/>
      </w:r>
      <w:r>
        <w:rPr>
          <w:rFonts w:ascii="IRNazanin" w:hAnsi="IRNazanin" w:eastAsia="IRNazanin"/>
          <w:color w:val="111111"/>
          <w:sz w:val="28"/>
          <w:sz w:val="28"/>
          <w:szCs w:val="28"/>
          <w:rtl w:val="true"/>
          <w:lang w:bidi="fa-IR"/>
        </w:rPr>
        <w:t>که این قدر انتظار بکشد که علم یا ظن برای او حاصل شود که طهر مواقعه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معینی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مسئله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مقام این است که در صورت علم به حال، اشکالی نیست که باید ملاحظه کرد که در طهر غیر مواقعه، طلاق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جهل؛ پس مقتضای</w:t>
      </w:r>
      <w:r>
        <w:rPr>
          <w:rStyle w:val="FootnoteAnchor"/>
          <w:rtl w:val="true"/>
        </w:rPr>
        <w:footnoteReference w:id="349"/>
      </w:r>
      <w:r>
        <w:rPr>
          <w:rFonts w:ascii="IRNazanin" w:hAnsi="IRNazanin" w:eastAsia="IRNazanin"/>
          <w:color w:val="111111"/>
          <w:sz w:val="28"/>
          <w:sz w:val="28"/>
          <w:szCs w:val="28"/>
          <w:rtl w:val="true"/>
          <w:lang w:bidi="fa-IR"/>
        </w:rPr>
        <w:t xml:space="preserve">احادیث معتبرة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 زن است که طلاق گفته </w:t>
      </w:r>
    </w:p>
    <w:p>
      <w:pPr>
        <w:pStyle w:val="BookText"/>
        <w:rPr/>
      </w:pPr>
      <w:r>
        <w:rPr>
          <w:rFonts w:ascii="IRNazanin" w:hAnsi="IRNazanin" w:eastAsia="IRNazanin"/>
          <w:color w:val="111111"/>
          <w:sz w:val="28"/>
          <w:sz w:val="28"/>
          <w:szCs w:val="28"/>
          <w:rtl w:val="true"/>
          <w:lang w:bidi="fa-IR"/>
        </w:rPr>
        <w:t>می شوند در هر حالی</w:t>
      </w:r>
      <w:r>
        <w:rPr>
          <w:rStyle w:val="FootnoteAnchor"/>
          <w:rtl w:val="true"/>
        </w:rPr>
        <w:footnoteReference w:id="350"/>
      </w:r>
      <w:r>
        <w:rPr>
          <w:rFonts w:ascii="IRNazanin" w:hAnsi="IRNazanin" w:eastAsia="IRNazanin"/>
          <w:color w:val="111111"/>
          <w:sz w:val="28"/>
          <w:sz w:val="28"/>
          <w:szCs w:val="28"/>
          <w:rtl w:val="true"/>
          <w:lang w:bidi="fa-IR"/>
        </w:rPr>
        <w:t>، که یکی از آن ها زنی است که شوهر او غایب باشد</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احادیث معتبره که دلالت دارند بر جواز طلاق غایب به هر حال، یا علی الاطلاق</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قول اوْلی است که با وجود عدم تمکن از استعلام حال، طلاق گوید، و ضرور نیست که انتظار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دلالت می کند بر انتظار کشیدن یک ماه یا سه ماه، محمول است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موید این است موثّقة اسحق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الغایب الذی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اشهر او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دون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اشهر</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راه خیال متاخرین، حمل این اخبار بر تحدید است بر مراتب تحصیل علم و ظن بحسب تفاوت زمان 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خالی از اشکال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طلاق بگوید با شرایط، طلاق او صحیح است هر چند بعد ظاهر شود که در حال حیض بوده، یا در طهر مواقعه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بدون ملاحظه شرایط، طلاق بگوید؛ پس اگر معلوم شود که در حال حیض یا طهر مواقعه بوده، پس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شود که در طهر غیر مواقعه بوده است، در آن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عدم اتیان مامور به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این که قصد کرده است طلاق صحیح را و ظاهر شد که جامع شرایط هم بوده، خصوصا در صورتی که جاهل باشد ببطلان طلاق بدون مراعات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اختیار این وجه را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مسترابه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در بین سنّ حیض هست و لکن حیض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او این است که باید زوج صبر کند از حین وقاع تا مدت سه ماه، و بعد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صحیح هم دلالت بر آن دارد و ارسال در آن مضرّ نیست با عمل اصحاب</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صحیحة سعد بن سعد</w:t>
      </w:r>
      <w:r>
        <w:rPr>
          <w:rStyle w:val="FootnoteAnchor"/>
          <w:rtl w:val="true"/>
        </w:rPr>
        <w:footnoteReference w:id="355"/>
      </w:r>
      <w:r>
        <w:rPr>
          <w:rFonts w:ascii="IRNazanin" w:hAnsi="IRNazanin" w:eastAsia="IRNazanin"/>
          <w:color w:val="111111"/>
          <w:sz w:val="28"/>
          <w:sz w:val="28"/>
          <w:szCs w:val="28"/>
          <w:rtl w:val="true"/>
          <w:lang w:bidi="fa-IR"/>
        </w:rPr>
        <w:t>، و روایت حسن بن علی بن کیسان</w:t>
      </w:r>
      <w:r>
        <w:rPr>
          <w:rStyle w:val="FootnoteAnchor"/>
          <w:rtl w:val="true"/>
        </w:rPr>
        <w:footnoteReference w:id="356"/>
      </w:r>
      <w:r>
        <w:rPr>
          <w:rFonts w:ascii="IRNazanin" w:hAnsi="IRNazanin" w:eastAsia="IRNazanin"/>
          <w:color w:val="111111"/>
          <w:sz w:val="28"/>
          <w:sz w:val="28"/>
          <w:szCs w:val="28"/>
          <w:rtl w:val="true"/>
          <w:lang w:bidi="fa-IR"/>
        </w:rPr>
        <w:t>، نیز موید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حکم غایب است کسی که محبوس باشد و متمکن از علم به حال زوجه نباشد، علی الاظهر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صحیح هم دلالت بر آن دارد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مسئلة حکم وکیل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باید موکل فیه را بر وجه صحیح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غایب که جاهل به حال تکلیف و جواز طلاق است</w:t>
      </w:r>
      <w:r>
        <w:rPr>
          <w:rStyle w:val="FootnoteAnchor"/>
          <w:rtl w:val="true"/>
        </w:rPr>
        <w:footnoteReference w:id="358"/>
      </w:r>
      <w:r>
        <w:rPr>
          <w:rFonts w:ascii="IRNazanin" w:hAnsi="IRNazanin" w:eastAsia="IRNazanin"/>
          <w:color w:val="111111"/>
          <w:sz w:val="28"/>
          <w:sz w:val="28"/>
          <w:szCs w:val="28"/>
          <w:rtl w:val="true"/>
          <w:lang w:bidi="fa-IR"/>
        </w:rPr>
        <w:t>او را وکیل می کند در اجراء صیغه، جایز است که صیغه بخواند بدون استعلام از حال حیض و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زوج جاهل باشد به حال، و وکیل عالم باشد به این که در طهر مواقعه است، یا در حال حیض است، در آن حال اشکال به هم می رسد هر گاه وقت اجراء صیغه را معین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معین نکرده باشد، می تواند تاخیر کند تا طهر غیر مواقعه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وکیل است از شخص حاضر در نزد زوجه؛ پس باید بداند وقت توکیل، روز اجراء صیغه را</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زوج او را وکیل کند که در روز دهم ماه طلاق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تقدیم و </w:t>
      </w:r>
      <w:bookmarkStart w:id="72" w:name="pg16829_204319"/>
    </w:p>
    <w:p>
      <w:pPr>
        <w:pStyle w:val="BookText"/>
        <w:rPr/>
      </w:pPr>
      <w:bookmarkEnd w:id="72"/>
      <w:r>
        <w:rPr>
          <w:rFonts w:ascii="IRNazanin" w:hAnsi="IRNazanin" w:eastAsia="IRNazanin"/>
          <w:color w:val="111111"/>
          <w:sz w:val="28"/>
          <w:sz w:val="28"/>
          <w:szCs w:val="28"/>
          <w:rtl w:val="true"/>
          <w:lang w:bidi="fa-IR"/>
        </w:rPr>
        <w:t>تاخیر، به جهت آن که طلاق زوج در حال حضور مشروط است به این که در حال طهر غیر مواقعه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وکیل هم بداند که وقت آن کی است و چه وقت باید صیغه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باید تاریخ توکیل و وقت اجراء صیغه معلوم باشد از برای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تفاوت هست که بر وکیل بعد از تعیین وقت خواندن صیغه از جانب موکل، لازم نیست تفحص از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مسلم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تقدیم و تاخیر هم جایز نیست</w:t>
      </w:r>
      <w:r>
        <w:rPr>
          <w:rFonts w:eastAsia="IRNazanin" w:cs="IRNazanin"/>
          <w:color w:val="111111"/>
          <w:sz w:val="28"/>
          <w:szCs w:val="28"/>
          <w:rtl w:val="true"/>
          <w:lang w:bidi="fa-IR"/>
        </w:rPr>
        <w:t>.</w:t>
      </w:r>
    </w:p>
    <w:p>
      <w:pPr>
        <w:pStyle w:val="Heading4"/>
        <w:numPr>
          <w:ilvl w:val="3"/>
          <w:numId w:val="1"/>
        </w:numPr>
        <w:rPr/>
      </w:pPr>
      <w:bookmarkStart w:id="73" w:name="__RefHeading___Toc2564327_417432637"/>
      <w:bookmarkStart w:id="74" w:name="_Toc27"/>
      <w:bookmarkEnd w:id="73"/>
      <w:r>
        <w:rPr/>
        <w:t>11</w:t>
      </w:r>
      <w:r>
        <w:rPr>
          <w:rtl w:val="true"/>
        </w:rPr>
        <w:t xml:space="preserve">- </w:t>
      </w:r>
      <w:r>
        <w:rPr>
          <w:rtl w:val="true"/>
        </w:rPr>
        <w:t>سؤال</w:t>
      </w:r>
      <w:r>
        <w:rPr>
          <w:rtl w:val="true"/>
        </w:rPr>
        <w:t>:</w:t>
      </w:r>
      <w:bookmarkEnd w:id="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جانب صغیره می تواند نصف مهر او را ببخشد و طلاق او را بگیرد از شوهر،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75" w:name="__RefHeading___Toc2564329_417432637"/>
      <w:bookmarkStart w:id="76" w:name="_Toc28"/>
      <w:bookmarkEnd w:id="75"/>
      <w:r>
        <w:rPr>
          <w:rtl w:val="true"/>
        </w:rPr>
        <w:t>جواب</w:t>
      </w:r>
      <w:r>
        <w:rPr>
          <w:rtl w:val="true"/>
        </w:rPr>
        <w:t>:</w:t>
      </w:r>
      <w:bookmarkEnd w:id="7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غیر مدخوله مستحق بیش از نصف مهر،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صغیره هر گاه صلاح او را در طلاق داند، و موقوف باشد به عفو بعض مهر،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تمام را نبخشد بل که بعض را بگذارد از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دور نیست که در صورت مصلحت، تمام را هم تواند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فقها گفته اند که نمی تواند ولی تمام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مقتضای بعض اخبار صحیحه هم هست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در صورتی است که آن بخشش از راه عفو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آیه و اخبار است</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ازای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اشکال وارد می آید بنابر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گاه است که خلع و مبارات هیچیک متحقق نشود، به جهت عدم حصول شرایط، مگر این که با هم اتفاق کنند بر این که او طلاق بگوید و این هم عفو کند، بدون این که معلق کنند طلاق را بر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هر دو ثالثی را وکیل کنند که هم از جانب زوج طلاق بگوید و هم از جانب ولی ابراء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مفروض این است که طلاق بائن است، تشویش رجوع در عده هم رفع می شود</w:t>
      </w:r>
      <w:r>
        <w:rPr>
          <w:rFonts w:eastAsia="IRNazanin" w:cs="IRNazanin"/>
          <w:color w:val="111111"/>
          <w:sz w:val="28"/>
          <w:szCs w:val="28"/>
          <w:rtl w:val="true"/>
          <w:lang w:bidi="fa-IR"/>
        </w:rPr>
        <w:t xml:space="preserve">. </w:t>
      </w:r>
      <w:bookmarkStart w:id="77" w:name="pg16829_204320"/>
    </w:p>
    <w:p>
      <w:pPr>
        <w:pStyle w:val="Heading4"/>
        <w:numPr>
          <w:ilvl w:val="3"/>
          <w:numId w:val="1"/>
        </w:numPr>
        <w:rPr/>
      </w:pPr>
      <w:bookmarkStart w:id="78" w:name="__RefHeading___Toc2564331_417432637"/>
      <w:bookmarkStart w:id="79" w:name="_Toc29"/>
      <w:bookmarkEnd w:id="77"/>
      <w:bookmarkEnd w:id="78"/>
      <w:r>
        <w:rPr/>
        <w:t>12</w:t>
      </w:r>
      <w:r>
        <w:rPr>
          <w:rtl w:val="true"/>
        </w:rPr>
        <w:t xml:space="preserve">- </w:t>
      </w:r>
      <w:r>
        <w:rPr>
          <w:rtl w:val="true"/>
        </w:rPr>
        <w:t>سؤال</w:t>
      </w:r>
      <w:r>
        <w:rPr>
          <w:rtl w:val="true"/>
        </w:rPr>
        <w:t>:</w:t>
      </w:r>
      <w:bookmarkEnd w:id="7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زوجة خود را طلاق رجعی داده، و بعد ده روز رجوع کرده، و بعد از بیست روز دیگر، طلاق رجعی داده، و بعد از آن باز رجوع کرده در بین عده، و باز طلاق رجعی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سه طلاق دخول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سه طلاق باز رجوع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80" w:name="__RefHeading___Toc2564333_417432637"/>
      <w:bookmarkStart w:id="81" w:name="_Toc30"/>
      <w:bookmarkEnd w:id="80"/>
      <w:r>
        <w:rPr>
          <w:rtl w:val="true"/>
        </w:rPr>
        <w:t>جواب</w:t>
      </w:r>
      <w:r>
        <w:rPr>
          <w:rtl w:val="true"/>
        </w:rPr>
        <w:t>:</w:t>
      </w:r>
      <w:bookmarkEnd w:id="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او را سه طلاق دادند، حرام می شود بر شوهر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نمی شود تا به دیگری شوهر نکند و شرایط تحلیل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طلاق بائن باشد یا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طلاق رجعی طلاق عدّی باشد، و خواه سُنی به معنی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همة طلاق ها مثل هم باشند یا بعضی بائن و بعضی 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اخبار موثقه که بر خلاف این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مقتضای آن این است که هر گاه استیفاء عدّه نشود</w:t>
      </w:r>
      <w:r>
        <w:rPr>
          <w:rStyle w:val="FootnoteAnchor"/>
          <w:rtl w:val="true"/>
        </w:rPr>
        <w:footnoteReference w:id="362"/>
      </w:r>
      <w:r>
        <w:rPr>
          <w:rFonts w:ascii="IRNazanin" w:hAnsi="IRNazanin" w:eastAsia="IRNazanin"/>
          <w:color w:val="111111"/>
          <w:sz w:val="28"/>
          <w:sz w:val="28"/>
          <w:szCs w:val="28"/>
          <w:rtl w:val="true"/>
          <w:lang w:bidi="fa-IR"/>
        </w:rPr>
        <w:t>در همة طلاق ها یا در بعض آن ها، باعث عدم تحریم است و محتاج به محلل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شاذّ است و مهجور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مذهب عبدالله بن بکیر بوده، و از او حکایت شده است که عدول کرده از آن رای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سه طلاق داده شده حرام می شود بر زوج و حلال</w:t>
      </w:r>
      <w:r>
        <w:rPr>
          <w:rStyle w:val="FootnoteAnchor"/>
          <w:rtl w:val="true"/>
        </w:rPr>
        <w:footnoteReference w:id="363"/>
      </w:r>
      <w:r>
        <w:rPr>
          <w:rFonts w:ascii="IRNazanin" w:hAnsi="IRNazanin" w:eastAsia="IRNazanin"/>
          <w:color w:val="111111"/>
          <w:sz w:val="28"/>
          <w:sz w:val="28"/>
          <w:szCs w:val="28"/>
          <w:rtl w:val="true"/>
          <w:lang w:bidi="fa-IR"/>
        </w:rPr>
        <w:t>نمی شود مگر تا محللی در میان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نُه طلاق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محلل در میان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حرام ابدی شدن این است که طلاق ها، طلاق 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طلاق سنّی به معنی اخص باشد، منشأ تحریم ابدی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محتاج بودن به محلل و حرام شدن بر زوج اول بمجرد سه طلاق؛ پس در آن فرقی نیست ما بین عدّی و سنی به معنی اخص</w:t>
      </w:r>
      <w:r>
        <w:rPr>
          <w:rFonts w:eastAsia="IRNazanin" w:cs="IRNazanin"/>
          <w:color w:val="111111"/>
          <w:sz w:val="28"/>
          <w:szCs w:val="28"/>
          <w:rtl w:val="true"/>
          <w:lang w:bidi="fa-IR"/>
        </w:rPr>
        <w:t xml:space="preserve">. </w:t>
      </w:r>
      <w:bookmarkStart w:id="82" w:name="pg16829_204321"/>
    </w:p>
    <w:p>
      <w:pPr>
        <w:pStyle w:val="BookText"/>
        <w:rPr/>
      </w:pPr>
      <w:bookmarkEnd w:id="82"/>
      <w:r>
        <w:rPr>
          <w:rFonts w:ascii="IRNazanin" w:hAnsi="IRNazanin" w:eastAsia="IRNazanin"/>
          <w:color w:val="111111"/>
          <w:sz w:val="28"/>
          <w:sz w:val="28"/>
          <w:szCs w:val="28"/>
          <w:rtl w:val="true"/>
          <w:lang w:bidi="fa-IR"/>
        </w:rPr>
        <w:t>و طلاق عدّی آن است که طلاق بگوید با شرایط و رجوع کند به او در عدّه رجعیه و جماع کند و بعد از آن طلاق بگوید با شرایط، بعد از آن رجوع در عده و جماع کند و باز طلاق بگوید با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طلاق سنی به معنی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این است که طلاق بگوید با شرایط و بگذارد عدة او تمام شود، بعد از آن عقد کند او را به عقد تازه، پس باز طلاق گوید او را با شرایط و بگذارد که عدة او تمام شود، بعد از آن عقد کند او را، پس طلاق گوید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طلاق سنی می گویند به معنی اعم از عدّی و غیر آن،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این است که جامع شرایط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طلاق بدعی آن است که مثلا در حال حیض طلاق بگوید، یا نفاس، یا در طهر مواقعه،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اقوی این است که در صحت طلاق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شرط نیست جماع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طلاق بگوید زنی را که حامله نیست، و رجوع کند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جماع بکند و در طهر دیگر طلاق بگوید بدون مواقعه، صحیح است اجماعاً، و اگر جماع نکند و طلاق بگوید، پس باز مشهور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طهر دیگر طلاق بگوید و خواه در همان طهر اول که طلاق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عقیل شرط دانسته در صحت طلاق وقاع کردن را، و هیچکدام را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است که وقاع را اعتبار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اظهر و اقوی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بین عدة 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بدون جماع واقع شده باشد، به جهت آن که رجوع اثر طلاق سابق را بر می دارد و زوجه در حکم مدخول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آن نیست، چنان که از مسالک ظاهر می شود</w:t>
      </w:r>
      <w:r>
        <w:rPr>
          <w:rFonts w:eastAsia="IRNazanin" w:cs="IRNazanin"/>
          <w:color w:val="111111"/>
          <w:sz w:val="28"/>
          <w:szCs w:val="28"/>
          <w:rtl w:val="true"/>
          <w:lang w:bidi="fa-IR"/>
        </w:rPr>
        <w:t>.</w:t>
      </w:r>
    </w:p>
    <w:p>
      <w:pPr>
        <w:pStyle w:val="Heading4"/>
        <w:numPr>
          <w:ilvl w:val="3"/>
          <w:numId w:val="1"/>
        </w:numPr>
        <w:rPr/>
      </w:pPr>
      <w:bookmarkStart w:id="83" w:name="__RefHeading___Toc2564335_417432637"/>
      <w:bookmarkStart w:id="84" w:name="_Toc31"/>
      <w:bookmarkEnd w:id="83"/>
      <w:r>
        <w:rPr/>
        <w:t>13</w:t>
      </w:r>
      <w:r>
        <w:rPr>
          <w:rtl w:val="true"/>
        </w:rPr>
        <w:t xml:space="preserve">- </w:t>
      </w:r>
      <w:r>
        <w:rPr>
          <w:rtl w:val="true"/>
        </w:rPr>
        <w:t>سؤال</w:t>
      </w:r>
      <w:r>
        <w:rPr>
          <w:rtl w:val="true"/>
        </w:rPr>
        <w:t>:</w:t>
      </w:r>
      <w:bookmarkEnd w:id="8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زینب زوجة او، عمرو را وکیل کنند در باب طلاق خلعی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عمرو ظاهر شود که شرایط خلع متحقق نیست، طلاق رجعی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بمجرد استماع، </w:t>
      </w:r>
      <w:bookmarkStart w:id="85" w:name="pg16829_204322"/>
    </w:p>
    <w:p>
      <w:pPr>
        <w:pStyle w:val="BookText"/>
        <w:rPr/>
      </w:pPr>
      <w:bookmarkEnd w:id="85"/>
      <w:r>
        <w:rPr>
          <w:rFonts w:ascii="IRNazanin" w:hAnsi="IRNazanin" w:eastAsia="IRNazanin"/>
          <w:color w:val="111111"/>
          <w:sz w:val="28"/>
          <w:sz w:val="28"/>
          <w:szCs w:val="28"/>
          <w:rtl w:val="true"/>
          <w:lang w:bidi="fa-IR"/>
        </w:rPr>
        <w:t>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صحیح است از راه فضولی صحیح است یا از راه وکالت در طلاق خلعی؟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86" w:name="__RefHeading___Toc2564337_417432637"/>
      <w:bookmarkStart w:id="87" w:name="_Toc32"/>
      <w:bookmarkEnd w:id="86"/>
      <w:r>
        <w:rPr>
          <w:rtl w:val="true"/>
        </w:rPr>
        <w:t>جواب</w:t>
      </w:r>
      <w:r>
        <w:rPr>
          <w:rtl w:val="true"/>
        </w:rPr>
        <w:t>:</w:t>
      </w:r>
      <w:bookmarkEnd w:id="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طلاق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طلاق را باید یا زوج بگوید و یا وکیل او، یا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جائی که جایز باشد مثل طلاق زوجة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صحت طلاق فضولی و اجازة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توکیل در طلاق</w:t>
      </w:r>
      <w:r>
        <w:rPr>
          <w:rStyle w:val="FootnoteAnchor"/>
          <w:rtl w:val="true"/>
        </w:rPr>
        <w:footnoteReference w:id="364"/>
      </w:r>
      <w:r>
        <w:rPr>
          <w:rFonts w:ascii="IRNazanin" w:hAnsi="IRNazanin" w:eastAsia="IRNazanin"/>
          <w:color w:val="111111"/>
          <w:sz w:val="28"/>
          <w:sz w:val="28"/>
          <w:szCs w:val="28"/>
          <w:rtl w:val="true"/>
          <w:lang w:bidi="fa-IR"/>
        </w:rPr>
        <w:t>خلعی هم منشأ جواز طلاق رجعی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علاّمه در تذکره و بعضی دیگر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بطلان عقد توکیل، اذن عامی که در ضمن آن هست، کافی است در مثل توکیل معلق بشرط بعد از تحقق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 که تو وکیل منی اگر از این سفر عود نکنم تا یک سال، که زوجة مرا طلاق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نیامدن تا یک سال، طلاق وکیل بسبب اذن عام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اصل توکیل معلق به شرط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آن را در بعضی رسائل تحقیق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 سخن در این 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بطلان این وکالت در ما نحن فیه، نه از راه بطلان اصل عقد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راه این است که امر موکل فیه، ممکن الحصول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توکیل در امر معینی مستلزم توکیل در امر معین دیگر نمی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به گوش تو خورده است که هر گاه کسی طلاق خلعی بگوید با وجود عدم تحقق شرط آن؛ مثل کراهت زوجه، آن طلاق</w:t>
      </w:r>
      <w:r>
        <w:rPr>
          <w:rStyle w:val="FootnoteAnchor"/>
          <w:rtl w:val="true"/>
        </w:rPr>
        <w:footnoteReference w:id="365"/>
      </w:r>
      <w:r>
        <w:rPr>
          <w:rFonts w:ascii="IRNazanin" w:hAnsi="IRNazanin" w:eastAsia="IRNazanin"/>
          <w:color w:val="111111"/>
          <w:sz w:val="28"/>
          <w:sz w:val="28"/>
          <w:szCs w:val="28"/>
          <w:rtl w:val="true"/>
          <w:lang w:bidi="fa-IR"/>
        </w:rPr>
        <w:t xml:space="preserve">بر می گردد به طلاق 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جمعی از فقها مثل علامه و محقق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آن دخلی بما نحن فیه ندارد، تمام هم</w:t>
      </w:r>
      <w:r>
        <w:rPr>
          <w:rStyle w:val="FootnoteAnchor"/>
          <w:rtl w:val="true"/>
        </w:rPr>
        <w:footnoteReference w:id="366"/>
      </w:r>
      <w:r>
        <w:rPr>
          <w:rFonts w:ascii="IRNazanin" w:hAnsi="IRNazanin" w:eastAsia="IRNazanin"/>
          <w:color w:val="111111"/>
          <w:sz w:val="28"/>
          <w:sz w:val="28"/>
          <w:szCs w:val="28"/>
          <w:rtl w:val="true"/>
          <w:lang w:bidi="fa-IR"/>
        </w:rPr>
        <w:t xml:space="preserve">نیست، به جهت آن که مطلّق قصد طلاق رجعی نکرده، و طلاق خلعی که قصد آن </w:t>
      </w:r>
    </w:p>
    <w:p>
      <w:pPr>
        <w:pStyle w:val="BookText"/>
        <w:rPr/>
      </w:pPr>
      <w:r>
        <w:rPr>
          <w:rFonts w:ascii="IRNazanin" w:hAnsi="IRNazanin" w:eastAsia="IRNazanin"/>
          <w:color w:val="111111"/>
          <w:sz w:val="28"/>
          <w:sz w:val="28"/>
          <w:szCs w:val="28"/>
          <w:rtl w:val="true"/>
          <w:lang w:bidi="fa-IR"/>
        </w:rPr>
        <w:t>را کرده هم شرط آن متحقق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این دو طلاق دو مهیّة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احدهما در قصد دیگری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جهت است که ما احادیثی را که وارد شده در عقد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گاه ذکر اجل نکنی منقلب می شود به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کرده ایم، و به ظاهر آن ها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بعضی تفصیل داده اند که هر گاه زوج طلاق خلعی بگوید با علم به این که بذل مهر در ازای طلاق در صورت عدم اکراه زوجه باطل است و به سبب طلاق، لازم نمی شود، به رجعی بر می گردد، بخلاف صورت 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غایت امر، عدم قصد طلاق خلعی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به جهت عدم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قصد خلعی مستلزم قصد رجعی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مطلِّق با شرایط رجعی منصرف به رجعی می شود خواه متذکر این معنی باشد زوج، و قصد آن را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طلاق مطلِّق با شرایط بائن منصرف به بائن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طلاق غیر مدخوله، خواه قصد بائن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رجعی بودن یا بائن بودن، ضرور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درجائی که مطلق و معرّی از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ملتفت قید نباشد وجوداً و عدماً،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ما نحن فیه چنین نیست چون پای بذل مهر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طلاق بعد ذکر خلع، مذکور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تفطن به عدم صحت بذل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تا قصد عدم خلعی و قصد خلاف آن را نکند، صورت صحت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 گاه متفطن عدم صحت خلعی هست، و متفطن این هم هست که قطع نظر از قید بذل، و با اسقاط اعتبار قید، طلاق منصرف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رجعی، 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قصد رجعی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آن ها دخلی به مورد سؤال که مسئلة توکیل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سؤال، نه خلعی صحیح است و نه رجعی</w:t>
      </w:r>
      <w:r>
        <w:rPr>
          <w:rFonts w:eastAsia="IRNazanin" w:cs="IRNazanin"/>
          <w:color w:val="111111"/>
          <w:sz w:val="28"/>
          <w:szCs w:val="28"/>
          <w:rtl w:val="true"/>
          <w:lang w:bidi="fa-IR"/>
        </w:rPr>
        <w:t xml:space="preserve">. </w:t>
      </w:r>
      <w:bookmarkStart w:id="88" w:name="pg16829_204324"/>
    </w:p>
    <w:p>
      <w:pPr>
        <w:pStyle w:val="BookText"/>
        <w:rPr/>
      </w:pPr>
      <w:bookmarkEnd w:id="88"/>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وکیل طرفین علم به هم رساند که غرض آن ها استخلاص و عدم تسلّط بر رجوع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معنی در ضمن خلع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طلاق رجعی که بنابراین شود که مرد زن را طلاق بگوید، و زن هم مصالحه کند مهر و نفقة ایام عدّه خود را مثلاً به این که زوج حق رجوع خود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هرگاه بر وکیل ظاهر شود که کراهت زوجه که شرط طلاق خلعی است، متحقق نیست، می تواند که طلاق رجعی بر نهج مذکور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فی الحقیقة توکیل بر مطلق استخلاص است</w:t>
      </w:r>
      <w:r>
        <w:rPr>
          <w:rStyle w:val="FootnoteAnchor"/>
          <w:rtl w:val="true"/>
        </w:rPr>
        <w:footnoteReference w:id="367"/>
      </w:r>
      <w:r>
        <w:rPr>
          <w:rFonts w:ascii="IRNazanin" w:hAnsi="IRNazanin" w:eastAsia="IRNazanin"/>
          <w:color w:val="111111"/>
          <w:sz w:val="28"/>
          <w:sz w:val="28"/>
          <w:szCs w:val="28"/>
          <w:rtl w:val="true"/>
          <w:lang w:bidi="fa-IR"/>
        </w:rPr>
        <w:t>، نه خصوص طلاق خلعی</w:t>
      </w:r>
      <w:r>
        <w:rPr>
          <w:rFonts w:eastAsia="IRNazanin" w:cs="IRNazanin"/>
          <w:color w:val="111111"/>
          <w:sz w:val="28"/>
          <w:szCs w:val="28"/>
          <w:rtl w:val="true"/>
          <w:lang w:bidi="fa-IR"/>
        </w:rPr>
        <w:t>.</w:t>
      </w:r>
    </w:p>
    <w:p>
      <w:pPr>
        <w:pStyle w:val="Heading4"/>
        <w:numPr>
          <w:ilvl w:val="3"/>
          <w:numId w:val="1"/>
        </w:numPr>
        <w:rPr/>
      </w:pPr>
      <w:bookmarkStart w:id="89" w:name="__RefHeading___Toc2564339_417432637"/>
      <w:bookmarkStart w:id="90" w:name="_Toc33"/>
      <w:bookmarkEnd w:id="89"/>
      <w:r>
        <w:rPr/>
        <w:t>14</w:t>
      </w:r>
      <w:r>
        <w:rPr>
          <w:rtl w:val="true"/>
        </w:rPr>
        <w:t xml:space="preserve">- </w:t>
      </w:r>
      <w:r>
        <w:rPr>
          <w:rtl w:val="true"/>
        </w:rPr>
        <w:t>سؤال</w:t>
      </w:r>
      <w:r>
        <w:rPr>
          <w:rtl w:val="true"/>
        </w:rPr>
        <w:t>:</w:t>
      </w:r>
      <w:bookmarkEnd w:id="9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عدّة طلاق رجعی بدون حمل، نفقه می خواهد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فرض این که نفقه بخواهد، همین که در خانه نشسته است و بیرون نرفته است، استحقاق نفقه خواهد داشت؟ یا به جهت عدم تمکین و عدم اطاعت زوجیّه، استحقاق نفقه نخواهد داشت، یعنی اگر زوج سخنی گفته باشد که افادة رجوع می داده باشد و زوجه اِباء داشته باشد و اطاعت نکرده باشد، نفقه خواهد خواست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91" w:name="__RefHeading___Toc2564341_417432637"/>
      <w:bookmarkStart w:id="92" w:name="_Toc34"/>
      <w:bookmarkEnd w:id="91"/>
      <w:r>
        <w:rPr>
          <w:rtl w:val="true"/>
        </w:rPr>
        <w:t>جواب</w:t>
      </w:r>
      <w:r>
        <w:rPr>
          <w:rtl w:val="true"/>
        </w:rPr>
        <w:t>:</w:t>
      </w:r>
      <w:bookmarkEnd w:id="9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مطلّقة رجعیه مستحق نفقه هست، حامل باشد یا نباشد، مادامی که عدة او منقضی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مشروط است به عدم 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هم در این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 اذن شوهر و بدون اذن شرعی، از خانه بیرون رود، نفقة او ساقط می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سؤال از عدم تمکین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زوج اظهار رجوع کند، پس آن سؤال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به محض اظهار رجوع و طلبیدن استمتاع از او، باز زوجة او خواهد بود، و توقفی بر قبول زوجه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 معنی نشوز زوجه است، نه نشوز معتدّة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معنی هم مسقط نفقه است و با ترک نشوز مستحق نفقه می شود، خواه رجوع </w:t>
      </w:r>
      <w:bookmarkStart w:id="93" w:name="pg16829_204325"/>
    </w:p>
    <w:p>
      <w:pPr>
        <w:pStyle w:val="BookText"/>
        <w:rPr/>
      </w:pPr>
      <w:bookmarkEnd w:id="93"/>
      <w:r>
        <w:rPr>
          <w:rFonts w:ascii="IRNazanin" w:hAnsi="IRNazanin" w:eastAsia="IRNazanin"/>
          <w:color w:val="111111"/>
          <w:sz w:val="28"/>
          <w:sz w:val="28"/>
          <w:szCs w:val="28"/>
          <w:rtl w:val="true"/>
          <w:lang w:bidi="fa-IR"/>
        </w:rPr>
        <w:t>به عمل بیاید 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معتدّه مثلا هر گاه بعد بیرون رفتن از خانه بدون اذن، برگشت و بنا را بر اطاعت و سکوت گذاشت باز نفقه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فتوای فقها است</w:t>
      </w:r>
      <w:r>
        <w:rPr>
          <w:rFonts w:eastAsia="IRNazanin" w:cs="IRNazanin"/>
          <w:color w:val="111111"/>
          <w:sz w:val="28"/>
          <w:szCs w:val="28"/>
          <w:rtl w:val="true"/>
          <w:lang w:bidi="fa-IR"/>
        </w:rPr>
        <w:t>.</w:t>
      </w:r>
    </w:p>
    <w:p>
      <w:pPr>
        <w:pStyle w:val="Heading4"/>
        <w:numPr>
          <w:ilvl w:val="3"/>
          <w:numId w:val="1"/>
        </w:numPr>
        <w:rPr/>
      </w:pPr>
      <w:bookmarkStart w:id="94" w:name="__RefHeading___Toc2564343_417432637"/>
      <w:bookmarkStart w:id="95" w:name="_Toc35"/>
      <w:bookmarkEnd w:id="94"/>
      <w:r>
        <w:rPr/>
        <w:t>15</w:t>
      </w:r>
      <w:r>
        <w:rPr>
          <w:rtl w:val="true"/>
        </w:rPr>
        <w:t xml:space="preserve">- </w:t>
      </w:r>
      <w:r>
        <w:rPr>
          <w:rtl w:val="true"/>
        </w:rPr>
        <w:t>سؤال</w:t>
      </w:r>
      <w:r>
        <w:rPr>
          <w:rtl w:val="true"/>
        </w:rPr>
        <w:t>:</w:t>
      </w:r>
      <w:bookmarkEnd w:id="9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که موجب محلل است، طلاق رجوع است؟ یا با استیناف عقد</w:t>
      </w:r>
      <w:r>
        <w:rPr>
          <w:rStyle w:val="FootnoteAnchor"/>
          <w:rtl w:val="true"/>
        </w:rPr>
        <w:footnoteReference w:id="368"/>
      </w:r>
      <w:r>
        <w:rPr>
          <w:rFonts w:ascii="IRNazanin" w:hAnsi="IRNazanin" w:eastAsia="IRNazanin"/>
          <w:color w:val="111111"/>
          <w:sz w:val="28"/>
          <w:sz w:val="28"/>
          <w:szCs w:val="28"/>
          <w:rtl w:val="true"/>
          <w:lang w:bidi="fa-IR"/>
        </w:rPr>
        <w:t>در همة طلاق ها؟ یا بعض هم موجب محلل می شود؟</w:t>
      </w:r>
    </w:p>
    <w:p>
      <w:pPr>
        <w:pStyle w:val="Heading4"/>
        <w:numPr>
          <w:ilvl w:val="3"/>
          <w:numId w:val="1"/>
        </w:numPr>
        <w:rPr/>
      </w:pPr>
      <w:bookmarkStart w:id="96" w:name="__RefHeading___Toc2564345_417432637"/>
      <w:bookmarkStart w:id="97" w:name="_Toc36"/>
      <w:bookmarkEnd w:id="96"/>
      <w:r>
        <w:rPr>
          <w:rtl w:val="true"/>
        </w:rPr>
        <w:t>جواب</w:t>
      </w:r>
      <w:r>
        <w:rPr>
          <w:rtl w:val="true"/>
        </w:rPr>
        <w:t>:</w:t>
      </w:r>
      <w:bookmarkEnd w:id="9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سه طلاق بر او گفته شود، حرام می شود بر شوهر و محتاج است به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محلل بشرایط در میان نیاید، بر شوهر اول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طلاق بائن باشد یا رجعی، و خواه طلاق رجعی عدّی باشد و خواه سُنی به معنی اخص، و خواه طلاق ها همه از یک نوع باشند و خواه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دلالت بر خلاف این دارد، قول به آن مهجور است</w:t>
      </w:r>
      <w:r>
        <w:rPr>
          <w:rFonts w:eastAsia="IRNazanin" w:cs="IRNazanin"/>
          <w:color w:val="111111"/>
          <w:sz w:val="28"/>
          <w:szCs w:val="28"/>
          <w:rtl w:val="true"/>
          <w:lang w:bidi="fa-IR"/>
        </w:rPr>
        <w:t>.</w:t>
      </w:r>
    </w:p>
    <w:p>
      <w:pPr>
        <w:pStyle w:val="Heading4"/>
        <w:numPr>
          <w:ilvl w:val="3"/>
          <w:numId w:val="1"/>
        </w:numPr>
        <w:rPr/>
      </w:pPr>
      <w:bookmarkStart w:id="98" w:name="__RefHeading___Toc2564347_417432637"/>
      <w:bookmarkStart w:id="99" w:name="_Toc37"/>
      <w:bookmarkEnd w:id="98"/>
      <w:r>
        <w:rPr/>
        <w:t>16</w:t>
      </w:r>
      <w:r>
        <w:rPr>
          <w:rtl w:val="true"/>
        </w:rPr>
        <w:t xml:space="preserve">- </w:t>
      </w:r>
      <w:r>
        <w:rPr>
          <w:rtl w:val="true"/>
        </w:rPr>
        <w:t>سؤال</w:t>
      </w:r>
      <w:r>
        <w:rPr>
          <w:rtl w:val="true"/>
        </w:rPr>
        <w:t>:</w:t>
      </w:r>
      <w:bookmarkEnd w:id="99"/>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وکیل کرده است که صیغة طلاق زن او را شخص طلاق دهنده بگوید</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طلاق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دیگری مثل ولد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کرده است که زن را طلاق مده، و او قبول کرده و آمده به خانة زن و گفته که من تو را طلاق نمی دهم و زن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بعد از توکیل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که این معنی را شنیده رفته است از مطلِّق، طلاقنامچه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می گوید که بعد از طلاق هم من این سخن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ثبوت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می گویند که گفته است که مطلِّق مطلع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که عدّه منقضی شده است زوج این سخن را می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این زن برای این زوج به محض این گفتگو، بدون عقد جدید، حلال خواهد بود؟ یا زن به کس دیگر می تواند تزویج نمود؟ </w:t>
      </w:r>
      <w:bookmarkStart w:id="100" w:name="pg16829_204326"/>
    </w:p>
    <w:p>
      <w:pPr>
        <w:pStyle w:val="Heading4"/>
        <w:numPr>
          <w:ilvl w:val="3"/>
          <w:numId w:val="1"/>
        </w:numPr>
        <w:rPr/>
      </w:pPr>
      <w:bookmarkStart w:id="101" w:name="__RefHeading___Toc2564349_417432637"/>
      <w:bookmarkStart w:id="102" w:name="_Toc38"/>
      <w:bookmarkEnd w:id="100"/>
      <w:bookmarkEnd w:id="101"/>
      <w:r>
        <w:rPr>
          <w:rtl w:val="true"/>
        </w:rPr>
        <w:t>جواب</w:t>
      </w:r>
      <w:r>
        <w:rPr>
          <w:rtl w:val="true"/>
        </w:rPr>
        <w:t>:</w:t>
      </w:r>
      <w:bookmarkEnd w:id="1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این است که وکیل را معزول می کنم و پشیمانم از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فایده ندارد مادامی که عزل به وکیل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وکیل، او را طلاق گفته است قبل از این که حکایت عزل به او برسد، طلاق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هم افادة رجوع از طلاق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طلاق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 است که اگر وکیل طلاق گفته است قبلاً، من به تو رجوع کردم</w:t>
      </w:r>
      <w:r>
        <w:rPr>
          <w:rStyle w:val="FootnoteAnchor"/>
          <w:rtl w:val="true"/>
        </w:rPr>
        <w:footnoteReference w:id="370"/>
      </w:r>
      <w:r>
        <w:rPr>
          <w:rFonts w:ascii="IRNazanin" w:hAnsi="IRNazanin" w:eastAsia="IRNazanin"/>
          <w:color w:val="111111"/>
          <w:sz w:val="28"/>
          <w:sz w:val="28"/>
          <w:szCs w:val="28"/>
          <w:rtl w:val="true"/>
          <w:lang w:bidi="fa-IR"/>
        </w:rPr>
        <w:t xml:space="preserve">و تو زن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رجوع باشد</w:t>
      </w:r>
      <w:r>
        <w:rPr>
          <w:rStyle w:val="FootnoteAnchor"/>
          <w:rtl w:val="true"/>
        </w:rPr>
        <w:footnoteReference w:id="371"/>
      </w:r>
      <w:r>
        <w:rPr>
          <w:rFonts w:ascii="IRNazanin" w:hAnsi="IRNazanin" w:eastAsia="IRNazanin"/>
          <w:color w:val="111111"/>
          <w:sz w:val="28"/>
          <w:sz w:val="28"/>
          <w:szCs w:val="28"/>
          <w:rtl w:val="true"/>
          <w:lang w:bidi="fa-IR"/>
        </w:rPr>
        <w:t>هرگاه این تعلیق</w:t>
      </w:r>
      <w:r>
        <w:rPr>
          <w:rStyle w:val="FootnoteAnchor"/>
          <w:rtl w:val="true"/>
        </w:rPr>
        <w:footnoteReference w:id="372"/>
      </w:r>
      <w:r>
        <w:rPr>
          <w:rFonts w:ascii="IRNazanin" w:hAnsi="IRNazanin" w:eastAsia="IRNazanin"/>
          <w:color w:val="111111"/>
          <w:sz w:val="28"/>
          <w:sz w:val="28"/>
          <w:szCs w:val="28"/>
          <w:rtl w:val="true"/>
          <w:lang w:bidi="fa-IR"/>
        </w:rPr>
        <w:t>را در رجوع جایز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طلاق به مقتضای توکیل به عمل آمده، و رجوع بعد طلاق به مقتضَی، به ثبوت شرعی نرسیده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بدون اطلاع زوجه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هم منقضی شده است، زن می تواند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اول یدی بر او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صورتی است که علم به طلاق حاصل شود و گفتن مرد این سخن مذکور را هم ثابت شود و تقدم و تاخّر آن ها هیچیک به ثبوت نرسد و مرد مدعی باشد که من از این کلام اراده کردم که تو زن منی خواه وکیل طلاق گفته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باشد مرکب از عزل وکیل</w:t>
      </w:r>
      <w:r>
        <w:rPr>
          <w:rStyle w:val="FootnoteAnchor"/>
          <w:rtl w:val="true"/>
        </w:rPr>
        <w:footnoteReference w:id="373"/>
      </w:r>
      <w:r>
        <w:rPr>
          <w:rFonts w:ascii="IRNazanin" w:hAnsi="IRNazanin" w:eastAsia="IRNazanin"/>
          <w:color w:val="111111"/>
          <w:sz w:val="28"/>
          <w:sz w:val="28"/>
          <w:szCs w:val="28"/>
          <w:rtl w:val="true"/>
          <w:lang w:bidi="fa-IR"/>
        </w:rPr>
        <w:t>و رجوع به نکاح آن، بر فرض حصول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این نیز نمی توان اکتفا کرد، به جهت آن که چون عزل به وکیل نرسیده، نفعی نمی بخشد، و قدحی در صحت طلاق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فرضی که این کلام در واقع بعد طلاق واقع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افادة رجوع به نکاح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در معنی تعلیق رجوع </w:t>
      </w:r>
      <w:bookmarkStart w:id="103" w:name="pg16829_204327"/>
    </w:p>
    <w:p>
      <w:pPr>
        <w:pStyle w:val="BookText"/>
        <w:rPr/>
      </w:pPr>
      <w:bookmarkEnd w:id="103"/>
      <w:r>
        <w:rPr>
          <w:rFonts w:ascii="IRNazanin" w:hAnsi="IRNazanin" w:eastAsia="IRNazanin"/>
          <w:color w:val="111111"/>
          <w:sz w:val="28"/>
          <w:sz w:val="28"/>
          <w:szCs w:val="28"/>
          <w:rtl w:val="true"/>
          <w:lang w:bidi="fa-IR"/>
        </w:rPr>
        <w:t>است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کردم، اگر طلاق ترا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 وکیل</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مشهور و اصحّ این است که تعلیق در رجعت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تعلیق در رجعت</w:t>
      </w:r>
      <w:r>
        <w:rPr>
          <w:rStyle w:val="FootnoteAnchor"/>
          <w:rtl w:val="true"/>
        </w:rPr>
        <w:footnoteReference w:id="376"/>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تعلیق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طلاق بگوید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تعلیق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طلاق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ببطلان تعلیق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مفروض این است که تقدیر آن را بعد طلاق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واضح است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فرض کنیم که ثابت شود که این عبارت را بعد طلاق گفته قبل انقضاء عده، راهی دارد که رجوع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مفروض این است که به ثبوت نرسیده و طلاق هم محقق است، مرد را بر او یدی نیست و به هر کی خواهد شوهر می کند</w:t>
      </w:r>
      <w:r>
        <w:rPr>
          <w:rFonts w:eastAsia="IRNazanin" w:cs="IRNazanin"/>
          <w:color w:val="111111"/>
          <w:sz w:val="28"/>
          <w:szCs w:val="28"/>
          <w:rtl w:val="true"/>
          <w:lang w:bidi="fa-IR"/>
        </w:rPr>
        <w:t>.</w:t>
      </w:r>
    </w:p>
    <w:p>
      <w:pPr>
        <w:pStyle w:val="Heading4"/>
        <w:numPr>
          <w:ilvl w:val="3"/>
          <w:numId w:val="1"/>
        </w:numPr>
        <w:rPr/>
      </w:pPr>
      <w:bookmarkStart w:id="104" w:name="__RefHeading___Toc2564351_417432637"/>
      <w:bookmarkStart w:id="105" w:name="_Toc39"/>
      <w:bookmarkEnd w:id="104"/>
      <w:r>
        <w:rPr/>
        <w:t>17</w:t>
      </w:r>
      <w:r>
        <w:rPr>
          <w:rtl w:val="true"/>
        </w:rPr>
        <w:t xml:space="preserve">- </w:t>
      </w:r>
      <w:r>
        <w:rPr>
          <w:rtl w:val="true"/>
        </w:rPr>
        <w:t>سؤال</w:t>
      </w:r>
      <w:r>
        <w:rPr>
          <w:rtl w:val="true"/>
        </w:rPr>
        <w:t>:</w:t>
      </w:r>
      <w:bookmarkEnd w:id="10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مجنون از خانه بیرون رفته و مفقود شده است، و زنی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سال است که اثری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راه خلاصی از برای او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06" w:name="__RefHeading___Toc2564353_417432637"/>
      <w:bookmarkStart w:id="107" w:name="_Toc40"/>
      <w:bookmarkEnd w:id="106"/>
      <w:r>
        <w:rPr>
          <w:rtl w:val="true"/>
        </w:rPr>
        <w:t>جواب</w:t>
      </w:r>
      <w:r>
        <w:rPr>
          <w:rtl w:val="true"/>
        </w:rPr>
        <w:t>:</w:t>
      </w:r>
      <w:bookmarkEnd w:id="10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این که حکم زوجة مفقود الخبر بر او جاری می شود از تفحص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در محل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هرگاه مصلحت در طلاق زوجة او باشد، جایز است برای ولی طلاق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المحققین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معتبرة مستفیضه دلالت بر آن دارد</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خلاف منع کرده و دعوی اجماع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هم تابع او شده، نظر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بیده الساق</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اقوی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روایت مخصَّص به ادلّة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اول اقوی است از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با مشهور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مباشر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جنون او متصل به صغر بود، پدر او و جدّ او می تواند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جدّ نباشد، حاکم می تواند طلاق داد، به جهت رفع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اطلاق اخبار سابقه، 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آن ها مذکور است که ولی به منزلة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خود سلطان ولی باشد چنان که در صورت فقد اب و جدّ است، پس به طریق اولی 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جنون بعد بلوغ عارض شده، پس سلطان ولی او است در صورت فقد اب و جدّ، 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وجود آن ها،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ولی به اذن سلطان بگوید با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اطلاقات اخبار شامل جنون متصل به صغر و طاری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طلاق زوجة مجنون قبل از بلوغ او، صحیح نیست، هر چند بعد از بلوغ هم مجنون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طلاق زوجة صغیر است و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 این است که طلاق ولی زوجة مجنون را، مشروط است به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اخبار، خالی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اطلاق بعضی عبارات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مسئله اجماعی نباشد، در اشتراط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تصرفات ولی مشروط است به عدم اضرار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اشتراط وجود مصلحت،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اعتبار مصلحت، احوط است، بل که خروج از فتوای مشهور خوب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مجنون مطبق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جنون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طلاق ولی در حال افاقة او،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حال جنون، پس بعضی علما در آن اشکال کرده اند در صورتی که در حال افاقه راضی به طلاق نشود با وجود این که مصلحت او درطلاق باشد، بملاحظة صحیحة ابی خالد قماط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الاحمق </w:t>
      </w:r>
      <w:bookmarkStart w:id="108" w:name="pg16829_204329"/>
    </w:p>
    <w:p>
      <w:pPr>
        <w:pStyle w:val="BookText"/>
        <w:rPr/>
      </w:pPr>
      <w:bookmarkEnd w:id="108"/>
      <w:r>
        <w:rPr>
          <w:rFonts w:ascii="Amiri" w:hAnsi="Amiri" w:eastAsia="Amiri" w:cs="Amiri"/>
          <w:color w:val="111111"/>
          <w:sz w:val="28"/>
          <w:sz w:val="28"/>
          <w:szCs w:val="28"/>
          <w:rtl w:val="true"/>
          <w:lang w:bidi="ar-SA"/>
        </w:rPr>
        <w:t>الذاهب العقل، اَیجوز طلاق ولیّه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یطلّق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ان طلّق هو اَن یقول غداً لم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یُحسن ان یطلّق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اَری ولیّه الاّ بمنزلة السلطان</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اخباری که به این مضمون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ملاحظة سؤال و جواب ظاهر می شود که جنون او ادواری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وجه طلاق ولی در مطبق این است که مجنون مطبق مصلحت حال خود را نمی داند، و این هم شریک است با او در 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ملاحظة اصل عدم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عدم قصد، علت بطلان است در مطبق</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قصد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این عذر در معرض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حقیر این است که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تحقیق حال است که آیا مطبق است یا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جواب</w:t>
      </w:r>
      <w:r>
        <w:rPr>
          <w:rStyle w:val="FootnoteAnchor"/>
          <w:rtl w:val="true"/>
        </w:rPr>
        <w:footnoteReference w:id="381"/>
      </w:r>
      <w:r>
        <w:rPr>
          <w:rFonts w:ascii="IRNazanin" w:hAnsi="IRNazanin" w:eastAsia="IRNazanin"/>
          <w:color w:val="111111"/>
          <w:sz w:val="28"/>
          <w:sz w:val="28"/>
          <w:szCs w:val="28"/>
          <w:rtl w:val="true"/>
          <w:lang w:bidi="fa-IR"/>
        </w:rPr>
        <w:t>ظاهر می شود که مطبق است، و از آن جهت آن حضرت تجویز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طلاق ولی در جنون ادواری،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109" w:name="__RefHeading___Toc2564355_417432637"/>
      <w:bookmarkStart w:id="110" w:name="_Toc41"/>
      <w:bookmarkEnd w:id="109"/>
      <w:r>
        <w:rPr/>
        <w:t>18</w:t>
      </w:r>
      <w:r>
        <w:rPr>
          <w:rtl w:val="true"/>
        </w:rPr>
        <w:t xml:space="preserve">- </w:t>
      </w:r>
      <w:r>
        <w:rPr>
          <w:rtl w:val="true"/>
        </w:rPr>
        <w:t>سؤال</w:t>
      </w:r>
      <w:r>
        <w:rPr>
          <w:rtl w:val="true"/>
        </w:rPr>
        <w:t>:</w:t>
      </w:r>
      <w:bookmarkEnd w:id="11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زوجه خود را مطلّقه سازد و بعد از آن او را به حبالة نکاح خود در آورد به عقد فاسدی، و چند سال بر این بگذرد، و زوجین هر دو جاهل باشند به بطلان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نفقه داده است به زوجه به قصد این که زوجة واجب النفقه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نیز به همین قصد نفقه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حصول علم به بطلان عقد، زوج می تواند استرداد نفقه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در مدت مزبوره، زوج در خانه زوجه سکنی</w:t>
      </w:r>
      <w:r>
        <w:rPr>
          <w:rStyle w:val="FootnoteAnchor"/>
          <w:rtl w:val="true"/>
        </w:rPr>
        <w:footnoteReference w:id="382"/>
      </w:r>
      <w:bookmarkStart w:id="111" w:name="pg16829_204330"/>
    </w:p>
    <w:p>
      <w:pPr>
        <w:pStyle w:val="BookText"/>
        <w:rPr/>
      </w:pPr>
      <w:bookmarkEnd w:id="111"/>
      <w:r>
        <w:rPr>
          <w:rFonts w:ascii="IRNazanin" w:hAnsi="IRNazanin" w:eastAsia="IRNazanin"/>
          <w:color w:val="111111"/>
          <w:sz w:val="28"/>
          <w:sz w:val="28"/>
          <w:szCs w:val="28"/>
          <w:rtl w:val="true"/>
          <w:lang w:bidi="fa-IR"/>
        </w:rPr>
        <w:t>داشته و فروش و ظروف زوجه را استعمال کرده، آیا زوجه را می رسد اجرت مسکن و فروش و ظروف خود را مطالبه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12" w:name="__RefHeading___Toc2564357_417432637"/>
      <w:bookmarkStart w:id="113" w:name="_Toc42"/>
      <w:bookmarkEnd w:id="112"/>
      <w:r>
        <w:rPr>
          <w:rtl w:val="true"/>
        </w:rPr>
        <w:t>جواب</w:t>
      </w:r>
      <w:r>
        <w:rPr>
          <w:rtl w:val="true"/>
        </w:rPr>
        <w:t>:</w:t>
      </w:r>
      <w:bookmarkEnd w:id="113"/>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این است که در صورت مزبوره، زوج می تواند استرداد نفقه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که شبهه نیست که این نه از باب هبه است و نه از باب اباحة محضه،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مال امرء مسلم الاّ من طیب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الید ما اخذت حتی تؤدّی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 تِجارَةً عَنْ تَراض</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 ها، دلیل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رخصت زوج در اتلاف مال او به قصد نفقه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هم مفروض این است که به قصد نفقه تلف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قصد نشده باشد، بل که اخطار به بال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w:t>
      </w:r>
      <w:r>
        <w:rPr>
          <w:rStyle w:val="FootnoteAnchor"/>
          <w:rtl w:val="true"/>
        </w:rPr>
        <w:footnoteReference w:id="384"/>
      </w:r>
      <w:r>
        <w:rPr>
          <w:rFonts w:ascii="IRNazanin" w:hAnsi="IRNazanin" w:eastAsia="IRNazanin"/>
          <w:color w:val="111111"/>
          <w:sz w:val="28"/>
          <w:sz w:val="28"/>
          <w:szCs w:val="28"/>
          <w:rtl w:val="true"/>
          <w:lang w:bidi="fa-IR"/>
        </w:rPr>
        <w:t>است که داعی بر اذن و گرفتن</w:t>
      </w:r>
      <w:r>
        <w:rPr>
          <w:rStyle w:val="FootnoteAnchor"/>
          <w:rtl w:val="true"/>
        </w:rPr>
        <w:footnoteReference w:id="385"/>
      </w:r>
      <w:r>
        <w:rPr>
          <w:rFonts w:ascii="IRNazanin" w:hAnsi="IRNazanin" w:eastAsia="IRNazanin"/>
          <w:color w:val="111111"/>
          <w:sz w:val="28"/>
          <w:sz w:val="28"/>
          <w:szCs w:val="28"/>
          <w:rtl w:val="true"/>
          <w:lang w:bidi="fa-IR"/>
        </w:rPr>
        <w:t>، همان استیفاء و ایفاء نفقه</w:t>
      </w:r>
      <w:r>
        <w:rPr>
          <w:rStyle w:val="FootnoteAnchor"/>
          <w:rtl w:val="true"/>
        </w:rPr>
        <w:footnoteReference w:id="386"/>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ظهور اباحة محضه کافی است در زمان اتلاف مال غیر</w:t>
      </w:r>
      <w:r>
        <w:rPr>
          <w:rStyle w:val="FootnoteAnchor"/>
          <w:rtl w:val="true"/>
        </w:rPr>
        <w:footnoteReference w:id="387"/>
      </w:r>
      <w:r>
        <w:rPr>
          <w:rFonts w:ascii="IRNazanin" w:hAnsi="IRNazanin" w:eastAsia="IRNazanin"/>
          <w:color w:val="111111"/>
          <w:sz w:val="28"/>
          <w:sz w:val="28"/>
          <w:szCs w:val="28"/>
          <w:rtl w:val="true"/>
          <w:lang w:bidi="fa-IR"/>
        </w:rPr>
        <w:t>، چه جای آن که ظاهر باشد که اباحة محضه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تراضی هم بر غیر وجه انفاق،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زوج در این جا سبب اتلاف مال خود شده، لکن زوجه مباشر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زوج هم عادی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باب آن نیست که غاصب مال، مال را در حال جهل مالک، در نزد او بگذارد که بخورد، که سبب در آن جا اقوی است از مباشر، چون مباشر مغرور بوده است به سبب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جا زوج هم جاهل است به حقیقت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 کند بر مطلب </w:t>
      </w:r>
    </w:p>
    <w:p>
      <w:pPr>
        <w:pStyle w:val="BookText"/>
        <w:rPr/>
      </w:pPr>
      <w:r>
        <w:rPr>
          <w:rFonts w:ascii="IRNazanin" w:hAnsi="IRNazanin" w:eastAsia="IRNazanin"/>
          <w:color w:val="111111"/>
          <w:sz w:val="28"/>
          <w:sz w:val="28"/>
          <w:szCs w:val="28"/>
          <w:rtl w:val="true"/>
          <w:lang w:bidi="fa-IR"/>
        </w:rPr>
        <w:t xml:space="preserve">نیز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 بهِ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اداء دین هرگاه بر وجه صحیح باشد، منشأ ضمان طلبکار است؛ به این معنی که بعد از اخذ طلب هرگاه تلف شود از کیسة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ادای دین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فساد در این جا این است که در حقیقت ادای دین نیست، چون در واقع دینی نیست، پس دادن آن در عوض دین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بر گیرنده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مقبوض به بیع فاسد که هرگاه مبیع بعد از قبض تلف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که مال غیر بوده و اجازه نکرده، باید غرامت مبیع را از برای مالک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مسلط نکرده زوجه را بر اتلاف مال خود مجاناً و بلا عوض، تا آن که گفته شود که زوج خود اتلاف مال خود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است که ما در مسئلة بیع ملک غیر با علم مشتری به غصب، اشکال کرده ایم در عدم جواز استرداد ثمن و عدم وجوب رد ثمن بر بایع</w:t>
      </w:r>
      <w:r>
        <w:rPr>
          <w:rStyle w:val="FootnoteAnchor"/>
          <w:rtl w:val="true"/>
        </w:rPr>
        <w:footnoteReference w:id="388"/>
      </w:r>
      <w:r>
        <w:rPr>
          <w:rFonts w:ascii="IRNazanin" w:hAnsi="IRNazanin" w:eastAsia="IRNazanin"/>
          <w:color w:val="111111"/>
          <w:sz w:val="28"/>
          <w:sz w:val="28"/>
          <w:szCs w:val="28"/>
          <w:rtl w:val="true"/>
          <w:lang w:bidi="fa-IR"/>
        </w:rPr>
        <w:t>، هر چند مشتری عالم بوده باشد به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هر چند بدانند</w:t>
      </w:r>
      <w:r>
        <w:rPr>
          <w:rStyle w:val="FootnoteAnchor"/>
          <w:rtl w:val="true"/>
        </w:rPr>
        <w:footnoteReference w:id="389"/>
      </w:r>
      <w:r>
        <w:rPr>
          <w:rFonts w:ascii="IRNazanin" w:hAnsi="IRNazanin" w:eastAsia="IRNazanin"/>
          <w:color w:val="111111"/>
          <w:sz w:val="28"/>
          <w:sz w:val="28"/>
          <w:szCs w:val="28"/>
          <w:rtl w:val="true"/>
          <w:lang w:bidi="fa-IR"/>
        </w:rPr>
        <w:t>که مبیع مال او نمی شود و لکن ثمن را که داده به این نهج روا دارد بر بایع که کسی آن مال حرام را از دست او نگیرد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این مسئله در کلام فقها موجود است؛ علامه در تحریر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طلّقها رجعیّاً، و ظهر بها امارات الحمل ثم بان البطلان، استرجع ما زاد عن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قولها فی مدّة اقرائها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فی کم قضت عدّتی الاّ ان عادتی فی الحیض و الطهر کذا،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قالت ان حیضی یختلف، رجع بما زاد عن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قالت لا اعلم </w:t>
      </w:r>
    </w:p>
    <w:p>
      <w:pPr>
        <w:pStyle w:val="BookText"/>
        <w:rPr/>
      </w:pPr>
      <w:r>
        <w:rPr>
          <w:rFonts w:ascii="IRNazanin" w:hAnsi="IRNazanin" w:eastAsia="IRNazanin"/>
          <w:color w:val="111111"/>
          <w:sz w:val="28"/>
          <w:sz w:val="28"/>
          <w:szCs w:val="28"/>
          <w:rtl w:val="true"/>
          <w:lang w:bidi="fa-IR"/>
        </w:rPr>
        <w:t>قدره،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بما زاد عن اقل ما یمکن انقضاء الاقراء به</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تصریح کرده است به این معنی، محقق و غیر ایشان از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باب است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مالی به کسی به قرض داده باشد و گرفته باشد، مقرض و مقترض هر دو فراموش کنند ادای قرض را و مقترض ثانیا وفای قرض را بکند، و مقرض همان را به مصرف برساند و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مستحضر شوند که قرض قبل از این ادا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باید مقرض مال مقترض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نیز مقترض را اعتقاد این است که مقرض طلب دارد، و حال آن که در نفس الامر 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مجاناً به او نداده و در عوض آن چه گمان کرده که در ذمة او است داده، بعد از آن مستحضر شد که بریئ الذمه بوده، مال خود را مطالبه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حقیر این است که در مسئله اشکالی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این که مفروض این است که زوجه به زبان قال یا حال، مطالبة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و دین او است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نیست که محض اباحه باشد که زوج بدون مطالبه به او رد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تصرفاتی که زوج در مال زوجه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بر زوج غرامت اجرت آن 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زوجه به طیب نفس او را مسلط کرده بر منتفع شدن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برائت</w:t>
      </w:r>
      <w:r>
        <w:rPr>
          <w:rStyle w:val="FootnoteAnchor"/>
          <w:rtl w:val="true"/>
        </w:rPr>
        <w:footnoteReference w:id="391"/>
      </w:r>
      <w:r>
        <w:rPr>
          <w:rFonts w:ascii="IRNazanin" w:hAnsi="IRNazanin" w:eastAsia="IRNazanin"/>
          <w:color w:val="111111"/>
          <w:sz w:val="28"/>
          <w:sz w:val="28"/>
          <w:szCs w:val="28"/>
          <w:rtl w:val="true"/>
          <w:lang w:bidi="fa-IR"/>
        </w:rPr>
        <w:t>ذمة زوج است از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 و فریبی هم از زوج به عمل نیامده چون جاهل به حال بوده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زوجه باعتقاد زوجیت اباحه کرده؛ پس آن منشأ ضمان زوج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میان این و نفقه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انفاق از باب معاوضه شرعیّه است که زوجه تسلیم بضع را در عوض نفقه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هم نفقه را در ازای تمکین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w:t>
      </w:r>
    </w:p>
    <w:p>
      <w:pPr>
        <w:pStyle w:val="BookText"/>
        <w:rPr/>
      </w:pPr>
      <w:r>
        <w:rPr>
          <w:rFonts w:ascii="IRNazanin" w:hAnsi="IRNazanin" w:eastAsia="IRNazanin"/>
          <w:color w:val="111111"/>
          <w:sz w:val="28"/>
          <w:sz w:val="28"/>
          <w:szCs w:val="28"/>
          <w:rtl w:val="true"/>
          <w:lang w:bidi="fa-IR"/>
        </w:rPr>
        <w:t>معاوضه نیست بل که اباحة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اباحه باعتقاد زوجیت مستلزم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بشرط 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حیثیت زوجیت در این جا تقییدی است و در نفقه تعلیلی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شبیه است به آن که کسی هدایا و تکلفات بفرستد از برای کسی به طمع جلب قلب او که هرگاه دختر او را خطبه کند،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هرگاه آن شخص هدایا را گرفته و تلف کرده و بعد خطبه را رد کند، بر او غرامتی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آن شخص جاهل باشد به مقصود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مشهور علما؛ عوض را در مطلق هبه لازم نمی دانند، هر چند هبة ادنی باشد به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موید مطلب است این که هرگاه بر متّهب غرامتی لازم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عین موهوبه مستحقاً للغیر بر آید و متّهب در آن تصرفات کرده باشد و خسارات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غرامت رجوع می کند به واهب،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مسلط کرده است بر مال به نحوی که موجب این خسارات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سبب اقوی است از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مباشر مغرور است، هر چند بلا عوض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صورتی که عوض داده باشد و عوض کمتر از غرامت ها باشد،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صورت تبرع هم می توانیم گفت فی الجمله عوضی هست که آن منّت کشیدن است، یا جلب قلب متهب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این جا زوج خود را مسلط کرده است بر مال خود بدون عوضی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به عوضی که آن جلب قلب شوهر باشد، در حالی که اعتقاد دارد که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شرط این که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غرامت کشیدن در ازای منافع مستوفات،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هرگاه بگوئیم به عوض خود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انفاق شوهر که تبرعاً نشده و در ازای طلب زوجه باعتقاد خود داده، و بشرط زوجیت است هر چند تصریح نشود به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زوجه در معنیِ صاحب حقی است که مطالبة حق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هم مودّی حقی است که در ظاهر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معنیِ تصریح به شرط زوجیت </w:t>
      </w:r>
      <w:bookmarkStart w:id="114" w:name="pg16829_204334"/>
    </w:p>
    <w:p>
      <w:pPr>
        <w:pStyle w:val="BookText"/>
        <w:rPr/>
      </w:pPr>
      <w:bookmarkEnd w:id="1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انکشاف امر و عدم استحقاق، رجوع می کند به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زوجه آن مال را در نفس الامر، به غیر وجه شرعی گرفته، هر چند جاهل باشد به عدم استحقاق</w:t>
      </w:r>
      <w:r>
        <w:rPr>
          <w:rFonts w:eastAsia="IRNazanin" w:cs="IRNazanin"/>
          <w:color w:val="111111"/>
          <w:sz w:val="28"/>
          <w:szCs w:val="28"/>
          <w:rtl w:val="true"/>
          <w:lang w:bidi="fa-IR"/>
        </w:rPr>
        <w:t>.</w:t>
      </w:r>
    </w:p>
    <w:p>
      <w:pPr>
        <w:pStyle w:val="Heading4"/>
        <w:numPr>
          <w:ilvl w:val="3"/>
          <w:numId w:val="1"/>
        </w:numPr>
        <w:rPr/>
      </w:pPr>
      <w:bookmarkStart w:id="115" w:name="__RefHeading___Toc2564359_417432637"/>
      <w:bookmarkStart w:id="116" w:name="_Toc43"/>
      <w:bookmarkEnd w:id="115"/>
      <w:r>
        <w:rPr/>
        <w:t>19</w:t>
      </w:r>
      <w:r>
        <w:rPr>
          <w:rtl w:val="true"/>
        </w:rPr>
        <w:t xml:space="preserve">- </w:t>
      </w:r>
      <w:r>
        <w:rPr>
          <w:rtl w:val="true"/>
        </w:rPr>
        <w:t>سؤال</w:t>
      </w:r>
      <w:r>
        <w:rPr>
          <w:rtl w:val="true"/>
        </w:rPr>
        <w:t>:</w:t>
      </w:r>
      <w:bookmarkEnd w:id="11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زید مطلّق، عمرو را وکیل کند در طلاق دادن زوجة مدخولة خود زینب، به 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ادعا کند که من در طهر غیر مواقعه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مطلّق هم باعتقاد این که در طهر غیر مواقعه است،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ماه که دیگری خواهد او را تزویج کند و سؤال کند از او از انقضاء عده، بگوید که من مرضعه بودم و الحال هم مرضعه می باشم و خون نمی بینم، و از خوف تاخیر طلاق گفتم که در طهر غیر مواقعه ام، و مرا طلاق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طلاق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17" w:name="__RefHeading___Toc2564361_417432637"/>
      <w:bookmarkStart w:id="118" w:name="_Toc44"/>
      <w:bookmarkEnd w:id="117"/>
      <w:r>
        <w:rPr>
          <w:rtl w:val="true"/>
        </w:rPr>
        <w:t>جواب</w:t>
      </w:r>
      <w:r>
        <w:rPr>
          <w:rtl w:val="true"/>
        </w:rPr>
        <w:t>:</w:t>
      </w:r>
      <w:bookmarkEnd w:id="1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سخن زوجه در این که در طهر غیر مواقعه ام،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زنان در طهر و حیض، مسموع است، و طلاق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در زنی است که حیض می بیند، و اما زنی که در سنّ حیض بین است اما حیض نمی بیند، پس آن را طلاق نمی توان داد الاّ بعد از سه ماه از دخول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غیر مواقعه بودن،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 وکیل در طلاق که تفحص کند و به مقتضای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وکیل کند کسی را که در فلان روز معین صیغة طلاق زوجة مرا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وکیل لازم نیست تفحص، و جایز است که 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وکیل علم داشته باشد که زوجه در آن روز در طهر غیر مواقعه نیست، یا سه ماه از دخول نگذشته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زنی که در سنّ حیض بین است اما حیض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صحت و فساد طلاق دادن است، قطع نظر از دعوی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زوجه بعد از آن که بگوید که من در طهر غیر مواقعه می باشم، و وکیل </w:t>
      </w:r>
      <w:bookmarkStart w:id="119" w:name="pg16829_204335"/>
    </w:p>
    <w:p>
      <w:pPr>
        <w:pStyle w:val="BookText"/>
        <w:rPr/>
      </w:pPr>
      <w:bookmarkEnd w:id="119"/>
      <w:r>
        <w:rPr>
          <w:rFonts w:ascii="IRNazanin" w:hAnsi="IRNazanin" w:eastAsia="IRNazanin"/>
          <w:color w:val="111111"/>
          <w:sz w:val="28"/>
          <w:sz w:val="28"/>
          <w:szCs w:val="28"/>
          <w:rtl w:val="true"/>
          <w:lang w:bidi="fa-IR"/>
        </w:rPr>
        <w:t>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 که از او سؤال کردند از انقضای عده، بگوید من در حال طلاق حیض نمی دیدم به سبب رضاع و الحال هم مثل سابق ام و به سبب خوف تاخیر طلاق، گفتم که در طهر غیر مواقعه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اعتراف کرده است به بطلان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شوهر به هیچ کس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او نسبت به خود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به زوج بگوید که چون طلاق من باطل است، از تو نفقه می خواهم و مضاجعه و مواقعه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زوج تصدیق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چنین زنی بعد از انقضای سه ماه</w:t>
      </w:r>
      <w:r>
        <w:rPr>
          <w:rStyle w:val="FootnoteAnchor"/>
          <w:rtl w:val="true"/>
        </w:rPr>
        <w:footnoteReference w:id="392"/>
      </w:r>
      <w:r>
        <w:rPr>
          <w:rFonts w:ascii="IRNazanin" w:hAnsi="IRNazanin" w:eastAsia="IRNazanin"/>
          <w:color w:val="111111"/>
          <w:sz w:val="28"/>
          <w:sz w:val="28"/>
          <w:szCs w:val="28"/>
          <w:rtl w:val="true"/>
          <w:lang w:bidi="fa-IR"/>
        </w:rPr>
        <w:t>از حین طلاق، به مرد دیگر شوهر کرده باشد، و این سخن را بگوید، به محض این سخن عقد دویّمی هم باطل نمی شود، و بر فرضی که راست گفته باشد این شوهر دویّمی بر او حرام است لکن او بر شوهر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به اختیار خود طلب مواقعه و مضاجعه از شوهر نمی تواند کرد، و لکن شوهر می تواند به او دخول کند هر چند به جبر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زوجه بعد از مرافعه، مطلب خود را ثابت کند، و بعد از اثبات، حکم می شود بر بقای زوجیت شوهر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او را ثانیاً طلاق صحیح نگوید،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نمی تواند به دیگری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w:t>
      </w:r>
    </w:p>
    <w:p>
      <w:pPr>
        <w:pStyle w:val="Heading4"/>
        <w:numPr>
          <w:ilvl w:val="3"/>
          <w:numId w:val="1"/>
        </w:numPr>
        <w:rPr/>
      </w:pPr>
      <w:bookmarkStart w:id="120" w:name="__RefHeading___Toc2564363_417432637"/>
      <w:bookmarkStart w:id="121" w:name="_Toc45"/>
      <w:bookmarkEnd w:id="120"/>
      <w:r>
        <w:rPr/>
        <w:t>20</w:t>
      </w:r>
      <w:r>
        <w:rPr>
          <w:rtl w:val="true"/>
        </w:rPr>
        <w:t xml:space="preserve">- </w:t>
      </w:r>
      <w:r>
        <w:rPr>
          <w:rtl w:val="true"/>
        </w:rPr>
        <w:t>سؤال</w:t>
      </w:r>
      <w:r>
        <w:rPr>
          <w:rtl w:val="true"/>
        </w:rPr>
        <w:t>:</w:t>
      </w:r>
      <w:bookmarkEnd w:id="1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فرمائید علمای امامیه و فقهای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خود زن حامله را در یک روز سه طلاق گفت، و در بین هر طلاق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حامله هم هر طلاق را باید عدّه نگه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طلاق زن حامله در مجلس واحد بدون فاصلة عدّه صحیح باشد که محتاج به محلل است، هرگاه زید به زن مطلّقة ثلاثه پیش از محلل وطی کند و مقاربه در قُبل زوجه نماید، آیا بعد از این که زوجه را به محلل بدهد، بعد از وطی محلل، می تواند بعد از عدّه از برای خود عقد کند؟ یا نه بل که حرام موبد می شود؟ </w:t>
      </w:r>
      <w:bookmarkStart w:id="122" w:name="pg16829_204336"/>
    </w:p>
    <w:p>
      <w:pPr>
        <w:pStyle w:val="Heading4"/>
        <w:numPr>
          <w:ilvl w:val="3"/>
          <w:numId w:val="1"/>
        </w:numPr>
        <w:rPr/>
      </w:pPr>
      <w:bookmarkStart w:id="123" w:name="__RefHeading___Toc2564365_417432637"/>
      <w:bookmarkStart w:id="124" w:name="_Toc46"/>
      <w:bookmarkEnd w:id="122"/>
      <w:bookmarkEnd w:id="123"/>
      <w:r>
        <w:rPr>
          <w:rtl w:val="true"/>
        </w:rPr>
        <w:t>جواب</w:t>
      </w:r>
      <w:r>
        <w:rPr>
          <w:rtl w:val="true"/>
        </w:rPr>
        <w:t>:</w:t>
      </w:r>
      <w:bookmarkEnd w:id="12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طلاق حامله سه دفعه؛ بر وجهی که محتاج به محلل باشد، ممکن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حصول سه طلاقی که محتاج می شود به محلل، شرط نیست انقضای عدّه و نه حصول جماع بعد طلاق 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حامله باشد و خواه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دخول زوج بعد از وقوع سه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آن منشأ حرمت ابدی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عدّة طلاق آخری، عدة رجعیه نیست که کسی توهّم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بذات عدّة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متبادر از دلیل حرمت ابدی در زنای بذات عدّة رجعیه، غیر آن صورتی است که عدّه از خود زوج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دخول از راه جهالت باشد دیگر امر اوضح خواهد بود</w:t>
      </w:r>
      <w:r>
        <w:rPr>
          <w:rFonts w:eastAsia="IRNazanin" w:cs="IRNazanin"/>
          <w:color w:val="111111"/>
          <w:sz w:val="28"/>
          <w:szCs w:val="28"/>
          <w:rtl w:val="true"/>
          <w:lang w:bidi="fa-IR"/>
        </w:rPr>
        <w:t>.</w:t>
      </w:r>
    </w:p>
    <w:p>
      <w:pPr>
        <w:pStyle w:val="Heading4"/>
        <w:numPr>
          <w:ilvl w:val="3"/>
          <w:numId w:val="1"/>
        </w:numPr>
        <w:rPr/>
      </w:pPr>
      <w:bookmarkStart w:id="125" w:name="__RefHeading___Toc2564367_417432637"/>
      <w:bookmarkStart w:id="126" w:name="_Toc47"/>
      <w:bookmarkEnd w:id="125"/>
      <w:r>
        <w:rPr/>
        <w:t>21</w:t>
      </w:r>
      <w:r>
        <w:rPr>
          <w:rtl w:val="true"/>
        </w:rPr>
        <w:t xml:space="preserve">- </w:t>
      </w:r>
      <w:r>
        <w:rPr>
          <w:rtl w:val="true"/>
        </w:rPr>
        <w:t>سؤال</w:t>
      </w:r>
      <w:r>
        <w:rPr>
          <w:rtl w:val="true"/>
        </w:rPr>
        <w:t>:</w:t>
      </w:r>
      <w:bookmarkEnd w:id="12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طلاق در حضور دو نفر مرد بگویند، که این دو نفر در فروع مقلّد مجتهد حیّ نباشند بل که مقلد مجتهد میت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نیست</w:t>
      </w:r>
      <w:r>
        <w:rPr>
          <w:rStyle w:val="FootnoteAnchor"/>
          <w:rtl w:val="true"/>
        </w:rPr>
        <w:footnoteReference w:id="393"/>
      </w:r>
      <w:r>
        <w:rPr>
          <w:rFonts w:ascii="IRNazanin" w:hAnsi="IRNazanin" w:eastAsia="IRNazanin"/>
          <w:color w:val="111111"/>
          <w:sz w:val="28"/>
          <w:sz w:val="28"/>
          <w:szCs w:val="28"/>
          <w:rtl w:val="true"/>
          <w:lang w:bidi="fa-IR"/>
        </w:rPr>
        <w:t>که ترجیح داده باشند قول میت را بر قول مجتهد حیّ، بل که لا ابالی و سهل انگاری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طلاق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27" w:name="__RefHeading___Toc2564369_417432637"/>
      <w:bookmarkStart w:id="128" w:name="_Toc48"/>
      <w:bookmarkEnd w:id="127"/>
      <w:r>
        <w:rPr>
          <w:rtl w:val="true"/>
        </w:rPr>
        <w:t>جواب</w:t>
      </w:r>
      <w:r>
        <w:rPr>
          <w:rtl w:val="true"/>
        </w:rPr>
        <w:t>:</w:t>
      </w:r>
      <w:bookmarkEnd w:id="12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سهل انگاری کند در اخذ مسائل دین خود، و تکیه او بر جائی نباشد، و در عمل به قول اموات، نه خود اجتهاد کرده باشد و نه تکیه بر قول مجتهدی کرده باشد، از عدالت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اکتفا به حضور چنین شاهدی در طلاق، اشکال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29" w:name="pg16829_204337"/>
    </w:p>
    <w:p>
      <w:pPr>
        <w:pStyle w:val="Heading3"/>
        <w:numPr>
          <w:ilvl w:val="2"/>
          <w:numId w:val="1"/>
        </w:numPr>
        <w:rPr/>
      </w:pPr>
      <w:bookmarkStart w:id="130" w:name="__RefHeading___Toc2564371_417432637"/>
      <w:bookmarkStart w:id="131" w:name="_Toc49"/>
      <w:bookmarkEnd w:id="129"/>
      <w:bookmarkEnd w:id="130"/>
      <w:r>
        <w:rPr>
          <w:rtl w:val="true"/>
        </w:rPr>
        <w:t xml:space="preserve">کتاب الطلاق </w:t>
      </w:r>
      <w:r>
        <w:rPr>
          <w:rtl w:val="true"/>
        </w:rPr>
        <w:t xml:space="preserve">- </w:t>
      </w:r>
      <w:r>
        <w:rPr>
          <w:rtl w:val="true"/>
        </w:rPr>
        <w:t>مسائل الطلاق من المجلد الثالث</w:t>
      </w:r>
      <w:bookmarkEnd w:id="131"/>
    </w:p>
    <w:p>
      <w:pPr>
        <w:pStyle w:val="Heading4"/>
        <w:numPr>
          <w:ilvl w:val="3"/>
          <w:numId w:val="1"/>
        </w:numPr>
        <w:rPr/>
      </w:pPr>
      <w:bookmarkStart w:id="132" w:name="__RefHeading___Toc2564373_417432637"/>
      <w:bookmarkStart w:id="133" w:name="_Toc50"/>
      <w:bookmarkEnd w:id="132"/>
      <w:r>
        <w:rPr/>
        <w:t>22</w:t>
      </w:r>
      <w:r>
        <w:rPr>
          <w:rtl w:val="true"/>
        </w:rPr>
        <w:t xml:space="preserve">- </w:t>
      </w:r>
      <w:r>
        <w:rPr>
          <w:rtl w:val="true"/>
        </w:rPr>
        <w:t>سؤال</w:t>
      </w:r>
      <w:r>
        <w:rPr>
          <w:rtl w:val="true"/>
        </w:rPr>
        <w:t>:</w:t>
      </w:r>
      <w:bookmarkEnd w:id="133"/>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زوجه داشته و او را طلاق رجعی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نیز حامله بوده، پس،</w:t>
      </w:r>
      <w:r>
        <w:rPr>
          <w:rStyle w:val="FootnoteAnchor"/>
          <w:rtl w:val="true"/>
        </w:rPr>
        <w:footnoteReference w:id="394"/>
      </w:r>
      <w:r>
        <w:rPr>
          <w:rFonts w:ascii="IRNazanin" w:hAnsi="IRNazanin" w:eastAsia="IRNazanin"/>
          <w:color w:val="111111"/>
          <w:sz w:val="28"/>
          <w:sz w:val="28"/>
          <w:szCs w:val="28"/>
          <w:rtl w:val="true"/>
          <w:lang w:bidi="fa-IR"/>
        </w:rPr>
        <w:t xml:space="preserve">انقضای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بعد از انقضای عده می گوید که در بین عده رجوع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مسموع است؟</w:t>
      </w:r>
    </w:p>
    <w:p>
      <w:pPr>
        <w:pStyle w:val="Heading4"/>
        <w:numPr>
          <w:ilvl w:val="3"/>
          <w:numId w:val="1"/>
        </w:numPr>
        <w:rPr/>
      </w:pPr>
      <w:bookmarkStart w:id="134" w:name="__RefHeading___Toc2564375_417432637"/>
      <w:bookmarkStart w:id="135" w:name="_Toc51"/>
      <w:bookmarkEnd w:id="134"/>
      <w:r>
        <w:rPr>
          <w:rtl w:val="true"/>
        </w:rPr>
        <w:t>جواب</w:t>
      </w:r>
      <w:r>
        <w:rPr>
          <w:rtl w:val="true"/>
        </w:rPr>
        <w:t>:</w:t>
      </w:r>
      <w:bookmarkEnd w:id="13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بیّنه قول زوج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ادعا کند بر زوجه که تو علم داری به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قسم نفی علم به او بدهد</w:t>
      </w:r>
      <w:r>
        <w:rPr>
          <w:rFonts w:eastAsia="IRNazanin" w:cs="IRNazanin"/>
          <w:color w:val="111111"/>
          <w:sz w:val="28"/>
          <w:szCs w:val="28"/>
          <w:rtl w:val="true"/>
          <w:lang w:bidi="fa-IR"/>
        </w:rPr>
        <w:t>.</w:t>
      </w:r>
    </w:p>
    <w:p>
      <w:pPr>
        <w:pStyle w:val="Heading4"/>
        <w:numPr>
          <w:ilvl w:val="3"/>
          <w:numId w:val="1"/>
        </w:numPr>
        <w:rPr/>
      </w:pPr>
      <w:bookmarkStart w:id="136" w:name="__RefHeading___Toc2564377_417432637"/>
      <w:bookmarkStart w:id="137" w:name="_Toc52"/>
      <w:bookmarkEnd w:id="136"/>
      <w:r>
        <w:rPr/>
        <w:t>23</w:t>
      </w:r>
      <w:r>
        <w:rPr>
          <w:rtl w:val="true"/>
        </w:rPr>
        <w:t xml:space="preserve">- </w:t>
      </w:r>
      <w:r>
        <w:rPr>
          <w:rtl w:val="true"/>
        </w:rPr>
        <w:t>سؤال</w:t>
      </w:r>
      <w:r>
        <w:rPr>
          <w:rtl w:val="true"/>
        </w:rPr>
        <w:t>:</w:t>
      </w:r>
      <w:bookmarkEnd w:id="137"/>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طلاق خلعی؛ شنیدن عدلین صیغة بذل را ضرور است نیز مثل صیغة طلاق؟ یا ضرور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اگر بذل و هبه در خلوت بین زوجین واقع شود و اجرای صیغة طلاق در حضور عدلین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38" w:name="__RefHeading___Toc2564379_417432637"/>
      <w:bookmarkStart w:id="139" w:name="_Toc53"/>
      <w:bookmarkEnd w:id="138"/>
      <w:r>
        <w:rPr>
          <w:rtl w:val="true"/>
        </w:rPr>
        <w:t>جواب</w:t>
      </w:r>
      <w:r>
        <w:rPr>
          <w:rtl w:val="true"/>
        </w:rPr>
        <w:t>:</w:t>
      </w:r>
      <w:bookmarkEnd w:id="1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خلع از اقسام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باید متعلق به بذل باشد؛ به این معنی که باید در حین عقد خلع، ذکر بذل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 وجه ایجاب و قبول باشد با مقارنه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2564381_417432637"/>
      <w:bookmarkStart w:id="141" w:name="_Toc54"/>
      <w:bookmarkEnd w:id="140"/>
      <w:r>
        <w:rPr/>
        <w:t>24</w:t>
      </w:r>
      <w:r>
        <w:rPr>
          <w:rtl w:val="true"/>
        </w:rPr>
        <w:t xml:space="preserve">- </w:t>
      </w:r>
      <w:r>
        <w:rPr>
          <w:rtl w:val="true"/>
        </w:rPr>
        <w:t>سؤال</w:t>
      </w:r>
      <w:r>
        <w:rPr>
          <w:rtl w:val="true"/>
        </w:rPr>
        <w:t>:</w:t>
      </w:r>
      <w:bookmarkEnd w:id="14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زوجة دائمه با منقطعه</w:t>
      </w:r>
      <w:r>
        <w:rPr>
          <w:rStyle w:val="FootnoteAnchor"/>
          <w:rtl w:val="true"/>
        </w:rPr>
        <w:footnoteReference w:id="396"/>
      </w:r>
      <w:r>
        <w:rPr>
          <w:rFonts w:ascii="IRNazanin" w:hAnsi="IRNazanin" w:eastAsia="IRNazanin"/>
          <w:color w:val="111111"/>
          <w:sz w:val="28"/>
          <w:sz w:val="28"/>
          <w:szCs w:val="28"/>
          <w:rtl w:val="true"/>
          <w:lang w:bidi="fa-IR"/>
        </w:rPr>
        <w:t>تفاوت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42" w:name="__RefHeading___Toc2564383_417432637"/>
      <w:bookmarkStart w:id="143" w:name="_Toc55"/>
      <w:bookmarkEnd w:id="142"/>
      <w:r>
        <w:rPr>
          <w:rtl w:val="true"/>
        </w:rPr>
        <w:t>جواب</w:t>
      </w:r>
      <w:r>
        <w:rPr>
          <w:rtl w:val="true"/>
        </w:rPr>
        <w:t>:</w:t>
      </w:r>
      <w:bookmarkEnd w:id="14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عدة دائمه مستقیمة الحیض حُرّه، سه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که در </w:t>
      </w:r>
      <w:bookmarkStart w:id="144" w:name="pg16829_204338"/>
    </w:p>
    <w:p>
      <w:pPr>
        <w:pStyle w:val="BookText"/>
        <w:rPr/>
      </w:pPr>
      <w:bookmarkEnd w:id="144"/>
      <w:r>
        <w:rPr>
          <w:rFonts w:ascii="IRNazanin" w:hAnsi="IRNazanin" w:eastAsia="IRNazanin"/>
          <w:color w:val="111111"/>
          <w:sz w:val="28"/>
          <w:sz w:val="28"/>
          <w:szCs w:val="28"/>
          <w:rtl w:val="true"/>
          <w:lang w:bidi="fa-IR"/>
        </w:rPr>
        <w:t>سنّ مَن تحیض است و حیض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متعه احوط این است که دو حیض ببیند</w:t>
      </w:r>
      <w:r>
        <w:rPr>
          <w:rStyle w:val="FootnoteAnchor"/>
          <w:rtl w:val="true"/>
        </w:rPr>
        <w:footnoteReference w:id="397"/>
      </w:r>
      <w:r>
        <w:rPr>
          <w:rFonts w:ascii="IRNazanin" w:hAnsi="IRNazanin" w:eastAsia="IRNazanin"/>
          <w:color w:val="111111"/>
          <w:sz w:val="28"/>
          <w:sz w:val="28"/>
          <w:szCs w:val="28"/>
          <w:rtl w:val="true"/>
          <w:lang w:bidi="fa-IR"/>
        </w:rPr>
        <w:t>بعد از انقضای مدت</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قول به دو طهر هم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مسترابه باشد، چهل و پنج روز است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عدة وفات؛ حامله، متعه و دائمه فرقی ندارند</w:t>
      </w:r>
      <w:r>
        <w:rPr>
          <w:rFonts w:eastAsia="IRNazanin" w:cs="IRNazanin"/>
          <w:color w:val="111111"/>
          <w:sz w:val="28"/>
          <w:szCs w:val="28"/>
          <w:rtl w:val="true"/>
          <w:lang w:bidi="fa-IR"/>
        </w:rPr>
        <w:t>.</w:t>
      </w:r>
    </w:p>
    <w:p>
      <w:pPr>
        <w:pStyle w:val="Heading4"/>
        <w:numPr>
          <w:ilvl w:val="3"/>
          <w:numId w:val="1"/>
        </w:numPr>
        <w:rPr/>
      </w:pPr>
      <w:bookmarkStart w:id="145" w:name="__RefHeading___Toc2564385_417432637"/>
      <w:bookmarkStart w:id="146" w:name="_Toc56"/>
      <w:bookmarkEnd w:id="145"/>
      <w:r>
        <w:rPr/>
        <w:t>25</w:t>
      </w:r>
      <w:r>
        <w:rPr>
          <w:rtl w:val="true"/>
        </w:rPr>
        <w:t xml:space="preserve">- </w:t>
      </w:r>
      <w:r>
        <w:rPr>
          <w:rtl w:val="true"/>
        </w:rPr>
        <w:t>سؤال</w:t>
      </w:r>
      <w:r>
        <w:rPr>
          <w:rtl w:val="true"/>
        </w:rPr>
        <w:t>:</w:t>
      </w:r>
      <w:bookmarkEnd w:id="14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زوجة دائمه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 نماید به طلاق رجعی، و در بین عده رجوع کند، و ثاینا دخول نکرده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زنی داخل غیر مدخوله می باشد که بدون عده شوهر می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باید عده بدارد و بعد شوهر کند؟</w:t>
      </w:r>
    </w:p>
    <w:p>
      <w:pPr>
        <w:pStyle w:val="Heading4"/>
        <w:numPr>
          <w:ilvl w:val="3"/>
          <w:numId w:val="1"/>
        </w:numPr>
        <w:rPr/>
      </w:pPr>
      <w:bookmarkStart w:id="147" w:name="__RefHeading___Toc2564387_417432637"/>
      <w:bookmarkStart w:id="148" w:name="_Toc57"/>
      <w:bookmarkEnd w:id="147"/>
      <w:r>
        <w:rPr>
          <w:rtl w:val="true"/>
        </w:rPr>
        <w:t>جواب</w:t>
      </w:r>
      <w:r>
        <w:rPr>
          <w:rtl w:val="true"/>
        </w:rPr>
        <w:t>:</w:t>
      </w:r>
      <w:bookmarkEnd w:id="1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زنی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رجوع حکم طلاق را بر می دارد و به حال سابق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باز بعض ثمرات بر آن مترتب باشد، مثل این که از جملة سه طلاق که محتاج به محلل است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این است که در حکم زوجیت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قبل از طلاق مدخوله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این نیست هرگاه طلاق دویّم هم رجعی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ضعیفی هست که هرگاه خلعی باشد، عدّه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زوجة مدخوله را طلاق بائن بگوید و قبل از انقضای عده عقد کند و قبل از دخول طلاق بگوید؛ پس اظهر و اشهر سقوط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دانسته اند، نظر به این که عدة اول تمام نکرده بود، و به سبب عقد دویّم قطع شده، و الحال باز عود می کند</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ضعیف است</w:t>
      </w:r>
      <w:r>
        <w:rPr>
          <w:rFonts w:eastAsia="IRNazanin" w:cs="IRNazanin"/>
          <w:color w:val="111111"/>
          <w:sz w:val="28"/>
          <w:szCs w:val="28"/>
          <w:rtl w:val="true"/>
          <w:lang w:bidi="fa-IR"/>
        </w:rPr>
        <w:t>.</w:t>
      </w:r>
    </w:p>
    <w:p>
      <w:pPr>
        <w:pStyle w:val="Heading4"/>
        <w:numPr>
          <w:ilvl w:val="3"/>
          <w:numId w:val="1"/>
        </w:numPr>
        <w:rPr/>
      </w:pPr>
      <w:bookmarkStart w:id="149" w:name="__RefHeading___Toc2564389_417432637"/>
      <w:bookmarkStart w:id="150" w:name="_Toc58"/>
      <w:bookmarkEnd w:id="149"/>
      <w:r>
        <w:rPr/>
        <w:t>26</w:t>
      </w:r>
      <w:r>
        <w:rPr>
          <w:rtl w:val="true"/>
        </w:rPr>
        <w:t xml:space="preserve">- </w:t>
      </w:r>
      <w:r>
        <w:rPr>
          <w:rtl w:val="true"/>
        </w:rPr>
        <w:t>سؤال</w:t>
      </w:r>
      <w:r>
        <w:rPr>
          <w:rtl w:val="true"/>
        </w:rPr>
        <w:t>:</w:t>
      </w:r>
      <w:bookmarkEnd w:id="1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را متعه نماید مثلا در مدت سه روز، و دخول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سه روز دفعة دیگر همان زن را متعه نماید، و دخول نکرده مدت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زنی غیر </w:t>
      </w:r>
      <w:bookmarkStart w:id="151" w:name="pg16829_204339"/>
    </w:p>
    <w:p>
      <w:pPr>
        <w:pStyle w:val="BookText"/>
        <w:rPr/>
      </w:pPr>
      <w:bookmarkEnd w:id="151"/>
      <w:r>
        <w:rPr>
          <w:rFonts w:ascii="IRNazanin" w:hAnsi="IRNazanin" w:eastAsia="IRNazanin"/>
          <w:color w:val="111111"/>
          <w:sz w:val="28"/>
          <w:sz w:val="28"/>
          <w:szCs w:val="28"/>
          <w:rtl w:val="true"/>
          <w:lang w:bidi="fa-IR"/>
        </w:rPr>
        <w:t>مدخوله می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دفعه اول که دخول کرده است هرگاه عزل کرده باشد و یقین کرده باشد به عدم سبق منی، آیا هیچ فایده دارد از برای دفعة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دخول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مدخوله بودن و در غیر مدخوله بودن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52" w:name="__RefHeading___Toc2564391_417432637"/>
      <w:bookmarkStart w:id="153" w:name="_Toc59"/>
      <w:bookmarkEnd w:id="152"/>
      <w:r>
        <w:rPr>
          <w:rtl w:val="true"/>
        </w:rPr>
        <w:t>جواب</w:t>
      </w:r>
      <w:r>
        <w:rPr>
          <w:rtl w:val="true"/>
        </w:rPr>
        <w:t>:</w:t>
      </w:r>
      <w:bookmarkEnd w:id="15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مدخوله است و عدّه بر او لازم است به سبب دخول اول، چون عدّه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نمی تواند او را عقد کرد تا عدّة او منقضی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دخولی که موجب عده است بر او انزال شرط نیست و بدون انزال مطلقا باید عده بدارد، چه جای آن که انزال شده و لکن در صورت عزل بعد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فایده ندارد در اخراج آن زوجه از عنوان مدخوله بودن</w:t>
      </w:r>
      <w:r>
        <w:rPr>
          <w:rFonts w:eastAsia="IRNazanin" w:cs="IRNazanin"/>
          <w:color w:val="111111"/>
          <w:sz w:val="28"/>
          <w:szCs w:val="28"/>
          <w:rtl w:val="true"/>
          <w:lang w:bidi="fa-IR"/>
        </w:rPr>
        <w:t>.</w:t>
      </w:r>
    </w:p>
    <w:p>
      <w:pPr>
        <w:pStyle w:val="Heading4"/>
        <w:numPr>
          <w:ilvl w:val="3"/>
          <w:numId w:val="1"/>
        </w:numPr>
        <w:rPr/>
      </w:pPr>
      <w:bookmarkStart w:id="154" w:name="__RefHeading___Toc2564393_417432637"/>
      <w:bookmarkStart w:id="155" w:name="_Toc60"/>
      <w:bookmarkEnd w:id="154"/>
      <w:r>
        <w:rPr/>
        <w:t>27</w:t>
      </w:r>
      <w:r>
        <w:rPr>
          <w:rtl w:val="true"/>
        </w:rPr>
        <w:t xml:space="preserve">- </w:t>
      </w:r>
      <w:r>
        <w:rPr>
          <w:rtl w:val="true"/>
        </w:rPr>
        <w:t>سؤال</w:t>
      </w:r>
      <w:r>
        <w:rPr>
          <w:rtl w:val="true"/>
        </w:rPr>
        <w:t>:</w:t>
      </w:r>
      <w:bookmarkEnd w:id="15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کمترین، مدت ده سال است 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جوانی دارد و چیزی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تا به حال هر نوع بود گذران او را متحمل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زوجة او دلتنگ شده و شوهر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در عرض مدت این ده سال تفحص از حال او نموده ام، حیات و ممات او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رفتن در حضور والده اش و زوجه اش به من که پدر اویم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 منی که اگر تا پنج سال نیامدم زوجة مرا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تحمل نفقة آن ضعیفه و نگهداری او عاجز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رسوائی هم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آن که در خلاصی این فقیر و آن ضعیفه، آن چه رأی عالی باشد، بیان فرمائید که آیا می توانم زوجة او را مطلقه نمایم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56" w:name="__RefHeading___Toc2564395_417432637"/>
      <w:bookmarkStart w:id="157" w:name="_Toc61"/>
      <w:bookmarkEnd w:id="156"/>
      <w:r>
        <w:rPr>
          <w:rtl w:val="true"/>
        </w:rPr>
        <w:t>جواب</w:t>
      </w:r>
      <w:r>
        <w:rPr>
          <w:rtl w:val="true"/>
        </w:rPr>
        <w:t>:</w:t>
      </w:r>
      <w:bookmarkEnd w:id="15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تعلیق وکالت،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زیاده بر پنج سال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جواز شوهر کردن ضعیفه است؛ پس اگر در حضور زوجه وکیل کرده است و زوجه علم دارد؛ پس از آن جهت هم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برای کسی که می خواهد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برای او علم حاصل شود به توکیل، برای او هم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زوج عالم به توکیل نباشد و عالم به حال هم نباشد، زوجه با ادعای عدم مانع، شوهر </w:t>
      </w:r>
      <w:bookmarkStart w:id="158" w:name="pg16829_204340"/>
    </w:p>
    <w:p>
      <w:pPr>
        <w:pStyle w:val="BookText"/>
        <w:rPr/>
      </w:pPr>
      <w:bookmarkEnd w:id="158"/>
      <w:r>
        <w:rPr>
          <w:rFonts w:ascii="IRNazanin" w:hAnsi="IRNazanin" w:eastAsia="IRNazanin"/>
          <w:color w:val="111111"/>
          <w:sz w:val="28"/>
          <w:sz w:val="28"/>
          <w:szCs w:val="28"/>
          <w:rtl w:val="true"/>
          <w:lang w:bidi="fa-IR"/>
        </w:rPr>
        <w:t>می کند، در آن هم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وقتی است که کسی می داند که این زوجه به همین طلاق به وکالت ادعائی، مطلقه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تزویج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به کذب وکیل و زوجه هم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 نیست در این صورت هم جایز باشد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احوط این است که ضعیفه به کسی شوهر کند که مطلع به حقیقت حال، نباشد با ادعای 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تصریح هم بکند که من مطلقه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الحال مسلمی است او، و بضع او در ید اوست و معارضی و مدعی در برابر ندارد، و قول و فعل مسلم، محمول بر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حالة سابقه، معارض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کلام در صورت سابقه هم جاری است</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مراد از صورت سابقه، همان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در این صورت هم جایز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2564397_417432637"/>
      <w:bookmarkStart w:id="160" w:name="_Toc62"/>
      <w:bookmarkEnd w:id="159"/>
      <w:r>
        <w:rPr/>
        <w:t>28</w:t>
      </w:r>
      <w:r>
        <w:rPr>
          <w:rtl w:val="true"/>
        </w:rPr>
        <w:t xml:space="preserve">- </w:t>
      </w:r>
      <w:r>
        <w:rPr>
          <w:rtl w:val="true"/>
        </w:rPr>
        <w:t>سؤال</w:t>
      </w:r>
      <w:r>
        <w:rPr>
          <w:rtl w:val="true"/>
        </w:rPr>
        <w:t>:</w:t>
      </w:r>
      <w:bookmarkEnd w:id="160"/>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عدالت نیز شرط است؟ یا حسن ظاهر شاهدین کافی است؟</w:t>
      </w:r>
    </w:p>
    <w:p>
      <w:pPr>
        <w:pStyle w:val="Heading4"/>
        <w:numPr>
          <w:ilvl w:val="3"/>
          <w:numId w:val="1"/>
        </w:numPr>
        <w:rPr/>
      </w:pPr>
      <w:bookmarkStart w:id="161" w:name="__RefHeading___Toc2564399_417432637"/>
      <w:bookmarkStart w:id="162" w:name="_Toc63"/>
      <w:bookmarkEnd w:id="161"/>
      <w:r>
        <w:rPr>
          <w:rtl w:val="true"/>
        </w:rPr>
        <w:t>جواب</w:t>
      </w:r>
      <w:r>
        <w:rPr>
          <w:rtl w:val="true"/>
        </w:rPr>
        <w:t>:</w:t>
      </w:r>
      <w:bookmarkEnd w:id="16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 زوج صیغه را می خواند، عدالت شرط نیست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دیگری را وکیل می کند، پس در وکیل نیز عدالت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صریحی در عدم اشتراط عدالت وکیل،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اشکالی در صحت طلاق غیر عادل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اشکال در این است که به محض اِخبار وکیل غیر عادل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موکل می تواند اکتفا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زوجه می تواند شوهر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موکل تواند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اکتفای او به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هرگاه زوج </w:t>
      </w:r>
      <w:bookmarkStart w:id="163" w:name="pg16829_204341"/>
    </w:p>
    <w:p>
      <w:pPr>
        <w:pStyle w:val="BookText"/>
        <w:rPr/>
      </w:pPr>
      <w:bookmarkEnd w:id="163"/>
      <w:r>
        <w:rPr>
          <w:rFonts w:ascii="IRNazanin" w:hAnsi="IRNazanin" w:eastAsia="IRNazanin"/>
          <w:color w:val="111111"/>
          <w:sz w:val="28"/>
          <w:sz w:val="28"/>
          <w:szCs w:val="28"/>
          <w:rtl w:val="true"/>
          <w:lang w:bidi="fa-IR"/>
        </w:rPr>
        <w:t xml:space="preserve">تصدیق وکیل، کرد و گفت به زوجه که تو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کافی است از برای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مدعی در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که تصور شود زوج است او مأخوذ است به اقرار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حضور عدلین و اِشهاد آن ها در صحت طلاق شرط است</w:t>
      </w:r>
      <w:r>
        <w:rPr>
          <w:rFonts w:eastAsia="IRNazanin" w:cs="IRNazanin"/>
          <w:color w:val="111111"/>
          <w:sz w:val="28"/>
          <w:szCs w:val="28"/>
          <w:rtl w:val="true"/>
          <w:lang w:bidi="fa-IR"/>
        </w:rPr>
        <w:t>.</w:t>
      </w:r>
    </w:p>
    <w:p>
      <w:pPr>
        <w:pStyle w:val="Heading4"/>
        <w:numPr>
          <w:ilvl w:val="3"/>
          <w:numId w:val="1"/>
        </w:numPr>
        <w:rPr/>
      </w:pPr>
      <w:bookmarkStart w:id="164" w:name="__RefHeading___Toc2564401_417432637"/>
      <w:bookmarkStart w:id="165" w:name="_Toc64"/>
      <w:bookmarkEnd w:id="164"/>
      <w:r>
        <w:rPr/>
        <w:t>29</w:t>
      </w:r>
      <w:r>
        <w:rPr>
          <w:rtl w:val="true"/>
        </w:rPr>
        <w:t xml:space="preserve">- </w:t>
      </w:r>
      <w:r>
        <w:rPr>
          <w:rtl w:val="true"/>
        </w:rPr>
        <w:t>سؤال</w:t>
      </w:r>
      <w:r>
        <w:rPr>
          <w:rtl w:val="true"/>
        </w:rPr>
        <w:t>:</w:t>
      </w:r>
      <w:bookmarkEnd w:id="165"/>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زوجة مطلّقة رجعیه، ادعا کند انقضاء عده را، آیا قول او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66" w:name="__RefHeading___Toc2564403_417432637"/>
      <w:bookmarkStart w:id="167" w:name="_Toc65"/>
      <w:bookmarkEnd w:id="166"/>
      <w:r>
        <w:rPr>
          <w:rtl w:val="true"/>
        </w:rPr>
        <w:t>جواب</w:t>
      </w:r>
      <w:r>
        <w:rPr>
          <w:rtl w:val="true"/>
        </w:rPr>
        <w:t>:</w:t>
      </w:r>
      <w:bookmarkEnd w:id="16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مطلّقه ادعا کند در زمانی که ممکن باشد انقضای عده در آن، قول او مسموع است و لکن به تفصیلی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عده او به طهر و حیض است؛ پس اقل زمانی که ممکن است تحقق عده، بیست و شش روز و دو لحظه است در 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 روز و دو لحظه است در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صورت ها که نفاس قایم مقام حیض شود به کمتر از این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عدة او به وضع حمل است؛ پس اگر ولد تمام الخلقه است، شش ماه و دو لحظه است، که یک لحظه از برای وقاع است و یک لحظه برای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سقط باشد، صدوبیست و دو روز و دو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هشتاد روز و دو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علقه چهل روز و دو لحظه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زوجه در انقضای عده به طهر و حیض و وضع حمل، مسموع است بدون قسم هرگاه مدعی در برابر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شهید در لمعه نزدیک شمرده عدم سماع را در صورتی که به خلاف معتاد باشد، و اسناد به ظاهر روایات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روایت سکونی بر نخوردیم به روایتی؛ و آن دلالت دارد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ادعا کند که سه حیض دیده در یک ماه، تکلیف می کنند چهار زن را که مطلع بر باطن امر او باشند که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w:t>
      </w:r>
    </w:p>
    <w:p>
      <w:pPr>
        <w:pStyle w:val="BookText"/>
        <w:rPr/>
      </w:pPr>
      <w:r>
        <w:rPr>
          <w:rFonts w:ascii="IRNazanin" w:hAnsi="IRNazanin" w:eastAsia="IRNazanin"/>
          <w:color w:val="111111"/>
          <w:sz w:val="28"/>
          <w:sz w:val="28"/>
          <w:szCs w:val="28"/>
          <w:rtl w:val="true"/>
          <w:lang w:bidi="fa-IR"/>
        </w:rPr>
        <w:t>شهادت دادند، تصدیق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پس او کاذب است</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هر چند سند او خالی از اعتبار نیست و لکن مقاومت نمی کند با دو حدیث صحیح زراره</w:t>
      </w:r>
      <w:r>
        <w:rPr>
          <w:rStyle w:val="FootnoteAnchor"/>
          <w:rtl w:val="true"/>
        </w:rPr>
        <w:footnoteReference w:id="402"/>
      </w:r>
      <w:r>
        <w:rPr>
          <w:rFonts w:ascii="IRNazanin" w:hAnsi="IRNazanin" w:eastAsia="IRNazanin"/>
          <w:color w:val="111111"/>
          <w:sz w:val="28"/>
          <w:sz w:val="28"/>
          <w:szCs w:val="28"/>
          <w:rtl w:val="true"/>
          <w:lang w:bidi="fa-IR"/>
        </w:rPr>
        <w:t>و غیر آن ها که تصریح شده در آن ها که امر عده و حیض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آن ها مذکور است که هرگاه ادعا کنند تصدیق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 دارد بر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لَهُنَّ أَنْ یَکْتُمْنَ ما خَلَقَ</w:t>
      </w:r>
      <w:r>
        <w:rPr>
          <w:rStyle w:val="FootnoteAnchor"/>
          <w:rtl w:val="true"/>
        </w:rPr>
        <w:footnoteReference w:id="403"/>
      </w:r>
      <w:r>
        <w:rPr>
          <w:rFonts w:ascii="Amiri" w:hAnsi="Amiri" w:eastAsia="Amiri" w:cs="Amiri"/>
          <w:color w:val="111111"/>
          <w:sz w:val="28"/>
          <w:sz w:val="28"/>
          <w:szCs w:val="28"/>
          <w:rtl w:val="true"/>
          <w:lang w:bidi="ar-SA"/>
        </w:rPr>
        <w:t>اللَّهُ فی أَرْحامِهِنَّ</w:t>
      </w:r>
      <w:r>
        <w:rPr>
          <w:rFonts w:eastAsia="Amiri" w:cs="Amiri" w:ascii="Amiri" w:hAnsi="Amiri"/>
          <w:color w:val="111111"/>
          <w:sz w:val="28"/>
          <w:szCs w:val="28"/>
          <w:rtl w:val="true"/>
          <w:lang w:bidi="ar-SA"/>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مؤتمن بودن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دلالت می کند</w:t>
      </w:r>
      <w:r>
        <w:rPr>
          <w:rStyle w:val="FootnoteAnchor"/>
          <w:rtl w:val="true"/>
        </w:rPr>
        <w:footnoteReference w:id="405"/>
      </w:r>
      <w:r>
        <w:rPr>
          <w:rFonts w:ascii="IRNazanin" w:hAnsi="IRNazanin" w:eastAsia="IRNazanin"/>
          <w:color w:val="111111"/>
          <w:sz w:val="28"/>
          <w:sz w:val="28"/>
          <w:szCs w:val="28"/>
          <w:rtl w:val="true"/>
          <w:lang w:bidi="fa-IR"/>
        </w:rPr>
        <w:t>بر قبول قول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زوج در برابر، انکار کند، پس باز قول زوجه مقدم است و لکن با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ادعای انقضای عده کند به شهور؛ مثل آن که در سنّ حیض بین باشد و حیض نمی بیند، در این 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مدعی در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مسموع است بدون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مدعی در برابر باشد، پس مشهور این است که قول زوج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دعوی راجع می شود به زمان وقوع طلاق، واصل تاخّر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هم چون طلاق فعل اوست، اَبصر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عمل به احادیث معتبره به سبب اصل تأخر،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احادیث، خاص اند، و اصل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اصل را مقدم داریم، بایست در حیض و وضع حمل هم مقدم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این جا در انقضای عده نیست، بل که در زمان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مدلول اخبار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تأخر آن، معارض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دعوی در صور مذکوره منعکس شود و زوجه ادعای عدم انقضا کند به طمع </w:t>
      </w:r>
      <w:bookmarkStart w:id="168" w:name="pg16829_204343"/>
    </w:p>
    <w:p>
      <w:pPr>
        <w:pStyle w:val="BookText"/>
        <w:rPr/>
      </w:pPr>
      <w:bookmarkEnd w:id="168"/>
      <w:r>
        <w:rPr>
          <w:rFonts w:ascii="IRNazanin" w:hAnsi="IRNazanin" w:eastAsia="IRNazanin"/>
          <w:color w:val="111111"/>
          <w:sz w:val="28"/>
          <w:sz w:val="28"/>
          <w:szCs w:val="28"/>
          <w:rtl w:val="true"/>
          <w:lang w:bidi="fa-IR"/>
        </w:rPr>
        <w:t>نفقه، باز قول او مقدم است با یمین، و مطابق مدلول اخبار هم هست</w:t>
      </w:r>
      <w:r>
        <w:rPr>
          <w:rFonts w:eastAsia="IRNazanin" w:cs="IRNazanin"/>
          <w:color w:val="111111"/>
          <w:sz w:val="28"/>
          <w:szCs w:val="28"/>
          <w:rtl w:val="true"/>
          <w:lang w:bidi="fa-IR"/>
        </w:rPr>
        <w:t>.</w:t>
      </w:r>
    </w:p>
    <w:p>
      <w:pPr>
        <w:pStyle w:val="Heading4"/>
        <w:numPr>
          <w:ilvl w:val="3"/>
          <w:numId w:val="1"/>
        </w:numPr>
        <w:rPr/>
      </w:pPr>
      <w:bookmarkStart w:id="169" w:name="__RefHeading___Toc2564405_417432637"/>
      <w:bookmarkStart w:id="170" w:name="_Toc66"/>
      <w:bookmarkEnd w:id="169"/>
      <w:r>
        <w:rPr/>
        <w:t>30</w:t>
      </w:r>
      <w:r>
        <w:rPr>
          <w:rtl w:val="true"/>
        </w:rPr>
        <w:t xml:space="preserve">- </w:t>
      </w:r>
      <w:r>
        <w:rPr>
          <w:rtl w:val="true"/>
        </w:rPr>
        <w:t>سؤال</w:t>
      </w:r>
      <w:r>
        <w:rPr>
          <w:rtl w:val="true"/>
        </w:rPr>
        <w:t>:</w:t>
      </w:r>
      <w:bookmarkEnd w:id="17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زوجة خود را مطلّقه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عدة زوجه منقضی نشده زوج متوفی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زوجه عدة طلاق را باید تمام کند یا عدة وفات را از سرگیرد؟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فرقی در این حکم ما بین مطلّقة رجعیه و غیره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71" w:name="__RefHeading___Toc2564407_417432637"/>
      <w:bookmarkStart w:id="172" w:name="_Toc67"/>
      <w:bookmarkEnd w:id="171"/>
      <w:r>
        <w:rPr>
          <w:rtl w:val="true"/>
        </w:rPr>
        <w:t>جواب</w:t>
      </w:r>
      <w:r>
        <w:rPr>
          <w:rtl w:val="true"/>
        </w:rPr>
        <w:t>:</w:t>
      </w:r>
      <w:bookmarkEnd w:id="1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زوجه مطلّقه است به طلاق بائن، بر او عدة وفات لازم نیست، همان عدة خود را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مطلقه رجعیه باشد، از عدة خود دست بر می دارد و شروع می کند بر عدة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اتمام آن، دیگر تمام کردن عدة طلاق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مطلّقه حامل باشد، عدة او اَبعد الاجلین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حمل و عدة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مسترابة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بنا بگذاریم در این جا به اَبعد الاجلین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ماه ده روز، و از مدتی که علم حاصل شود به انتفای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جمع کند ما بین عدة مسترابة الحمل که نُه ماه است، و چهار ماه و ده روز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دانیم</w:t>
      </w:r>
      <w:r>
        <w:rPr>
          <w:rFonts w:eastAsia="IRNazanin" w:cs="IRNazanin"/>
          <w:color w:val="111111"/>
          <w:sz w:val="28"/>
          <w:szCs w:val="28"/>
          <w:rtl w:val="true"/>
          <w:lang w:bidi="fa-IR"/>
        </w:rPr>
        <w:t>.</w:t>
      </w:r>
    </w:p>
    <w:p>
      <w:pPr>
        <w:pStyle w:val="Heading4"/>
        <w:numPr>
          <w:ilvl w:val="3"/>
          <w:numId w:val="1"/>
        </w:numPr>
        <w:rPr/>
      </w:pPr>
      <w:bookmarkStart w:id="173" w:name="__RefHeading___Toc2564409_417432637"/>
      <w:bookmarkStart w:id="174" w:name="_Toc68"/>
      <w:bookmarkEnd w:id="173"/>
      <w:r>
        <w:rPr/>
        <w:t>31</w:t>
      </w:r>
      <w:r>
        <w:rPr>
          <w:rtl w:val="true"/>
        </w:rPr>
        <w:t xml:space="preserve">- </w:t>
      </w:r>
      <w:r>
        <w:rPr>
          <w:rtl w:val="true"/>
        </w:rPr>
        <w:t>سؤال</w:t>
      </w:r>
      <w:r>
        <w:rPr>
          <w:rtl w:val="true"/>
        </w:rPr>
        <w:t>:</w:t>
      </w:r>
      <w:bookmarkEnd w:id="17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زوجة مسترابة خود را طلاق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توکیل، زوج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 قبل از این، مباشرت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می گوید که قول زوجه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می گوید که زمان مباشرت تا حال،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صیغة طلاق را جاری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طلاق مذکور صحیح است؟ و قول زوجه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75" w:name="__RefHeading___Toc2564411_417432637"/>
      <w:bookmarkStart w:id="176" w:name="_Toc69"/>
      <w:bookmarkEnd w:id="175"/>
      <w:r>
        <w:rPr>
          <w:rtl w:val="true"/>
        </w:rPr>
        <w:t>جواب</w:t>
      </w:r>
      <w:r>
        <w:rPr>
          <w:rtl w:val="true"/>
        </w:rPr>
        <w:t>:</w:t>
      </w:r>
      <w:bookmarkEnd w:id="17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که مطلّق کرده 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تسلیم طرفین که زوجه مسترابه است، توکیل زوج مبتنی است بر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روز از وقاع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مستلزم این است که توکیل در ایقاع طلاق بعد چهل روز دیگر است، و بدون توکیل، طلاق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قول زوجه چه نفعی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تسلیم کنیم که نساء مصدقات باشند حتی در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بطلان طلاق متفرع بر عدم توکیل است، نه </w:t>
      </w:r>
    </w:p>
    <w:p>
      <w:pPr>
        <w:pStyle w:val="BookText"/>
        <w:rPr/>
      </w:pPr>
      <w:r>
        <w:rPr>
          <w:rFonts w:ascii="IRNazanin" w:hAnsi="IRNazanin" w:eastAsia="IRNazanin"/>
          <w:color w:val="111111"/>
          <w:sz w:val="28"/>
          <w:sz w:val="28"/>
          <w:szCs w:val="28"/>
          <w:rtl w:val="true"/>
          <w:lang w:bidi="fa-IR"/>
        </w:rPr>
        <w:t>بر این که قول او را در وقاع مقدم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فرضی که خواهیم مسئله را متفرع کنیم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زوج یا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وقتی خوب است که دعوی کردن نفعی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فرض تصدیق زوجه دون زوج، می رسد زوج را که بگوید که من الحال وکیل نمی کنم که حالا طلاق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فرضی که دعوی هم نفعی داشته باشد و تصدیق قول زوجه در این جا هم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مصدّقات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سماع قول او علی الاطلاق در وقتی است که معارضی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وجود معارض، بدون یمین</w:t>
      </w:r>
      <w:r>
        <w:rPr>
          <w:rStyle w:val="FootnoteAnchor"/>
          <w:rtl w:val="true"/>
        </w:rPr>
        <w:footnoteReference w:id="406"/>
      </w:r>
      <w:r>
        <w:rPr>
          <w:rFonts w:ascii="IRNazanin" w:hAnsi="IRNazanin" w:eastAsia="IRNazanin"/>
          <w:color w:val="111111"/>
          <w:sz w:val="28"/>
          <w:sz w:val="28"/>
          <w:szCs w:val="28"/>
          <w:rtl w:val="true"/>
          <w:lang w:bidi="fa-IR"/>
        </w:rPr>
        <w:t>نمی توان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آن چه از اخبار بر می 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مصدقات اند در حیض و طهر 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وقاع</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کنیم مسئله را بعد از تحقق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زوج وکیل کند عمرو را درتطلیق زوجه در وقت حاضر، علی الاطلاق، یا مطلقا، یا موکول نماید در تعیین وقت طلاق به وکیل در وقتی که توان طلاق گفت،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طلاق زوج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روز از وقاع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راجع می شود به صحت و بطلان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زوجین متفق اند در این که وقاع یک وقاع بوده، لکن زوج مدعی این است که قبل از پنجاه روز بود از زمان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مدعی این است که قبل از سه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هر چند اصل تاخّر زمان وقاع، و اصل عدم گذشتن سه ماه، موید قول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اصالة صحت طلاق موید قول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بر اصل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زوجه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متفق نباشند بر وحدت وقاع، یا متفق باشند بر وقاع قبل از سه ماه و زوج مدعی وقاع دیگر باشد قبل پنجاه روز، پس در این جا نیز قول زوجه مقدم است با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مدعی صحت است، و اصل هم عدم وقوع وقاع دیگر است</w:t>
      </w:r>
      <w:r>
        <w:rPr>
          <w:rFonts w:eastAsia="IRNazanin" w:cs="IRNazanin"/>
          <w:color w:val="111111"/>
          <w:sz w:val="28"/>
          <w:szCs w:val="28"/>
          <w:rtl w:val="true"/>
          <w:lang w:bidi="fa-IR"/>
        </w:rPr>
        <w:t xml:space="preserve">. </w:t>
      </w:r>
      <w:bookmarkStart w:id="177" w:name="pg16829_204345"/>
    </w:p>
    <w:p>
      <w:pPr>
        <w:pStyle w:val="Heading4"/>
        <w:numPr>
          <w:ilvl w:val="3"/>
          <w:numId w:val="1"/>
        </w:numPr>
        <w:rPr/>
      </w:pPr>
      <w:bookmarkStart w:id="178" w:name="__RefHeading___Toc2564413_417432637"/>
      <w:bookmarkStart w:id="179" w:name="_Toc70"/>
      <w:bookmarkEnd w:id="177"/>
      <w:bookmarkEnd w:id="178"/>
      <w:r>
        <w:rPr/>
        <w:t>32</w:t>
      </w:r>
      <w:r>
        <w:rPr>
          <w:rtl w:val="true"/>
        </w:rPr>
        <w:t xml:space="preserve">- </w:t>
      </w:r>
      <w:r>
        <w:rPr>
          <w:rtl w:val="true"/>
        </w:rPr>
        <w:t>سؤال</w:t>
      </w:r>
      <w:r>
        <w:rPr>
          <w:rtl w:val="true"/>
        </w:rPr>
        <w:t>:</w:t>
      </w:r>
      <w:bookmarkEnd w:id="17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مطلّقه بگوید که من یائسه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قول او، بدون عده می تواند عقد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80" w:name="__RefHeading___Toc2564415_417432637"/>
      <w:bookmarkStart w:id="181" w:name="_Toc71"/>
      <w:bookmarkEnd w:id="180"/>
      <w:r>
        <w:rPr>
          <w:rtl w:val="true"/>
        </w:rPr>
        <w:t>جواب</w:t>
      </w:r>
      <w:r>
        <w:rPr>
          <w:rtl w:val="true"/>
        </w:rPr>
        <w:t>:</w:t>
      </w:r>
      <w:bookmarkEnd w:id="1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زنان مصدَّقه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امر حیض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در این مسئله تصریح کرده سید مرتضی در باب عدة یائسه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وکّل زید عمرواً فی تطلیق زوجته خلعّیاً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تاخیره سنین، ثم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العلم ببقاء الکراهة المشترطه فی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یکفی عدم العلم بزوالها، اعتماداً علی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یصحّ و ان علم زوال الکراهة، مع رضاء الزوجة بالبذل فی عوض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82" w:name="__RefHeading___Toc2564417_417432637"/>
      <w:bookmarkStart w:id="183" w:name="_Toc72"/>
      <w:bookmarkEnd w:id="182"/>
      <w:r>
        <w:rPr>
          <w:rtl w:val="true"/>
        </w:rPr>
        <w:t>الجواب</w:t>
      </w:r>
      <w:r>
        <w:rPr>
          <w:rtl w:val="true"/>
        </w:rPr>
        <w:t>:</w:t>
      </w:r>
      <w:bookmarkEnd w:id="183"/>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الصّحة مع العلم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عدم العلم بالزوال،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العلم بالزوال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فالاظهر عدم الصحة، لانّ الخلع فکّ النکاح بفدیة لازمة لمهیته مع کراهة الزوجة فقط</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الاشکال فی انّه هل یکفی کون الطلاق ناشئة عن الکراهة و ان لم یستصحبها حین الطلاق، او یشترط مصاحبته لکراهتها؟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الافتداء،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الاخبار،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یُقیما حُدُودَ اللَّهِ فَلا جُناحَ عَلَیْهِما فیمَا افْتَدَتْ</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انّ اخذ الفدیة، بعوض الطلاق انما هو عند خوف عدم اقامة الحدّ، لا مجرد حصوله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الاخبار الناطقة 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قالت لا اغتسل لک من جنابة الی اخر الالفاظ، حلّ له اخذ الفدیة و خلعها</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فهی و ان کانت یترائی من ظاهرها انّ مجرد القول او ما یقوم مقامه، یبیح لذلک مطلقا، ای و ان لم یستمرّ مقتضی الاقوال الی حین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النظر الدقیق فیها سیمّا </w:t>
      </w:r>
    </w:p>
    <w:p>
      <w:pPr>
        <w:pStyle w:val="BookText"/>
        <w:rPr/>
      </w:pPr>
      <w:r>
        <w:rPr>
          <w:rFonts w:ascii="IRNazanin" w:hAnsi="IRNazanin" w:eastAsia="IRNazanin"/>
          <w:color w:val="111111"/>
          <w:sz w:val="28"/>
          <w:sz w:val="28"/>
          <w:szCs w:val="28"/>
          <w:rtl w:val="true"/>
          <w:lang w:bidi="fa-IR"/>
        </w:rPr>
        <w:t>بملاحظة الایة و ملاحظة اغلب الموارد، هو اعتبار وجود الکراهة و استمرارها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بصحة الطلاق بعوض مطلقا</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التوکیل فی الطلاق فی ازاء البذل، یکفی فی تعمیم التوکیل فی الطلاق، و ان زال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فرض توکیله فی تطلیق الزوجة ذات الاقراء و اتفق تاخیر الطلاق الی ان حصل الیاس؛ فیکتفی بالتوکیل فی الطلاق و ان کان یصیر</w:t>
      </w:r>
      <w:r>
        <w:rPr>
          <w:rStyle w:val="FootnoteAnchor"/>
          <w:rtl w:val="true"/>
        </w:rPr>
        <w:footnoteReference w:id="410"/>
      </w:r>
      <w:r>
        <w:rPr>
          <w:rFonts w:ascii="IRNazanin" w:hAnsi="IRNazanin" w:eastAsia="IRNazanin"/>
          <w:color w:val="111111"/>
          <w:sz w:val="28"/>
          <w:sz w:val="28"/>
          <w:szCs w:val="28"/>
          <w:rtl w:val="true"/>
          <w:lang w:bidi="fa-IR"/>
        </w:rPr>
        <w:t>الطلاق حینئذ بائناً، مع کونه حین التوکیل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یثمر لذلک فی بعض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اکتفینا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w:t>
      </w:r>
      <w:r>
        <w:rPr>
          <w:rStyle w:val="FootnoteAnchor"/>
          <w:rtl w:val="true"/>
        </w:rPr>
        <w:footnoteReference w:id="411"/>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التوکیل فیه، فلا مانع من الاکتفاء به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یتمّ</w:t>
      </w:r>
      <w:r>
        <w:rPr>
          <w:rStyle w:val="FootnoteAnchor"/>
          <w:rtl w:val="true"/>
        </w:rPr>
        <w:footnoteReference w:id="412"/>
      </w:r>
      <w:r>
        <w:rPr>
          <w:rFonts w:ascii="IRNazanin" w:hAnsi="IRNazanin" w:eastAsia="IRNazanin"/>
          <w:color w:val="111111"/>
          <w:sz w:val="28"/>
          <w:sz w:val="28"/>
          <w:szCs w:val="28"/>
          <w:rtl w:val="true"/>
          <w:lang w:bidi="fa-IR"/>
        </w:rPr>
        <w:t xml:space="preserve">مع اعتقاد 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مطلق الطلاق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یعیّن فی التوکیل خصوص الخلع، بل وکّله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بعوض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الواقع النفس الامری هو مورد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عیّن الخلع فی التوکیل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وکیلی فی طلاقها خلعیاً، فلا یتمّ 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لفقدان شرطه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یشمله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من باب 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التوکیل المعلّق علی الشرط و ان کان باطلا و لکن یجوز الاتیان بالموکل فیه من باب الاذن العام الموجود فی ضمن التوکیل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تغیّر فی الموکل فیه هنا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فانّ الموکل فیه، یصیر مختلفا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التوکیل فی ذوات الاقراء ایضا توکیل فی الطلاق الرجعی، فکیف یجوز العدول الی البائن؟ </w:t>
      </w:r>
      <w:bookmarkStart w:id="184" w:name="pg16829_204347"/>
    </w:p>
    <w:p>
      <w:pPr>
        <w:pStyle w:val="BookText"/>
        <w:rPr/>
      </w:pPr>
      <w:bookmarkEnd w:id="18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الرجعیة و البینونة لیستا من مقوّمات الطلاق، بل انما هی من الطواری و اللوازم 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الخلعیة و المباریّة و اشتراط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من المقومات المعتبرة فی الطلاق من جانب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فالاقسام المتمایزة التی تصیر مورد التوکیل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التمایز یختلف شمول التوکیل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کونه طلاقاً مجرداً، او خلعیا، او مبارئا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المجرد یشمل ما فیه کراهة و ما لم یکن فیه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یشمل ما وقع فی حال یمکن تحقق الرجعیة معها و غیرها</w:t>
      </w:r>
      <w:r>
        <w:rPr>
          <w:rFonts w:eastAsia="IRNazanin" w:cs="IRNazanin"/>
          <w:color w:val="111111"/>
          <w:sz w:val="28"/>
          <w:szCs w:val="28"/>
          <w:rtl w:val="true"/>
          <w:lang w:bidi="fa-IR"/>
        </w:rPr>
        <w:t>.</w:t>
      </w:r>
    </w:p>
    <w:p>
      <w:pPr>
        <w:pStyle w:val="Heading4"/>
        <w:numPr>
          <w:ilvl w:val="3"/>
          <w:numId w:val="1"/>
        </w:numPr>
        <w:rPr/>
      </w:pPr>
      <w:bookmarkStart w:id="185" w:name="__RefHeading___Toc2564419_417432637"/>
      <w:bookmarkStart w:id="186" w:name="_Toc73"/>
      <w:bookmarkEnd w:id="185"/>
      <w:r>
        <w:rPr/>
        <w:t>34</w:t>
      </w:r>
      <w:r>
        <w:rPr>
          <w:rtl w:val="true"/>
        </w:rPr>
        <w:t xml:space="preserve">- </w:t>
      </w:r>
      <w:r>
        <w:rPr>
          <w:rtl w:val="true"/>
        </w:rPr>
        <w:t>السؤال</w:t>
      </w:r>
      <w:r>
        <w:rPr>
          <w:rtl w:val="true"/>
        </w:rPr>
        <w:t>:</w:t>
      </w:r>
      <w:bookmarkEnd w:id="18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العدالة فی من یطلّق او فی من یُجری صیغة النکاح، اَو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یکتفی بمجرد اخبار هما عن اجراء الصیغة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87" w:name="__RefHeading___Toc2564421_417432637"/>
      <w:bookmarkStart w:id="188" w:name="_Toc74"/>
      <w:bookmarkEnd w:id="187"/>
      <w:r>
        <w:rPr>
          <w:rtl w:val="true"/>
        </w:rPr>
        <w:t>الجواب</w:t>
      </w:r>
      <w:r>
        <w:rPr>
          <w:rtl w:val="true"/>
        </w:rPr>
        <w:t>:</w:t>
      </w:r>
      <w:bookmarkEnd w:id="188"/>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الاشتراط اذا صدر الطلاق عن الزوج، و النکاح عن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لا خلاف فی عدم اشتراط العدالة فی التوکیل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الاشکال فی الاکتفاء بمجرد اِخبار هما</w:t>
      </w:r>
      <w:r>
        <w:rPr>
          <w:rStyle w:val="FootnoteAnchor"/>
          <w:rtl w:val="true"/>
        </w:rPr>
        <w:footnoteReference w:id="413"/>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الطلاق، فالظاهر جواز الاکتفاء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اَمینه و هو مقتضی 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یجز قبول قوله بمجرد الاخبار، لتعطّل الاحکام المترتبة علیه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وکّل احدٌ آخر، بان یبیع عقاره بثمن معیّن، فاذا باع و اتی بالثمن و قال انی بعته بزید و هذا ثمنه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عرف الموکل الثمن بعینه و انّه کان مال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یقتضی عدم جواز التصرف فی مال زید الا ان یحصل العلم، بالبیّنة او غیرها بانّه باعه ایّاه و اخذ ذلک من باب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به احد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حمل قوله علی الصدق</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 به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حجیّة الظن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اتکاءً علی الانسداد بادعاء عدم کفایة الظنون الخاصة لتحصیل کثیر من المسائل و الاحکام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مبناه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آیة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جائکم فاسق بنباءٍ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بعصر الحضور، کما ان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بعصر الحضور عند من یقول بعدم وجوب صلوة الجملة فی عصر الغیبة لعدم حصول شرائطها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خرج آیة النبأ من عرصة الاستدلال و الاستنباط، یتسع المجال لِاِعمال قاعدتی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قول الامین و ان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قول المسلم علی الصحة و ان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طریقة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مسئلتنا هذه، متاثّرة من مبناه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محلّ هنا بالتنظیر الذی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فرق بین النکاح و الطلاق و بین البیع و 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اِخبار الوکیل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الموکل فیه، ایجاد معدوم او اعدام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الموکل فیه، انتقال امر موجود من هنا الی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الاکتفاء بخبر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خبر فاسق و مشمول لمنطوق آیة النباء و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امین و حمل قول المسلم علی الصّحة، لا تقاومانها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الایة حاکم علیهما، بل و لها الورود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حکمة نزول الایة، هی هذه الحکومة 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لکانت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ولید بن عقبة کان امیناً فی ماموریّته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مورد الایة هو الوجود و العدم، لا النقل و الانتقال من انواع الانتقالات کالبیع و الاجارة و امثالها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یعلم اویظن ظناً یحصل به الاطمینان علی انّ الوکیل الغیر العادل، اَوجد النکاح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اَعدم النکاح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علی هذا اهمّیة امر الفروج، فی الشرع و فی نظر الشارع، فلا ینساق بمنساق سائر العقود و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اضف ایضا استصحاب بقاء النکاح و عدم اِعدامه بالطلاق،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ایجاد النکاح،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مورد قاعدة الامین و قاعدة حمل قول المسلم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یلزم تعطیل الاحکام و امور معاش الناس، و یجریَ معاملاتهم و امورهم فی مجری العرف المعروف المعتاد، فی نقل الاملاک و الحقوق وانتقالاتها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انّه لا یلزم من عدم قبول اِخبار الوکیل فی القسم الاول، تعطیل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فتعطیله فی هذا القسم، مطلوب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مترتب علی النکاح، او الطلاق، فیما نحن فیه و نحن فی 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وُجد نکاح حتی یترتب علیه حکم او احکام؟ و هل عُدم النکاح الموجود بالطلاق حتی یترتب علیه حکم او احکام؟ و ذلک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عبارته الاتیة، یستشکل فی کفایة اِخبار الوکیل، للزوجة فی ترتب احکام الطلاق و جواز ازدواجها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استدلاله بقاعدة الامین و قاعدة حمل قول المسلم علی الصحة، فلا یبقی مجال للاشکال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 ینشأ من اجراء قاعدة الامین و قاعدة حمل قول المسلم علی الصحة، فی غیر مجرائهما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تعطیل الاحکام، ینجرّ الی تعطیل الاحکام بالنسبة الی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المشکل لا ینحلّ بقول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فرض صورة خاصة، و العام یبقی معطلاً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الاشکال اکتفاءً علی قول الزوج، لا علی اخبار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انّ الزوج توفّی قبل اخبار الوکیل، فالمشکل و التعطیل یبقی الی اخر عمر الزوجة، و کذا الی اخر عمر من کانت من النساء کهذه اَبد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هذه الصورة الخاصة، خارجة عن المبحث و مسئلة اخری برأسها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 علی القاعدتین، اوقعته فی التکلّف البعید مدی البحث الی آخر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کل تنظیر، تنظیراً، و قد ینجرّ الی القیاس</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حصل النزاع بینهما بان علم خیانته او ظنها، فیحتاج الی المرافعة، و مع ذلک فالقول قول الوکیل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کفایته للزوجة لتُرتِّبَ علیه جواز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صدّقه الزوج فقال انت مطلّقة فالظاهر اکتفاء الزوجة به، لا لمحض اخبار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لاخبار الزوج المشتمل علی اقراره علی نفسه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اقراره علی نفسه، انما یثبت رفع تسلّطه علیها،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ازال احکام الزوجیة السابقة من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لتزوج بالغیر و استحقاقها سایر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فاما تنکر الزوجة وقوع الطلاق، فیحتاج الی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فقد البینة یقدم قول الزوج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بیده و هو اعرف لما وقع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لا تنکر و لا تصدّق، بل هی طالبة لحکم الله فی الواقع؛ فهل یجوز لها القبول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ان مع جواز القبول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یجب الاذعان بجواز العمل بمقتضاه، و لا یجوز منع من یعمل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مطالبة البیّنة علی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منع الزوجة عن الزو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اذا 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علیه احکامه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 فی الجواز، فی الدلیل علیه، مع استصحاب الاحکام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هو ما دّل علی لزوم حمل اقوال المسلمین و افعالهم علی الصدق و الصحّة، ما لم یزاحمه ما هو اقوی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الاستصحاب و الاصل، لا یعارض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الاّ بیقین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فالجواب عنه انّ الیقین اعم من الظن المعلوم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اغلب افراد الیقین السابق ایضا، انما ینتقض</w:t>
      </w:r>
      <w:r>
        <w:rPr>
          <w:rStyle w:val="FootnoteAnchor"/>
          <w:rtl w:val="true"/>
        </w:rPr>
        <w:footnoteReference w:id="415"/>
      </w:r>
      <w:r>
        <w:rPr>
          <w:rFonts w:ascii="IRNazanin" w:hAnsi="IRNazanin" w:eastAsia="IRNazanin"/>
          <w:color w:val="111111"/>
          <w:sz w:val="28"/>
          <w:sz w:val="28"/>
          <w:szCs w:val="28"/>
          <w:rtl w:val="true"/>
          <w:lang w:bidi="fa-IR"/>
        </w:rPr>
        <w:t>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کالزوجیة الثانیة بمجرد قولها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التزویج و سقوط النفقة و امثالهما، انما نشاء من اقرار الزوج بالطلاق الذی هو اقرار علی نفسه الدالّ علی المذکورات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لاجل کونه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المذکورات انما هو مدلولات تبعیة لنفس الطلاق، لا للاخبار عنه، الذی هو اقرار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عدم ثبوت الطلاق من غیر جهة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نقول ان المراد من الاستصحاب و انسحاب حکم الیقین السابق المستفاد من الاخبار، انما هو اذا کانت القضیّة السابقة،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النِّساء</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الاخبار الدالة علی حرمة نکاح ذوات الازواج، العرفیة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مادامت محصنة و ذات زوج</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المشتق حقیقة فی المتلبّس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الزوجیة</w:t>
      </w:r>
      <w:r>
        <w:rPr>
          <w:rStyle w:val="FootnoteAnchor"/>
          <w:rtl w:val="true"/>
        </w:rPr>
        <w:footnoteReference w:id="419"/>
      </w:r>
      <w:r>
        <w:rPr>
          <w:rFonts w:ascii="IRNazanin" w:hAnsi="IRNazanin" w:eastAsia="IRNazanin"/>
          <w:color w:val="111111"/>
          <w:sz w:val="28"/>
          <w:sz w:val="28"/>
          <w:szCs w:val="28"/>
          <w:rtl w:val="true"/>
          <w:lang w:bidi="fa-IR"/>
        </w:rPr>
        <w:t>امر نسبی لا یتحقق الا بتحقق المنتسبین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انتفی احدهما بسبب الاقرار علی نفسه، فلا بقاء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واضح بین الغائب المفقود الخبر الذی لا علم بموته و لا بطلاقه، و بین ما وقع اقرار بالطلاق من جانب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العلم بزوال الموضوع، و استصحاب بقاء الموضوع </w:t>
      </w:r>
    </w:p>
    <w:p>
      <w:pPr>
        <w:pStyle w:val="BookText"/>
        <w:rPr/>
      </w:pPr>
      <w:r>
        <w:rPr>
          <w:rFonts w:ascii="IRNazanin" w:hAnsi="IRNazanin" w:eastAsia="IRNazanin"/>
          <w:color w:val="111111"/>
          <w:sz w:val="28"/>
          <w:sz w:val="28"/>
          <w:szCs w:val="28"/>
          <w:rtl w:val="true"/>
          <w:lang w:bidi="fa-IR"/>
        </w:rPr>
        <w:t>هناک ممکن، فیتبعه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هنا، لعدم بقاء الموضوع، و الاستصحاب لیس حجة مع تغیر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بیان انّ المحصنة، هل هی لاجل محض حصول التزویج فی اول الامر، او لکون بضعها للزوج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الثانی فقد انتفی بالاقرار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المعیار فی الحرمة اِن کان هو الزوجیة و التزوّج</w:t>
      </w:r>
      <w:r>
        <w:rPr>
          <w:rStyle w:val="FootnoteAnchor"/>
          <w:rtl w:val="true"/>
        </w:rPr>
        <w:footnoteReference w:id="420"/>
      </w:r>
      <w:r>
        <w:rPr>
          <w:rFonts w:ascii="IRNazanin" w:hAnsi="IRNazanin" w:eastAsia="IRNazanin"/>
          <w:color w:val="111111"/>
          <w:sz w:val="28"/>
          <w:sz w:val="28"/>
          <w:szCs w:val="28"/>
          <w:rtl w:val="true"/>
          <w:lang w:bidi="fa-IR"/>
        </w:rPr>
        <w:t>الحاصل فی نفس الامر، 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و ان سلّمنا انّ الالفاظ اسامی لما هو فی نفس الامر، لکن المتبادر فی العرف هو ما علم المکلف انه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فروع کثیرة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هو المزاوجة الظاهریة؛ فمع اقرار الزوج بالطلاق، لا ظهور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الاول؛ فلیس هو شیئاً قارّاً، فلم یبق الاّ استصحاب الحکم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قول المسلم حجة اذا لم یعارضه اقوی منه، فهو مستفاد من الاخبار و سیرة العلماء الاخیار، سیما اذا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 موارد مسائل الفقه؛ مثل قبول قول من یدعی کیساً وقع فی الارض لا یعرف صاحبه، انه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قول الاجیر فی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اعتبر فیه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القاسم، و المقوّم، و المترجم، و الطبیب، و قبول قول المطلّقة ثلاثا فی التحلیل، و قول الزوجة فی عدم المانع، و قبول قول المزکّی فی التزکیة</w:t>
      </w:r>
      <w:r>
        <w:rPr>
          <w:rStyle w:val="FootnoteAnchor"/>
          <w:rtl w:val="true"/>
        </w:rPr>
        <w:footnoteReference w:id="421"/>
      </w:r>
      <w:r>
        <w:rPr>
          <w:rFonts w:ascii="IRNazanin" w:hAnsi="IRNazanin" w:eastAsia="IRNazanin"/>
          <w:color w:val="111111"/>
          <w:sz w:val="28"/>
          <w:sz w:val="28"/>
          <w:szCs w:val="28"/>
          <w:rtl w:val="true"/>
          <w:lang w:bidi="fa-IR"/>
        </w:rPr>
        <w:t>، و قبول قول المتولّی علی الوقف ما لم یظهر فسقه، سیمّا اذا انضم الیه استمرار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المواضع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احتمل فیما ادعت</w:t>
      </w:r>
      <w:r>
        <w:rPr>
          <w:rStyle w:val="FootnoteAnchor"/>
          <w:rtl w:val="true"/>
        </w:rPr>
        <w:footnoteReference w:id="422"/>
      </w:r>
      <w:r>
        <w:rPr>
          <w:rFonts w:ascii="IRNazanin" w:hAnsi="IRNazanin" w:eastAsia="IRNazanin"/>
          <w:color w:val="111111"/>
          <w:sz w:val="28"/>
          <w:sz w:val="28"/>
          <w:szCs w:val="28"/>
          <w:rtl w:val="true"/>
          <w:lang w:bidi="fa-IR"/>
        </w:rPr>
        <w:t xml:space="preserve">المرئة تسمیة خاصة، و قال الزوج لا 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لاجل نسیانه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لمباشرة وکیله المطلق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تستحق ما ادعته لعدم معارض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الادلّة قبول قول المسلم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قبول</w:t>
      </w:r>
      <w:r>
        <w:rPr>
          <w:rStyle w:val="FootnoteAnchor"/>
          <w:rtl w:val="true"/>
        </w:rPr>
        <w:footnoteReference w:id="423"/>
      </w:r>
      <w:r>
        <w:rPr>
          <w:rFonts w:ascii="IRNazanin" w:hAnsi="IRNazanin" w:eastAsia="IRNazanin"/>
          <w:color w:val="111111"/>
          <w:sz w:val="28"/>
          <w:sz w:val="28"/>
          <w:szCs w:val="28"/>
          <w:rtl w:val="true"/>
          <w:lang w:bidi="fa-IR"/>
        </w:rPr>
        <w:t>مطلق الخبر اذا لم یعارضه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الاصل فی الاستعمال،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المدلول المطابقی للخبر هو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الکذب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المعارض، قول مسلم اخر، کالمنکر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اثبات شغل ذمة بریئة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رفع اشتغال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فیما نحن فیه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الزوجة لا تکذّبه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 الذّمة بحقوق الزوج</w:t>
      </w:r>
      <w:r>
        <w:rPr>
          <w:rStyle w:val="FootnoteAnchor"/>
          <w:rtl w:val="true"/>
        </w:rPr>
        <w:footnoteReference w:id="424"/>
      </w:r>
      <w:r>
        <w:rPr>
          <w:rFonts w:ascii="IRNazanin" w:hAnsi="IRNazanin" w:eastAsia="IRNazanin"/>
          <w:color w:val="111111"/>
          <w:sz w:val="28"/>
          <w:sz w:val="28"/>
          <w:szCs w:val="28"/>
          <w:rtl w:val="true"/>
          <w:lang w:bidi="fa-IR"/>
        </w:rPr>
        <w:t>قد ارتفع بسبب کونه اقراراً علی نفسه، و لا یثبت شغل ذمّة الزوجة بشیئ بل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ممنوعیتها من التزوج؛ فانّما تسلم کونها ممنوعة لتعلق حق الزوج بها، و قد ارتفعت باقراره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هناک الاّ الاستصحاب، و هو لا یقاوم الدلیل الاّ اذا اعتضد بمرجح</w:t>
      </w:r>
      <w:r>
        <w:rPr>
          <w:rStyle w:val="FootnoteAnchor"/>
          <w:rtl w:val="true"/>
        </w:rPr>
        <w:footnoteReference w:id="425"/>
      </w:r>
      <w:r>
        <w:rPr>
          <w:rFonts w:ascii="IRNazanin" w:hAnsi="IRNazanin" w:eastAsia="IRNazanin"/>
          <w:color w:val="111111"/>
          <w:sz w:val="28"/>
          <w:sz w:val="28"/>
          <w:szCs w:val="28"/>
          <w:rtl w:val="true"/>
          <w:lang w:bidi="fa-IR"/>
        </w:rPr>
        <w:t>خارجی کعمل المشهور و موافقة الاعتبار، و نحو ذلک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تمسک المشهور به</w:t>
      </w:r>
      <w:r>
        <w:rPr>
          <w:rStyle w:val="FootnoteAnchor"/>
          <w:rtl w:val="true"/>
        </w:rPr>
        <w:footnoteReference w:id="427"/>
      </w:r>
      <w:r>
        <w:rPr>
          <w:rFonts w:ascii="IRNazanin" w:hAnsi="IRNazanin" w:eastAsia="IRNazanin"/>
          <w:color w:val="111111"/>
          <w:sz w:val="28"/>
          <w:sz w:val="28"/>
          <w:szCs w:val="28"/>
          <w:rtl w:val="true"/>
          <w:lang w:bidi="fa-IR"/>
        </w:rPr>
        <w:t xml:space="preserve">فی زوجة المفقود و حکموا بوجوب التربّص الی ان یعلم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 من عمره مقدار ما لا یعمر فوقه فی ذلک الزمان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و الاستصحاب من حیث هو بالنسبة الی الدلیل، کالعام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یرجّح العام علی الخاص بسبب الاعتضاد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الخاص من حیث هو خاص، مقدم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حیث هو مقدم علی الاصل، و ان کان هو ایضا اعم منه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الترجیح انه یدل علی الظاهر بذاته، و الاستصحاب یدل من حیث انسحاب ما استفید من الدلیل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انّ المعارض هنا موجود و هو حق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 قد سقط باقراره علی نفسه</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ننقل الکلام فی الاجنبی اذا اراد التزویج بعد اقرار الزوجین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حلّیة تزویجه ایاها لیس الاّ من جهة اخبارهما</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غایة ما یثبت من اقرارهما سقوط حق کل منهما عن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بالنسبة الی الاجنبی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نکتف</w:t>
      </w:r>
      <w:r>
        <w:rPr>
          <w:rStyle w:val="FootnoteAnchor"/>
          <w:rtl w:val="true"/>
        </w:rPr>
        <w:footnoteReference w:id="430"/>
      </w:r>
      <w:r>
        <w:rPr>
          <w:rFonts w:ascii="IRNazanin" w:hAnsi="IRNazanin" w:eastAsia="IRNazanin"/>
          <w:color w:val="111111"/>
          <w:sz w:val="28"/>
          <w:sz w:val="28"/>
          <w:szCs w:val="28"/>
          <w:rtl w:val="true"/>
          <w:lang w:bidi="fa-IR"/>
        </w:rPr>
        <w:t>باخبارهما، فیلزم وجوب اتباعه لاخبار الاجنبی بالطلاق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فیما لو کان الزوج غایبا، او میتا، و وقع الکلام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معارض هنا من قبل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الاعتداد علی الزوجة، و هو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سلّمت ان حجیة الخبر من حیث هو خبر انّما اذا لم یُثبت تکلیفا و لم یُسقط شأنا ثابتا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لوازم التّبعیة بقبول الخبر، لا لنفس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 انّ الزوجة اِما ان تکون مزاحمة لاخبار الزوج بتکذیبه فی الطلاق، فلا معنی لحجیّة الخبر من حیث انه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حینئذ منکرة و لا معنی لتکلیفها بالاعتداد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تکن مزاحمة لها بوجه و لکن ینتظر امر الشارع، فقد قلنا انه تصدیق الزوج و قبول قول یلزمها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فما معنی قولنا انّها لا تعمل بهذا الخبر لانّ من لوازمه التکلیف بالعدة و انّها لا تستلزم العدة الاّ بدلیل شرعی، و الخبر الواحد و ان کان قائله ثقة لیس بجحة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تعتدّ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معناه انا نسلّم صدقه فی الطلاق و لکن لا تعتد منه و تتزوج بزوج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معناه انّها لا تعتد و لا تتزوج بل تبقی و لو الی یوم القیامة معلّقةً، لانّ الاعتداد تکلیف و خبر الواحد اذا کان مثبتا للتکلیف لیس </w:t>
      </w:r>
    </w:p>
    <w:p>
      <w:pPr>
        <w:pStyle w:val="BookText"/>
        <w:rPr/>
      </w:pPr>
      <w:r>
        <w:rPr>
          <w:rFonts w:ascii="IRNazanin" w:hAnsi="IRNazanin" w:eastAsia="IRNazanin"/>
          <w:color w:val="111111"/>
          <w:sz w:val="28"/>
          <w:sz w:val="28"/>
          <w:szCs w:val="28"/>
          <w:rtl w:val="true"/>
          <w:lang w:bidi="fa-IR"/>
        </w:rPr>
        <w:t>بجحة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معناه انّها لترافع معه و ان اثبت الطلاق، فتعمل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تطالبه حقوق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فیبطل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معنی التکذیب و هو خلاف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 العمل بمقتضی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هل التصدیق والاعتداد بزمان قلیل و الترخص بعده فی التزوج اشد و اشق فی التکلیف، او البقاء معلقة</w:t>
      </w:r>
      <w:r>
        <w:rPr>
          <w:rStyle w:val="FootnoteAnchor"/>
          <w:rtl w:val="true"/>
        </w:rPr>
        <w:footnoteReference w:id="432"/>
      </w:r>
      <w:r>
        <w:rPr>
          <w:rFonts w:ascii="IRNazanin" w:hAnsi="IRNazanin" w:eastAsia="IRNazanin"/>
          <w:color w:val="111111"/>
          <w:sz w:val="28"/>
          <w:sz w:val="28"/>
          <w:szCs w:val="28"/>
          <w:rtl w:val="true"/>
          <w:lang w:bidi="fa-IR"/>
        </w:rPr>
        <w:t>ابد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اَبعد انکار هذا مما قیل انّ اقرار الزوج بالطلاق یستلزم سقوط حقوق الزوجة مع انکارها، لان الاقرار علی النفس یدل علی ما یتبعه من الاحکام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لنا ایضا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یدل علی قبول ما یتّبعه من الاحکام و منها الاعتداد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الاَقوی عندی ان اقرار الزوج بالطلاق لا یستلزم بطلان حقوق الزوجة و لها ادعاء حقوقها، و کل منهما له حکم نفسه، لان اقرار الرجل علی نفسه لا یستلزم ثبوت ما اقرّ علی غیره، و تبعیّة سقوط حق الزوجة انما هو لنفس الطلاق الواقع فی نفس الامر، لا للاقرار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هنا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الاعتداد، من لوازم نفس الطلاق، لا لمجرّد الاخبار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لم یکن مانع و رادع من قِبل الزوجة فی قبول الخبر، فیلزمها الاعتداد بعد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مسئلة الاقرار فانّه فیها رادعاً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فی الطلاق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قبول کل من الزوجین قول وکیلهما ان لم تکن معارضة، فقد تقدم </w:t>
      </w:r>
      <w:bookmarkStart w:id="189" w:name="pg16829_204355"/>
    </w:p>
    <w:p>
      <w:pPr>
        <w:pStyle w:val="BookText"/>
        <w:rPr/>
      </w:pPr>
      <w:bookmarkEnd w:id="189"/>
      <w:r>
        <w:rPr>
          <w:rFonts w:ascii="IRNazanin" w:hAnsi="IRNazanin" w:eastAsia="IRNazanin"/>
          <w:color w:val="111111"/>
          <w:sz w:val="28"/>
          <w:sz w:val="28"/>
          <w:szCs w:val="28"/>
          <w:rtl w:val="true"/>
          <w:lang w:bidi="fa-IR"/>
        </w:rPr>
        <w:t>وجهه، کما فی الوکیل فی بیع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یتمّ ذلک فی حق الاخر الاّ ان یخبر کل من الوکیلین بوقوع العقد فیعتمد علی خبرهما</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قطعنا النظر عن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کل منهما اقراراً علی النفس و للغیر و لیس مزاحم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للتمسک بالاستصحاب فی منعهما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 ذلک جواز تقسیم میراثهما بینهما، کغیرهما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احدهما بوقوع العقد بمجرّده، فلا یجدی لجواز قبوله للاخر و التزوج به</w:t>
      </w:r>
      <w:r>
        <w:rPr>
          <w:rStyle w:val="FootnoteAnchor"/>
          <w:rtl w:val="true"/>
        </w:rPr>
        <w:footnoteReference w:id="435"/>
      </w:r>
      <w:r>
        <w:rPr>
          <w:rFonts w:ascii="IRNazanin" w:hAnsi="IRNazanin" w:eastAsia="IRNazanin"/>
          <w:color w:val="111111"/>
          <w:sz w:val="28"/>
          <w:sz w:val="28"/>
          <w:szCs w:val="28"/>
          <w:rtl w:val="true"/>
          <w:lang w:bidi="fa-IR"/>
        </w:rPr>
        <w:t xml:space="preserve">بمجرد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مجرد اعتراف احدهما بوقوع العقد مع انکار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 عدم الانکار و لا الاقرار؛ فهل یجوز القبول و توطین النفس للتزوج بمجرد ذلک، فلا</w:t>
      </w:r>
      <w:r>
        <w:rPr>
          <w:rFonts w:eastAsia="IRNazanin" w:cs="IRNazanin"/>
          <w:color w:val="111111"/>
          <w:sz w:val="28"/>
          <w:szCs w:val="28"/>
          <w:rtl w:val="true"/>
          <w:lang w:bidi="fa-IR"/>
        </w:rPr>
        <w:t>.</w:t>
      </w:r>
    </w:p>
    <w:p>
      <w:pPr>
        <w:pStyle w:val="Heading4"/>
        <w:numPr>
          <w:ilvl w:val="3"/>
          <w:numId w:val="1"/>
        </w:numPr>
        <w:rPr/>
      </w:pPr>
      <w:bookmarkStart w:id="190" w:name="__RefHeading___Toc2564423_417432637"/>
      <w:bookmarkStart w:id="191" w:name="_Toc75"/>
      <w:bookmarkEnd w:id="190"/>
      <w:r>
        <w:rPr/>
        <w:t>35</w:t>
      </w:r>
      <w:r>
        <w:rPr>
          <w:rtl w:val="true"/>
        </w:rPr>
        <w:t xml:space="preserve">- </w:t>
      </w:r>
      <w:r>
        <w:rPr>
          <w:rtl w:val="true"/>
        </w:rPr>
        <w:t>سؤال</w:t>
      </w:r>
      <w:r>
        <w:rPr>
          <w:rtl w:val="true"/>
        </w:rPr>
        <w:t>:</w:t>
      </w:r>
      <w:bookmarkEnd w:id="191"/>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با زوجه اش بنای ناسازگاری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او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امر به زخم زدن و شکستن منتهی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که زوجه مسطوره در مراعات حقوق زوج، دقیقه فرو گذاشت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در حضور جمعی تصریح نموده که این زوجه برای من مصرفی ندارد و مطلقا به او علاقه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او را طلاق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یقین حاصل شود که با بقای زوجیت بینهما، ردع زوج از آن فعل منکر، ممکن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از این نیستند که زوجه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رفع فساد منحصر در طلاق باشد، آیا حاکم شرع یا عدول مومنین، می توانند او را اجبار بر طلاق نمود</w:t>
      </w:r>
      <w:r>
        <w:rPr>
          <w:rStyle w:val="FootnoteAnchor"/>
          <w:rtl w:val="true"/>
        </w:rPr>
        <w:footnoteReference w:id="436"/>
      </w:r>
      <w:r>
        <w:rPr>
          <w:rFonts w:ascii="IRNazanin" w:hAnsi="IRNazanin" w:eastAsia="IRNazanin"/>
          <w:color w:val="111111"/>
          <w:sz w:val="28"/>
          <w:sz w:val="28"/>
          <w:szCs w:val="28"/>
          <w:rtl w:val="true"/>
          <w:lang w:bidi="fa-IR"/>
        </w:rPr>
        <w:t>،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2" w:name="__RefHeading___Toc2564425_417432637"/>
      <w:bookmarkStart w:id="193" w:name="_Toc76"/>
      <w:bookmarkEnd w:id="192"/>
      <w:r>
        <w:rPr>
          <w:rtl w:val="true"/>
        </w:rPr>
        <w:t>جواب</w:t>
      </w:r>
      <w:r>
        <w:rPr>
          <w:rtl w:val="true"/>
        </w:rPr>
        <w:t>:</w:t>
      </w:r>
      <w:bookmarkEnd w:id="19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زوج را حقوق چند بر زوجه هست که در تخلف از آن ها زوجه ناشزه است، همچنین زوجه را بر زوج حقوق چند هست که در </w:t>
      </w:r>
    </w:p>
    <w:p>
      <w:pPr>
        <w:pStyle w:val="BookText"/>
        <w:rPr/>
      </w:pPr>
      <w:r>
        <w:rPr>
          <w:rFonts w:ascii="IRNazanin" w:hAnsi="IRNazanin" w:eastAsia="IRNazanin"/>
          <w:color w:val="111111"/>
          <w:sz w:val="28"/>
          <w:sz w:val="28"/>
          <w:szCs w:val="28"/>
          <w:rtl w:val="true"/>
          <w:lang w:bidi="fa-IR"/>
        </w:rPr>
        <w:t>تخلف از آن، زوج ناشز می شود</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زوجه بر زوج این است که نفقه و کسوة او را بموافقت شریعت مقدسه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بدون وجه شرعی کج خلقی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زوج تخلّف کرد از حقوق زوجه، و مطالبة زوجه نفعی نکرد، به حاکم شرع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ثبوت در نزد حاکم او را الزام و اجبار می کنند بر وفای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تخلّف کرد، تعذیر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زوجه راضی نمی شود بر بقای بر تحمل نشوز زوج، حاکم الزام می کند زوج را بر وفای حقوق یا بر طلاق دادن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برای حاکم علم حاصل شود به این که زوج سلوک به معروف نمی کند و وفای به حقوق زوجه نمی کند، او را اجبار می کند بر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اجبار، منافی صحت 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صورتی که رجوع به حاکم شرع میسّر نباشد؛ پس ظاهر این است که عدول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حصول علم به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توانند او را اجبار کنند</w:t>
      </w:r>
      <w:r>
        <w:rPr>
          <w:rStyle w:val="FootnoteAnchor"/>
          <w:rtl w:val="true"/>
        </w:rPr>
        <w:footnoteReference w:id="438"/>
      </w:r>
      <w:r>
        <w:rPr>
          <w:rFonts w:ascii="IRNazanin" w:hAnsi="IRNazanin" w:eastAsia="IRNazanin"/>
          <w:color w:val="111111"/>
          <w:sz w:val="28"/>
          <w:sz w:val="28"/>
          <w:szCs w:val="28"/>
          <w:rtl w:val="true"/>
          <w:lang w:bidi="fa-IR"/>
        </w:rPr>
        <w:t>به احد امرین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دارند به این که ادای به حقوق نمی کند، او را اجبار کنند بر طلاق، از باب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در صورتی است که زوج منکر نشوز خود باشد، و احتیاج به مرافعه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هر چند در ظاهر شرع دعوی زوج مسموعه است و مرافعه مخصوص به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هرگاه مومنی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علم به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رفع زوج هست، اقامة معروف می تواند</w:t>
      </w:r>
      <w:r>
        <w:rPr>
          <w:rStyle w:val="FootnoteAnchor"/>
          <w:rtl w:val="true"/>
        </w:rPr>
        <w:footnoteReference w:id="439"/>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موقوف نمی دارند بر تمکّن از مرافعه در نزد حاکم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طلّق زید زوجة عمرو بدعوی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نکحها بعد انقضاء العدة، و مضی خمسة اعوام، و کانت فی حباله مدة مدیدة، و حصل لها الحمل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جاء عمرو </w:t>
      </w:r>
      <w:bookmarkStart w:id="194" w:name="pg16829_204357"/>
    </w:p>
    <w:p>
      <w:pPr>
        <w:pStyle w:val="BookText"/>
        <w:rPr/>
      </w:pPr>
      <w:bookmarkEnd w:id="194"/>
      <w:r>
        <w:rPr>
          <w:rFonts w:ascii="IRNazanin" w:hAnsi="IRNazanin" w:eastAsia="IRNazanin"/>
          <w:color w:val="111111"/>
          <w:sz w:val="28"/>
          <w:sz w:val="28"/>
          <w:szCs w:val="28"/>
          <w:rtl w:val="true"/>
          <w:lang w:bidi="fa-IR"/>
        </w:rPr>
        <w:t>یدعی ان الزوجة زوجتی، و ینکر الطلاق و توکیله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زید عن اثبات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یحکم بتقدیم قول عمرو مع الیمین لانّ الاصل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w:t>
      </w:r>
      <w:r>
        <w:rPr>
          <w:rStyle w:val="FootnoteAnchor"/>
          <w:rtl w:val="true"/>
        </w:rPr>
        <w:footnoteReference w:id="440"/>
      </w:r>
      <w:r>
        <w:rPr>
          <w:rFonts w:ascii="IRNazanin" w:hAnsi="IRNazanin" w:eastAsia="IRNazanin"/>
          <w:color w:val="111111"/>
          <w:sz w:val="28"/>
          <w:sz w:val="28"/>
          <w:szCs w:val="28"/>
          <w:rtl w:val="true"/>
          <w:lang w:bidi="fa-IR"/>
        </w:rPr>
        <w:t>زید، لانّ الظاهر معه من وجوه شتّی</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وقوع الطلاق منه فی مجلس العلماء 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تمادی مدة المفارقة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تزویج زید ایّاها فی ذلک البلد و سکوت عمرو عن ذلک مع اطلاعه و مضیّ</w:t>
      </w:r>
      <w:r>
        <w:rPr>
          <w:rStyle w:val="FootnoteAnchor"/>
          <w:rtl w:val="true"/>
        </w:rPr>
        <w:footnoteReference w:id="442"/>
      </w:r>
      <w:r>
        <w:rPr>
          <w:rFonts w:ascii="IRNazanin" w:hAnsi="IRNazanin" w:eastAsia="IRNazanin"/>
          <w:color w:val="111111"/>
          <w:sz w:val="28"/>
          <w:sz w:val="28"/>
          <w:szCs w:val="28"/>
          <w:rtl w:val="true"/>
          <w:lang w:bidi="fa-IR"/>
        </w:rPr>
        <w:t>مدة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 زیداً کان متزوجا باخت عمرو، و کان بینهما صداقة، ثم طلّق اخته بعد تزویج زوجته، و هذا ایضا مما یصیر منشأً للعداوة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عمرو مدعی و علیه البینة، او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95" w:name="__RefHeading___Toc2564427_417432637"/>
      <w:bookmarkStart w:id="196" w:name="_Toc77"/>
      <w:bookmarkEnd w:id="195"/>
      <w:r>
        <w:rPr>
          <w:rtl w:val="true"/>
        </w:rPr>
        <w:t>الجواب</w:t>
      </w:r>
      <w:r>
        <w:rPr>
          <w:rtl w:val="true"/>
        </w:rPr>
        <w:t>:</w:t>
      </w:r>
      <w:bookmarkEnd w:id="196"/>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 زید بانها کانت زوجتک و انت وکلتنی فی طلاقها و طلّقتها ثم تزوجت بها، فهو مدع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معترف بزوجیّتها الی زمان الطلاق لعمرو، و یدعی توکیله فیه و تطلیقه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انه یصدق علیه تعریف المدعی بانّه الذی تُرک لو تَرک</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الذی لسُکت عنه لوسَکت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المتبادر منه فی العرف</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یظهر لی لذلک عبارة اخری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علی صدد اثبات قضیة ایجابیة او 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المطابق لطریقة ارباب المناظرة من تسمیة المستدل مدعیا، و المانع منکرا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لانه ثبت باقراره زوجیّتها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ترک دعوی الطلاق التوکیلی فیُترک و یبقی مقتضی الاقرار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یصدق علیه تعریفه بانه من یدعی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تعریفه بانه من یدعی امراً خفیاً، فهو و ان کان یترائی فی بادی الرأی ان الظاهر معه و عمرو یدعی </w:t>
      </w:r>
    </w:p>
    <w:p>
      <w:pPr>
        <w:pStyle w:val="BookText"/>
        <w:rPr/>
      </w:pPr>
      <w:r>
        <w:rPr>
          <w:rFonts w:ascii="IRNazanin" w:hAnsi="IRNazanin" w:eastAsia="IRNazanin"/>
          <w:color w:val="111111"/>
          <w:sz w:val="28"/>
          <w:sz w:val="28"/>
          <w:szCs w:val="28"/>
          <w:rtl w:val="true"/>
          <w:lang w:bidi="fa-IR"/>
        </w:rPr>
        <w:t>امراً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کذلک، لان مرادهم ان یکون نفس الدعوی من حیث هو امراً خفیاً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مثلوا بمثل وقوع اسلام الزوجین فی آن واحد من دون تعاقب و ان ظهر صدق</w:t>
      </w:r>
      <w:r>
        <w:rPr>
          <w:rStyle w:val="FootnoteAnchor"/>
          <w:rtl w:val="true"/>
        </w:rPr>
        <w:footnoteReference w:id="445"/>
      </w:r>
      <w:r>
        <w:rPr>
          <w:rFonts w:ascii="IRNazanin" w:hAnsi="IRNazanin" w:eastAsia="IRNazanin"/>
          <w:color w:val="111111"/>
          <w:sz w:val="28"/>
          <w:sz w:val="28"/>
          <w:szCs w:val="28"/>
          <w:rtl w:val="true"/>
          <w:lang w:bidi="fa-IR"/>
        </w:rPr>
        <w:t>مدعیه بسبب القرائن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المدعی الذی یطالب شیئاً فی ذمة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غایة مرتبة العدالة و الامانة و الصدق، یطالب بالبینة و ان کان المدعی علیه رجلا فاسقا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الباعث ان تجعل القرائن المذکورة فی السؤال قرینة لصدق زید فی دعوی التوکیل و تجعل قوله ظاهراً، و تجعل عمرواً مدعیا لانه یدعی خلاف الظاهر، و لم تجعل التقوی و الصلاح و العدالة فی المدعی الصالح، قرینة لصدقه و کونه مدعیاً لامر ظاهر، و خصمه مدعیاً لخلاف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 احد فی خصوص ذلک اجماعاً حتی یکون ذلک مُخرَجا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اعتمادهم فی ذلک علی صدق تعریف المدعی بانه ممن یُترک لو تَرک، فیطالب منه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لو کان المدعی علیه رجلاً صالحاً فی غایة التقوی و انکر فلیس علیه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اقرّ بطلبه و ادعی انّی ادیتک، ینقلب مدعیا فعلیه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یتمسک زید بالید علی البضع، و لم یقرّ بالزوجیة السابقة و التوکیل فی الطلاق، لم یکن علیه بیّنة و کان عمرو مدعیا علیه البینة، لانه یدعی امراً خفیا بالنسبة الی زمان تحقق ید زید، و ان کان محققا ثابتاً قبل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ممن یُترک لو تَرک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اقرّ بزوجیّتها لعمرو، و ادعی التوکیل فی الطلاق، فیصیر مدعیاً و لا ینفعه تلک القرائن، فانّ المتمسَک کان ثمّة الید و القرائن کانت معاضدة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تمسک بالتوکیل و حصر متمسکه فیه، و هما مما یحتاج الی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هذا الکلام ان طریق مفارقة </w:t>
      </w:r>
    </w:p>
    <w:p>
      <w:pPr>
        <w:pStyle w:val="BookText"/>
        <w:rPr/>
      </w:pPr>
      <w:r>
        <w:rPr>
          <w:rFonts w:ascii="IRNazanin" w:hAnsi="IRNazanin" w:eastAsia="IRNazanin"/>
          <w:color w:val="111111"/>
          <w:sz w:val="28"/>
          <w:sz w:val="28"/>
          <w:szCs w:val="28"/>
          <w:rtl w:val="true"/>
          <w:lang w:bidi="fa-IR"/>
        </w:rPr>
        <w:t>الزوجین لا ینحصر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اسباب الفراق کثیر؛ کالرّدة، و حصول العلم بالرضاع، و اللواط باخیها،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القرائن قرینة لهذا التوکیل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منها</w:t>
      </w:r>
      <w:r>
        <w:rPr>
          <w:rStyle w:val="FootnoteAnchor"/>
          <w:rtl w:val="true"/>
        </w:rPr>
        <w:footnoteReference w:id="446"/>
      </w:r>
      <w:r>
        <w:rPr>
          <w:rFonts w:ascii="IRNazanin" w:hAnsi="IRNazanin" w:eastAsia="IRNazanin"/>
          <w:color w:val="111111"/>
          <w:sz w:val="28"/>
          <w:sz w:val="28"/>
          <w:szCs w:val="28"/>
          <w:rtl w:val="true"/>
          <w:lang w:bidi="fa-IR"/>
        </w:rPr>
        <w:t>کون دعوی زید ظاهراً و خلافه خفیاً ان یصیر دعوی توکیل عمرو ایّاه فی الطلاق بخصوصه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 جداً تفهم الفرق بین کون الامور المذکورة قرینة لصدق دعوی الزوجیة، او لدعوی التوکیل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 انّما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هو من یدعی خلاف الظاهر و المدعی علیه من یدعی الظاهر مطلقا یعنی و لو کان ظهوره بخصوص المقام؛ فلو ادعی زید الصالح المتقی عن عمرو الفاسق الشقی، و انکره او کذّبه عمرو، فیکون عمرو مدعیا و زید مدعی علیه، لان الظاهر صدق زید بسبب صلاحه و تقویه، خصوصا من مثل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عمرو مدعیا و زید 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بنائنا فی المسئلة علی صدق مفهوم المدعی و المدعی علیه المذکورین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طریقة وضع الواضعین فی غیر الاعلام الشخصیة، تصور معنی عام سواء کان فی مثل اسماء الاجناس و المشتقات، او فی المبهمات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ان یجعل الواضع الموضوع له علی طبق فهم احاد الناس</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لمن یدّعی امراً خفیا یکون الظاهر خلافه، فمراده لابدّ ان یکون حال کل من یدعی مطلبا یکون خلاف الظاهر فی الواقع و نفس الامر الذی یکشف عنه فهم عامّة الناس، و خلافه الظاهر فی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w:t>
      </w:r>
      <w:r>
        <w:rPr>
          <w:rStyle w:val="FootnoteAnchor"/>
          <w:rtl w:val="true"/>
        </w:rPr>
        <w:footnoteReference w:id="447"/>
      </w:r>
      <w:r>
        <w:rPr>
          <w:rFonts w:ascii="IRNazanin" w:hAnsi="IRNazanin" w:eastAsia="IRNazanin"/>
          <w:color w:val="111111"/>
          <w:sz w:val="28"/>
          <w:sz w:val="28"/>
          <w:szCs w:val="28"/>
          <w:rtl w:val="true"/>
          <w:lang w:bidi="fa-IR"/>
        </w:rPr>
        <w:t xml:space="preserve">کل شخص خاص یفهم ظهور </w:t>
      </w:r>
    </w:p>
    <w:p>
      <w:pPr>
        <w:pStyle w:val="BookText"/>
        <w:rPr/>
      </w:pPr>
      <w:r>
        <w:rPr>
          <w:rFonts w:ascii="IRNazanin" w:hAnsi="IRNazanin" w:eastAsia="IRNazanin"/>
          <w:color w:val="111111"/>
          <w:sz w:val="28"/>
          <w:sz w:val="28"/>
          <w:szCs w:val="28"/>
          <w:rtl w:val="true"/>
          <w:lang w:bidi="fa-IR"/>
        </w:rPr>
        <w:t>دعوی شخص خاص بسبب قرینة خارجیة مثل العدالة و الامانة و سایر القرائن، یکون مدعی علیه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مدعیاً فی نظر شخص اخر لم یطلع علی ما اطلع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صار المعیار فی الوضع هو ملاحظة المعنی العام، فلا مدخلیة للقراین الخارجیة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ذلک، الکلام فی مورد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عدالة المدعی مثلا عند شخص خاص و ان کان من الامور الخاصة، و لکن القضیة الکلّیة بان کل عادل متق، ظاهر الصدق، معنی عام و لابد ان یکون مخالفه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العموم، لو سُلّم فهو بالنسبة الی الاحاد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العادل المتقی عند کل احد، المدعی علیه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مخالفه</w:t>
      </w:r>
      <w:r>
        <w:rPr>
          <w:rStyle w:val="FootnoteAnchor"/>
          <w:rtl w:val="true"/>
        </w:rPr>
        <w:footnoteReference w:id="448"/>
      </w:r>
      <w:r>
        <w:rPr>
          <w:rFonts w:ascii="IRNazanin" w:hAnsi="IRNazanin" w:eastAsia="IRNazanin"/>
          <w:color w:val="111111"/>
          <w:sz w:val="28"/>
          <w:sz w:val="28"/>
          <w:szCs w:val="28"/>
          <w:rtl w:val="true"/>
          <w:lang w:bidi="fa-IR"/>
        </w:rPr>
        <w:t>مدعی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مدعی علیه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مخالفه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منوط بالاطلاق و التعمیم، فلا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العادل المتقی، مدعی علیه عند هذا الحاکم الذی یعارفه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 عند الحاکم الذی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فاجتهاد الحاکم فی خصوصیة الظهور لا ینفعه فی وضع اللّغة، الذی هو معیار لفظ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الحاکم یمکن ان یصیر معیاراً لفهم ما هو ظاهر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تفاوت افهام الفقهاء فی المعنی العرفی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شیئ اخر، و لا نضایق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بَنی حینئذ علی فهم العامة و عرفهم، علی مقتضی 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یفهم العامة بعنوان الکلیة، هو انّ کل من هو عادل و متق عند شخص خاص، فهو ظاهر الصدق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کل من کان ظاهر الصدق عند شخص خاص، فهو مدعی علیه فی العرف العام و خصمه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المعیار لمعرفة الوضع و فهم الاخبار، هو العرف العام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یقدم قول البایع فی تمام الکیل و الوزن، فیما لو ادعی المشتری النقصان </w:t>
      </w:r>
    </w:p>
    <w:p>
      <w:pPr>
        <w:pStyle w:val="BookText"/>
        <w:rPr/>
      </w:pPr>
      <w:r>
        <w:rPr>
          <w:rFonts w:ascii="IRNazanin" w:hAnsi="IRNazanin" w:eastAsia="IRNazanin"/>
          <w:color w:val="111111"/>
          <w:sz w:val="28"/>
          <w:sz w:val="28"/>
          <w:szCs w:val="28"/>
          <w:rtl w:val="true"/>
          <w:lang w:bidi="fa-IR"/>
        </w:rPr>
        <w:t>مع حضور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ان القرائن الجزئیة معتبرة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عدم اعتبار عدالة المدعی، انما یثبت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منهم الاستناد بالاجماع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نعتمد فی مسئلة المتبایعین فی دعوی الزیادة و النقصان، علی صدق تعریف المدعی بانّه من 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الاصل فی التعریف، و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 ذکروه هنا من انّ الظاهر مقدم علی الاصل، انّما هو لاجل الاعتضاد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قاعدة تعارض الاصل و الظاهر، معتبرة عندهم مع قطع النظر عن باب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کغسالة الحمام، و طین الطریق، و غیر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یصیر ایضا معیار تشخیص المدعی و المدعی علیه، تقبیح ترجیح المرجوح؛ فکل من المتداعیین صار قوله ارجح فی النّظر بالنسبة الی الواقع، فهو اولی بالتقدیم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زاحم الراجح المستحق للابقاء بحاله، فهو</w:t>
      </w:r>
      <w:r>
        <w:rPr>
          <w:rStyle w:val="FootnoteAnchor"/>
          <w:rtl w:val="true"/>
        </w:rPr>
        <w:footnoteReference w:id="449"/>
      </w:r>
      <w:r>
        <w:rPr>
          <w:rFonts w:ascii="IRNazanin" w:hAnsi="IRNazanin" w:eastAsia="IRNazanin"/>
          <w:color w:val="111111"/>
          <w:sz w:val="28"/>
          <w:sz w:val="28"/>
          <w:szCs w:val="28"/>
          <w:rtl w:val="true"/>
          <w:lang w:bidi="fa-IR"/>
        </w:rPr>
        <w:t>مطالب، و مصداق لمن یُترک لو ترک، ایضا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انّا نقول فی مسئلة النقص و التمام و خلاف المتبایعین؛ قاعدة کلیة بین الناس؛ و هو ان الظاهر من المتبایعین الحاضرین، استیفاء المشتری حقه فی نظر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کان الظهور من جهة القرائن الخاصة التی یطلع علیه بعضهم دون بعض؛ مثل عدالة المدعی المطالب و مثل استمرار دفع ید الزوج السابق عن الزوجة،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التزویج، فانه و ان کان قد یصیر قرینة علی الصدق، و لکنه لا یصیر قرینة للتوکیل فی الطلاق، حتی فی نظر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لا نقول فی مسئلة اسلام 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قول من یقدم الظاهر علی الاصل، و یجعل مدعی التقارن،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کان قرینة تفید الظن بصدق مدعی التقارن و صار اظهر من مدعی التعاقب، یجعل مدعی التعاقب مدعیاً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مفروض تلک المسئلة فی موضع یکون دعوی المتبایعین بعد انقضاء البیع و التسلیم و التسلّم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فالمدعی هو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یدعی خلاف الاصل، و لا ظاهر معه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 یُترک لو تَرک و بقی علی حالة السابق، یعنی حال ما قبل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 ان کان الکلام فی حال ثبوت ید زید علی الزوجة، و عمرو یدعی بطلان نکاحه؛ فعمرو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مقارنا لزمان زوجیة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استمرار مزاوجة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زید الزوجیة، فهو</w:t>
      </w:r>
      <w:r>
        <w:rPr>
          <w:rStyle w:val="FootnoteAnchor"/>
          <w:rtl w:val="true"/>
        </w:rPr>
        <w:footnoteReference w:id="450"/>
      </w:r>
      <w:r>
        <w:rPr>
          <w:rFonts w:ascii="IRNazanin" w:hAnsi="IRNazanin" w:eastAsia="IRNazanin"/>
          <w:color w:val="111111"/>
          <w:sz w:val="28"/>
          <w:sz w:val="28"/>
          <w:szCs w:val="28"/>
          <w:rtl w:val="true"/>
          <w:lang w:bidi="fa-IR"/>
        </w:rPr>
        <w:t>مدع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الکلام فی تقدیم قول الزوج فی الزوجة التی تطالب نفقة ایام کانت مع زوجها فی منزل واحد، بعد انقضاء تلک الایام و عدم نزاع بینهما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الظهور الذی یحصل فی جانب دعوی الزوج للانفاق، من القواعد الکلیّة الغالبة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القرائن الجزئیة</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بقرینة، بل ادلّة من ادلّ الدلائل التی یدور بها حیات المجتمع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غالباً بل دائماً ابدیاً فی کل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من تسمیته الادلّه بالقرائن، توصیفها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سکوت عمرو فی تلک المدة الطویلة، اقرار و تقریر عملی لاصل التوکیل و بکون الزوجة، زوجة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دلیل ادّل من التقریر العملی و الاقرار الفعلی؟ و حقیقة المسئلة لا یتغیّر بالتسمیة بالالفاظ، و الدلیل لا ینقلب قرینة بتسمیتنا ایّاه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اصل الدعوی،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من الاحکام لانّ الاحکام تأتی بعد تعیین المدعی و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اول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فی الموضوعات، هو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یری ادعاء عمرو خلاف الاصل، و خلاف الظاهر، و هو الذی 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تقریره العملی و اقراره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امراً خفیاً بحیث یتعجب العرف من ادعائه فی کل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بمبناه هذا، یفتح باباً واسعاً للهرج و المرج و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علی هذا المبناء، کل مَن طلّق زوجة، و تزوج الزوجة زوجاً اخر، و عاشت سنوات مع زوجها الثانی، و ولد منها اولاد،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قلّما یقدر الوکیل علی اثبات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فیُصبح المجتمع مملوئة من الذین حکمنا بکونهم اولاد الزناء، بعد ان کانوا اناساً مشروعی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عمرو الخوف من جائر جبار مدّة سکوته الطویلة و تقریره العملیة و اقراره الفعلیة، و عُلم خوفه ولا اقل من حصول الظن بصدقه فی ادعاء الخوف، فهو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زید ان یاتی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المفروض عدم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هو الذی یُترک لو تَرک؛ فهو عجیب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التعریف؟ لا ریب ان المتروک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المدعی هو مَن لو ترک الدعوی، فیُترک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ترک مورد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انّ مدعی علیه، لو ترک مورد الدعوی و سَلّم المورد الی المدعی، تُرک، فی کل دعوی وقع بین الناس، من 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فینقلب کل مدعی علیه فی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مبناه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بدون استثناء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انّ زیداً لو ترک زوجته و ولده و حیاته العرفیة،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کل مدعی علیه فی کل العالم فی کل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نرجع بالبحث لاتمامه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بعضهم فی هذا المقام دیانة الزوج و صلاحه لاجل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بذلک، اذ</w:t>
      </w:r>
    </w:p>
    <w:p>
      <w:pPr>
        <w:pStyle w:val="BookText"/>
        <w:rPr/>
      </w:pPr>
      <w:r>
        <w:rPr>
          <w:rFonts w:ascii="IRNazanin" w:hAnsi="IRNazanin" w:eastAsia="IRNazanin"/>
          <w:color w:val="111111"/>
          <w:sz w:val="28"/>
          <w:sz w:val="28"/>
          <w:szCs w:val="28"/>
          <w:rtl w:val="true"/>
          <w:lang w:bidi="fa-IR"/>
        </w:rPr>
        <w:t>هو من باب کون المدعی ثقةً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الغلبة حاصلة بدون ملاحظة الدیانة و الامانة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 النزاع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فالمدعی هو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انقضاء المدّة، فالاظهر انّه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الاشکال فی کون هذا الظهور مقدماً علی الاصل و 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 الشیخ دعوی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ترجیحه، لکن هذا لا یصیر منشأً لصیرورة الزوجة مدعیةً و الزوج مدعی علیه حتی یکون وظیفته</w:t>
      </w:r>
      <w:r>
        <w:rPr>
          <w:rStyle w:val="FootnoteAnchor"/>
          <w:rtl w:val="true"/>
        </w:rPr>
        <w:footnoteReference w:id="452"/>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لعلّه یقدم قوله تعبداً من جهة الاجماع و یتوجه</w:t>
      </w:r>
      <w:r>
        <w:rPr>
          <w:rStyle w:val="FootnoteAnchor"/>
          <w:rtl w:val="true"/>
        </w:rPr>
        <w:footnoteReference w:id="453"/>
      </w:r>
      <w:r>
        <w:rPr>
          <w:rFonts w:ascii="IRNazanin" w:hAnsi="IRNazanin" w:eastAsia="IRNazanin"/>
          <w:color w:val="111111"/>
          <w:sz w:val="28"/>
          <w:sz w:val="28"/>
          <w:szCs w:val="28"/>
          <w:rtl w:val="true"/>
          <w:lang w:bidi="fa-IR"/>
        </w:rPr>
        <w:t>الیمین الیه من هذه الجهة، لا من جهة انه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یتوجه القسامة الی المدعی فی </w:t>
      </w:r>
    </w:p>
    <w:p>
      <w:pPr>
        <w:pStyle w:val="BookText"/>
        <w:rPr/>
      </w:pPr>
      <w:r>
        <w:rPr>
          <w:rFonts w:ascii="IRNazanin" w:hAnsi="IRNazanin" w:eastAsia="IRNazanin"/>
          <w:color w:val="111111"/>
          <w:sz w:val="28"/>
          <w:sz w:val="28"/>
          <w:szCs w:val="28"/>
          <w:rtl w:val="true"/>
          <w:lang w:bidi="fa-IR"/>
        </w:rPr>
        <w:t>الدم،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الشیخ علی الاجماع و العادة معاً، فلعلّه رجّح الظاهر هنا علی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هنا من بیان معنی تعارض الاصل و الظاهر و مورده حتی تکون علی بصیرة من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الاصل هنا استمرار الحالة السابقه المتحققه المفیدة تحققها الظن ببقائه علی وفق عادة الله لو خلّی و طبعه</w:t>
      </w:r>
      <w:r>
        <w:rPr>
          <w:rStyle w:val="FootnoteAnchor"/>
          <w:rtl w:val="true"/>
        </w:rPr>
        <w:footnoteReference w:id="454"/>
      </w:r>
      <w:r>
        <w:rPr>
          <w:rFonts w:ascii="IRNazanin" w:hAnsi="IRNazanin" w:eastAsia="IRNazanin"/>
          <w:color w:val="111111"/>
          <w:sz w:val="28"/>
          <w:sz w:val="28"/>
          <w:szCs w:val="28"/>
          <w:rtl w:val="true"/>
          <w:lang w:bidi="fa-IR"/>
        </w:rPr>
        <w:t>و ما لم یمنع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اصالة‌العدم، و اصالة بقاء ما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یدرج فیه اصالة العموم بمعنی اصالة عدم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بالظاهر المقابل له؛ ما یفید الظّن بخلاف الاصل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افادة الظن لو خلّی و طبعه</w:t>
      </w:r>
      <w:r>
        <w:rPr>
          <w:rStyle w:val="FootnoteAnchor"/>
          <w:rtl w:val="true"/>
        </w:rPr>
        <w:footnoteReference w:id="455"/>
      </w:r>
      <w:r>
        <w:rPr>
          <w:rFonts w:ascii="IRNazanin" w:hAnsi="IRNazanin" w:eastAsia="IRNazanin"/>
          <w:color w:val="111111"/>
          <w:sz w:val="28"/>
          <w:sz w:val="28"/>
          <w:szCs w:val="28"/>
          <w:rtl w:val="true"/>
          <w:lang w:bidi="fa-IR"/>
        </w:rPr>
        <w:t>و ان لم یُفد الظن فی خصوص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ذکروا فی هذا الباب الروایة، و الخبر، و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قد یفید الظن بخلاف مقتضی الاصل بالفعل، و قد لا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ورد روایة صحیحة شاذّة قال القائل فیها</w:t>
      </w:r>
      <w:r>
        <w:rPr>
          <w:rStyle w:val="FootnoteAnchor"/>
          <w:rtl w:val="true"/>
        </w:rPr>
        <w:footnoteReference w:id="456"/>
      </w:r>
      <w:r>
        <w:rPr>
          <w:rFonts w:ascii="IRNazanin" w:hAnsi="IRNazanin" w:eastAsia="IRNazanin"/>
          <w:color w:val="111111"/>
          <w:sz w:val="28"/>
          <w:sz w:val="28"/>
          <w:szCs w:val="28"/>
          <w:rtl w:val="true"/>
          <w:lang w:bidi="fa-IR"/>
        </w:rPr>
        <w:t>علی خلاف مقتضی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ورد فی حلّیة التمتع بالمرئة بدون اذنها</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افادتها الظن بخلاف مقتضی برائة الذمّة، و عموم المنع عن التصرف فی مال الغیر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خصوص الامة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أَهْلِهِنَّ</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الظاهر هذا المظنون الراجح الوقوع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یتصور الاّ مع مرجوحیّة استمرار مقتضی الاصل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هو ایضا راجحا بالفعل لو خلّی و طبعه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جعلوا عنوان الباب فی الظاهر، اعم مما ثبت حجیته من الشارع بالخصوص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کالخبر و الروایة و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مما حصل الظن به من جهة الغلبة و العادة و القراین و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الشهید الثانی فی تمهید القواعد، و جعل الاقسام اربعة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ریب فی تقدیم الظاهر فیما ثبت حجیته من الشارع؛ کالروایة 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غیره فعلی ثلاثة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ما قدّموا فیه الاصل و ان کان الظاهر خلافه؛ کما فی النجاسات و 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ما قدموا فیه الظاهر و ان کان الاصل خلافه؛ کالشکّ بعد الصّلوة و بعد الوضوء فی فعل شیئ من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اختلف فیه کغسالة الحمام و طین الطریق</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عندی انّ الاصل لمّا کان من الادلة الشرعیه جزما، فما معنی لتقدیم الظاهر علیه الاّ اذا کان هو ایضا من الادلة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w:t>
      </w:r>
      <w:r>
        <w:rPr>
          <w:rStyle w:val="FootnoteAnchor"/>
          <w:rtl w:val="true"/>
        </w:rPr>
        <w:footnoteReference w:id="460"/>
      </w:r>
      <w:r>
        <w:rPr>
          <w:rFonts w:ascii="IRNazanin" w:hAnsi="IRNazanin" w:eastAsia="IRNazanin"/>
          <w:color w:val="111111"/>
          <w:sz w:val="28"/>
          <w:sz w:val="28"/>
          <w:szCs w:val="28"/>
          <w:rtl w:val="true"/>
          <w:lang w:bidi="fa-IR"/>
        </w:rPr>
        <w:t>قولهم بتقدیم الاصل فی بعض الموارد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الرجوع الی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تقدیم الظاهر ان کان هناک دلیل اخر یوجب التقدیم، فالمعتمد ذلک الدلیل، لا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فائدة فی عقد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مقتضی الاصل انه لا یجوز الخروج عما ثبت فی الان السابق، الا بدلیل یقتضی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 الظاهر الذی هو دلیل شرعی علی خلافه، فلا مجال لابقاء الاصل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نقل بکونه دلیلا شرعیا، فما وجه تقدیمه علی الاصل، و العمل به؟ مع انهم ذکروا مواضع تعارض فیه الاصل و الظاهر مع عدم دلیل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تقدیم ایّهما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من یدعی تقدیم الظاهر، ان یبیّن وجهه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حقّقنا فی القوانین، ان مقتضی کلماتهم فی هذا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سیرة الشارع فی العمل بالظن الحاصل من الغلبة، او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ایضاً من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ایضا مثل نفی الحرج و نفی الضرر و لزوم البینة و قاعده الیقین، من الاصول المقتبسة من الادلة </w:t>
      </w:r>
    </w:p>
    <w:p>
      <w:pPr>
        <w:pStyle w:val="BookText"/>
        <w:rPr/>
      </w:pP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انّک تریهم یفرّعون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ورود نصّ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بین هذه الاصول و عموم الایات و الاخبار، عموم من وجه؛ مثل ما دل علی لزوم البیع و لزوم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w:t>
      </w:r>
      <w:r>
        <w:rPr>
          <w:rStyle w:val="FootnoteAnchor"/>
          <w:rtl w:val="true"/>
        </w:rPr>
        <w:footnoteReference w:id="461"/>
      </w:r>
      <w:r>
        <w:rPr>
          <w:rFonts w:ascii="IRNazanin" w:hAnsi="IRNazanin" w:eastAsia="IRNazanin"/>
          <w:color w:val="111111"/>
          <w:sz w:val="28"/>
          <w:sz w:val="28"/>
          <w:szCs w:val="28"/>
          <w:rtl w:val="true"/>
          <w:lang w:bidi="fa-IR"/>
        </w:rPr>
        <w:t>من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r>
        <w:rPr>
          <w:rStyle w:val="FootnoteAnchor"/>
          <w:rtl w:val="true"/>
        </w:rPr>
        <w:footnoteReference w:id="462"/>
      </w:r>
      <w:r>
        <w:rPr>
          <w:rFonts w:ascii="IRNazanin" w:hAnsi="IRNazanin" w:eastAsia="IRNazanin"/>
          <w:color w:val="111111"/>
          <w:sz w:val="28"/>
          <w:sz w:val="28"/>
          <w:szCs w:val="28"/>
          <w:rtl w:val="true"/>
          <w:lang w:bidi="fa-IR"/>
        </w:rPr>
        <w:t>ما بین قاعدة الیقین و قاعدة الظهور،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الرجوع الی المرجحات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المعاضدة لظاهر اخر،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الترجیح، فالتخییر او التوقف کسایر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قاعدة الیقین عدم جواز نقض الحکم الثابت من الیقین السابق، الاّ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یقیناً فی نفس الامر، او ظناً معلوم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کون الظاهر من الادلة المعلومة الحجیة، فبعد حصوله یصیر الاصل لزوم العمل به، و متابعة الاصل یحتاج الی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الطهارات و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المراد انه لا یجوز الخروج من مقتضی الیقین السابق، الاّ بیقین واقعی، فلا یجوز العمل بالظاهر اصلاً، الاّ اذا دلّ دلیل خارجی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العمل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العمل علی ملاحظة الاصل و الظاهر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بیان مورد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نفس الاسباب و الشرائط التی یترتب علیه الاحکام؛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حصول السبب، و الاصل عدمه فلا یترتب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نفس الموضوعات التی ثبت لها احکام القضائیة؛ مثل معرفة المدعی و المنکر الذین هما موضوعان للحکم بثبوت البینة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تعیین ایّهما یحتاج الی ملاحظة الظاهر و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نفس الموضوعات للاحکام الفتوائیة، مثل تحقق غسل المطهر للثوب و البدن، و الغسل لرفع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فیکفی بظهور الصدق العرفی، او یُبنی علی الاصل فی من یغتسل فی اللیلة </w:t>
      </w:r>
    </w:p>
    <w:p>
      <w:pPr>
        <w:pStyle w:val="BookText"/>
        <w:rPr/>
      </w:pPr>
      <w:r>
        <w:rPr>
          <w:rFonts w:ascii="IRNazanin" w:hAnsi="IRNazanin" w:eastAsia="IRNazanin"/>
          <w:color w:val="111111"/>
          <w:sz w:val="28"/>
          <w:sz w:val="28"/>
          <w:szCs w:val="28"/>
          <w:rtl w:val="true"/>
          <w:lang w:bidi="fa-IR"/>
        </w:rPr>
        <w:t>المظلمة ترتیبا، بل ارتماسا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الشک فی حصول الطهارة الشرعیة المبتنیة</w:t>
      </w:r>
      <w:r>
        <w:rPr>
          <w:rStyle w:val="FootnoteAnchor"/>
          <w:rtl w:val="true"/>
        </w:rPr>
        <w:footnoteReference w:id="464"/>
      </w:r>
      <w:r>
        <w:rPr>
          <w:rFonts w:ascii="IRNazanin" w:hAnsi="IRNazanin" w:eastAsia="IRNazanin"/>
          <w:color w:val="111111"/>
          <w:sz w:val="28"/>
          <w:sz w:val="28"/>
          <w:szCs w:val="28"/>
          <w:rtl w:val="true"/>
          <w:lang w:bidi="fa-IR"/>
        </w:rPr>
        <w:t>علی لزوم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منافاة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تحقق الغسل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امثلة اثبات الاسباب؛ فکثیرة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غسالة الحمام و ان الغالب الوقوع فی العادة ان المیاه القلیلة فی صحن الحمام تلاقی النجاسة ثم یجمع فی المستنقع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غلبة الظن یقتضی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یقتضی حصول سبب الحکم بالنجاسة و هو ملاقاتها معه فی حال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ثبت السبب بالظاهر، فیترتب علیه الحکم و هو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الظن بکون الجلد المطروح،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جلداً لکُتبنا، الغیر المتداولة عند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الاصل عدم 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الظن ببلوغ المتعاقدین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شرط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الغلبة، فیترتب علیه الحکم بالصحة و یقدم علی اصالة عدم البلوغ، المقتضی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قد یکون فی نفس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حصل شهرة بین الاصحاب علی وجوب شیئ او حرمة شیئ بدون دلیل خاص من الادلة الشرعیّة المعهودة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الاصل برائة الذّمة، و الظاهر ان هؤلاء الفحول العدول، لا یصدرون الاّ عن دلیل شرعی 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یجوّز العمل بالشهرة</w:t>
      </w:r>
      <w:r>
        <w:rPr>
          <w:rStyle w:val="FootnoteAnchor"/>
          <w:rtl w:val="true"/>
        </w:rPr>
        <w:footnoteReference w:id="465"/>
      </w:r>
      <w:r>
        <w:rPr>
          <w:rFonts w:ascii="IRNazanin" w:hAnsi="IRNazanin" w:eastAsia="IRNazanin"/>
          <w:color w:val="111111"/>
          <w:sz w:val="28"/>
          <w:sz w:val="28"/>
          <w:szCs w:val="28"/>
          <w:rtl w:val="true"/>
          <w:lang w:bidi="fa-IR"/>
        </w:rPr>
        <w:t xml:space="preserve">، فقد رجّح الظاهر علی اصالة البرائة،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المهم لنا فی هذا المقام، بیان معرفة المدعی و المنکر علی ترجیح الاصل او الظاهر</w:t>
      </w:r>
      <w:r>
        <w:rPr>
          <w:rStyle w:val="FootnoteAnchor"/>
          <w:rtl w:val="true"/>
        </w:rPr>
        <w:footnoteReference w:id="466"/>
      </w:r>
      <w:r>
        <w:rPr>
          <w:rFonts w:ascii="IRNazanin" w:hAnsi="IRNazanin" w:eastAsia="IRNazanin"/>
          <w:color w:val="111111"/>
          <w:sz w:val="28"/>
          <w:sz w:val="28"/>
          <w:szCs w:val="28"/>
          <w:rtl w:val="true"/>
          <w:lang w:bidi="fa-IR"/>
        </w:rPr>
        <w:t>، فلنتعرض لتعریفاتهم حتی یتحقق الحال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جماعة من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المحقق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ذکرهم تعریف المدعی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یُترک لو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قولاً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المدعی </w:t>
      </w:r>
    </w:p>
    <w:p>
      <w:pPr>
        <w:pStyle w:val="BookText"/>
        <w:rPr/>
      </w:pPr>
      <w:r>
        <w:rPr>
          <w:rFonts w:ascii="IRNazanin" w:hAnsi="IRNazanin" w:eastAsia="IRNazanin"/>
          <w:color w:val="111111"/>
          <w:sz w:val="28"/>
          <w:sz w:val="28"/>
          <w:szCs w:val="28"/>
          <w:rtl w:val="true"/>
          <w:lang w:bidi="fa-IR"/>
        </w:rPr>
        <w:t>من یدعی خلاف الاصل، او امراً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تعریف المدعی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بعد التعریف الاول،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من یدعی خلاف الاصل، و الثانی من یدعی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الاقوال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 الاولین البناء علی تعارض الاصل و الظاهر، فکل موضع یقدم الظاهر علی الاصل بدلیل، فمن یدعی خلاف الظاهر، هو</w:t>
      </w:r>
      <w:r>
        <w:rPr>
          <w:rStyle w:val="FootnoteAnchor"/>
          <w:rtl w:val="true"/>
        </w:rPr>
        <w:footnoteReference w:id="467"/>
      </w:r>
      <w:r>
        <w:rPr>
          <w:rFonts w:ascii="IRNazanin" w:hAnsi="IRNazanin" w:eastAsia="IRNazanin"/>
          <w:color w:val="111111"/>
          <w:sz w:val="28"/>
          <w:sz w:val="28"/>
          <w:szCs w:val="28"/>
          <w:rtl w:val="true"/>
          <w:lang w:bidi="fa-IR"/>
        </w:rPr>
        <w:t>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ادعی عینا فی ید اخر کانت له قبل ذلک و لا بینة لکونه بالفعل، فهو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الید مقدم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موضع یقدم الاصل بدلیل، فمن یدعی خلاف الاصل، فهو مدع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یدعی دیناً فی ذمة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مدع و ان کان الظاهر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لتقدیم اصالة البرائة و عدم جواز نقضه الا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موضع اختلف فی تقدیم الاصل و الظاهر، فمن یُقدّم الاصل علی الظاهر فالمدعی عنده من یدعی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یقدم الظاهر علی الاصل، فالمدعی عنده من یدعی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 دعوی التمام و النقص فی الکیل 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اختلفوا فی تقدیم الظاهر علی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فالمشتری المدعی للنقص، مدع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علیه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مسئلة نفقة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فالتردید فی التعریف علی سبیل منع الخلو، ناظر الی تلک المواضع و الاقوال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 تساویا فی الظهور و الخفاء و مخالفة الاصل و موافقته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ادعی کل منهما عینا فی یدهما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هناک حقیقة المدعی و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یرجع الی التداعی و کل منهما مدع من وجه و مدعی علیه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الامر الی التداعی و </w:t>
      </w:r>
    </w:p>
    <w:p>
      <w:pPr>
        <w:pStyle w:val="BookText"/>
        <w:rPr/>
      </w:pPr>
      <w:r>
        <w:rPr>
          <w:rFonts w:ascii="IRNazanin" w:hAnsi="IRNazanin" w:eastAsia="IRNazanin"/>
          <w:color w:val="111111"/>
          <w:sz w:val="28"/>
          <w:sz w:val="28"/>
          <w:szCs w:val="28"/>
          <w:rtl w:val="true"/>
          <w:lang w:bidi="fa-IR"/>
        </w:rPr>
        <w:t>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ذلک، الکلام فی مسئلة اسلام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ایضا یرجع الی تعارض الاصل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فالمدعی للتعاقب مدع عند من یرجح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المدعی للتقارن، مدع عند من یرجح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اشرنا الیه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 من المراد فی التردید،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و اوفی و اشمل من جعل التردید ناظراً الی محض صورة التعارض مع قطع النظر عن الدلیل، بان یکون اشارة الی انّ من یقول بتقدیم الاصل عند تعارضه مع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دلیل خارجی علی اصل تقدیم احدهما علی الاخر، مع قطع النظر عن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یدعی خلافه، فهو مدع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یقول بتقدیم الظاهر، فمن یدعی خلافه فهو مدع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ما ذکرنا من بناء الکلام علی تقدیم الاصل و الظاهر مطلقا، من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جملة من جعل الاقوال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 المدعی بانه اذا تَرک الخصومة،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سکت، سُکت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المدعی علیه،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بانّه من یدعی خلاف الاصل، و المدعی علیه من یدعی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بانّه الذی یدعی خلاف الظاهر، و هکذا ما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اکثر الموارد یتفق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 یختلف کما فرضوا فی الزوجین اذا اسلما قبل الدخول، و الزوج یدعی بقاء الزوجیة لوقوع اسلامهما</w:t>
      </w:r>
      <w:r>
        <w:rPr>
          <w:rStyle w:val="FootnoteAnchor"/>
          <w:rtl w:val="true"/>
        </w:rPr>
        <w:footnoteReference w:id="468"/>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الزوجة عدمه، للتعاقب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الزوج مدع، بناءً علی الاول، فانّه 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مدعی علیه، لانّها تدعی ما هو الظاهر المتعارف ای التعاقب، فان وقوع اسلامهما بحیث لا یتقدم احدهما علی الاخر اصلا، بعید جدّاً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نسختی المغلوطة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صحت النسخة، فمراده انّه مدع علی </w:t>
      </w:r>
    </w:p>
    <w:p>
      <w:pPr>
        <w:pStyle w:val="BookText"/>
        <w:rPr/>
      </w:pPr>
      <w:r>
        <w:rPr>
          <w:rFonts w:ascii="IRNazanin" w:hAnsi="IRNazanin" w:eastAsia="IRNazanin"/>
          <w:color w:val="111111"/>
          <w:sz w:val="28"/>
          <w:sz w:val="28"/>
          <w:szCs w:val="28"/>
          <w:rtl w:val="true"/>
          <w:lang w:bidi="fa-IR"/>
        </w:rPr>
        <w:t>القول الاول، و مدعی علیه علی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العبارة المذکورة،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مدعیة علی الاول، فانّها تُترک لو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فانها تدعی انفساخ النکاح و ترید التزویج بغیره، و الزوج یمنعها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ترکت و بقیت علی ما کانت علیه، لترکها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ایضا؛ فانّها تدعی التفسّخ</w:t>
      </w:r>
      <w:r>
        <w:rPr>
          <w:rStyle w:val="FootnoteAnchor"/>
          <w:rtl w:val="true"/>
        </w:rPr>
        <w:footnoteReference w:id="469"/>
      </w:r>
      <w:r>
        <w:rPr>
          <w:rFonts w:ascii="IRNazanin" w:hAnsi="IRNazanin" w:eastAsia="IRNazanin"/>
          <w:color w:val="111111"/>
          <w:sz w:val="28"/>
          <w:sz w:val="28"/>
          <w:szCs w:val="28"/>
          <w:rtl w:val="true"/>
          <w:lang w:bidi="fa-IR"/>
        </w:rPr>
        <w:t>، و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التحقیق لا یخلُ عن اشکال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یظهر؛ ان الحق معناه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منه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المتبادر عرفاً من المدعی و المدعی علیه، لما تقرّر من انه اذا لم یکن للفظ حقیقة شرعیة یحمل علی المعنی العرفی فی تحقیق معناه انه الذی اذا تَرک الخصومة و عمل بما یقتضیه الحالة السابقة شرعا قَبل الدعوی،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مطلقا، مثلاً 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المدعی، لانّها اذا ترکت و عملت بما یقتضیه الحالة السابقه شرعاً و هی الزوجیة، تُترک و یسکت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ترک الزوج و عمل معها بالحالة السابقة من الزوجیة، لا تَترک</w:t>
      </w:r>
      <w:r>
        <w:rPr>
          <w:rStyle w:val="FootnoteAnchor"/>
          <w:rtl w:val="true"/>
        </w:rPr>
        <w:footnoteReference w:id="470"/>
      </w:r>
      <w:r>
        <w:rPr>
          <w:rFonts w:ascii="IRNazanin" w:hAnsi="IRNazanin" w:eastAsia="IRNazanin"/>
          <w:color w:val="111111"/>
          <w:sz w:val="28"/>
          <w:sz w:val="28"/>
          <w:szCs w:val="28"/>
          <w:rtl w:val="true"/>
          <w:lang w:bidi="fa-IR"/>
        </w:rPr>
        <w:t>هی الزوجَ و لا تسکت عنه، بل تدّعی</w:t>
      </w:r>
      <w:r>
        <w:rPr>
          <w:rStyle w:val="FootnoteAnchor"/>
          <w:rtl w:val="true"/>
        </w:rPr>
        <w:footnoteReference w:id="471"/>
      </w:r>
      <w:r>
        <w:rPr>
          <w:rFonts w:ascii="IRNazanin" w:hAnsi="IRNazanin" w:eastAsia="IRNazanin"/>
          <w:color w:val="111111"/>
          <w:sz w:val="28"/>
          <w:sz w:val="28"/>
          <w:szCs w:val="28"/>
          <w:rtl w:val="true"/>
          <w:lang w:bidi="fa-IR"/>
        </w:rPr>
        <w:t>الخروج عن تلک الحالة و هی الزوجیة بانفساخ العقد بالتعاقب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تدّعی خلاف الاصل، فانّ الاصل بقاء الزوجیة و عدم الانفساخ بالاسلام حتی یتحقق الموجب، و هو تحقق الاسلام متعاقبا، و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ینبغی هنا البحث فی انه اذا تعارض الاصل و الظاهر، ایّهما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هنا عدم المقارنة، و الاصل عدم سبق اسلام احدهما علی اسلام الاخر و بقاء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تقدیم الاصل هنا، لان النکاح کان متحققا یقینا و لا یرتفع الا بمثله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w:t>
      </w:r>
      <w:r>
        <w:rPr>
          <w:rStyle w:val="FootnoteAnchor"/>
          <w:rtl w:val="true"/>
        </w:rPr>
        <w:footnoteReference w:id="472"/>
      </w:r>
      <w:r>
        <w:rPr>
          <w:rFonts w:ascii="IRNazanin" w:hAnsi="IRNazanin" w:eastAsia="IRNazanin"/>
          <w:color w:val="111111"/>
          <w:sz w:val="28"/>
          <w:sz w:val="28"/>
          <w:szCs w:val="28"/>
          <w:rtl w:val="true"/>
          <w:lang w:bidi="fa-IR"/>
        </w:rPr>
        <w:t>یتحقق شرعاً انه مبطل و مفسخ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فتامل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اخر عبارته التی نقلتها من النسخة المغلوطة بعد الاجتهاد فی تصحیحها بالنظر</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او همی</w:t>
      </w:r>
    </w:p>
    <w:p>
      <w:pPr>
        <w:pStyle w:val="BookText"/>
        <w:rPr/>
      </w:pPr>
      <w:r>
        <w:rPr>
          <w:rFonts w:ascii="IRNazanin" w:hAnsi="IRNazanin" w:eastAsia="IRNazanin"/>
          <w:color w:val="111111"/>
          <w:sz w:val="28"/>
          <w:sz w:val="28"/>
          <w:szCs w:val="28"/>
          <w:rtl w:val="true"/>
          <w:lang w:bidi="fa-IR"/>
        </w:rPr>
        <w:t>نالد هزاران از یکی</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ننالیم از هزاران جز 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یتوهم هنا القدح فی بناء هذا الکلام علی قاعدة تقدیم الاصل و الظاهر، و الاشکال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نذکر ما یمکن ان یقال فی بیان الاشکال، ثم نتعرض لجوابه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 المراد من تقدیم الظاهر علی الاصل او بالعکس،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الکلام فی معرفة المدعی و المدعی علیه، علی ذلک یستلزم التناقض بین مقتضی موضوع القضیة و النسبة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حکم ثابت لموضوع خاص و هو ثبوت وجوب الیمین مثلاً علی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المدعی علیه الذی هو موضوع القضیة یعرف بانه من یدعی موافقا للاصل مثلاً، و المفروض تقدیم الاصل علی الظاهر مطلقا، فمفهوم الموضوع عدم احتیاج تقدیم قوله علی خصمه علی شیئ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محموله، نسبة کونه</w:t>
      </w:r>
      <w:r>
        <w:rPr>
          <w:rStyle w:val="FootnoteAnchor"/>
          <w:rtl w:val="true"/>
        </w:rPr>
        <w:footnoteReference w:id="474"/>
      </w:r>
      <w:r>
        <w:rPr>
          <w:rFonts w:ascii="IRNazanin" w:hAnsi="IRNazanin" w:eastAsia="IRNazanin"/>
          <w:color w:val="111111"/>
          <w:sz w:val="28"/>
          <w:sz w:val="28"/>
          <w:szCs w:val="28"/>
          <w:rtl w:val="true"/>
          <w:lang w:bidi="fa-IR"/>
        </w:rPr>
        <w:t>علّة لاحتیاجه فی تقدیم قوله علی شیئ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شیئ علّة لوجود شیئ و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یعرف الکلام فی جانب المدعی و مفهومه و حکمه؛ فان مقتضی مفهومه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یلغی قوله بسبب تقدیم قول خصمه لموافقته للاصل مثلاً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الالغاء اذا کان له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الاشتراط ینافی الاشتراط و لا یحتاج التناقض الی اعتبار اشتراط العدم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لفظ المدعی کونه موافقا لمعناه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p>
    <w:p>
      <w:pPr>
        <w:pStyle w:val="BookText"/>
        <w:rPr/>
      </w:pPr>
      <w:r>
        <w:rPr>
          <w:rFonts w:ascii="IRNazanin" w:hAnsi="IRNazanin" w:eastAsia="IRNazanin"/>
          <w:color w:val="111111"/>
          <w:sz w:val="28"/>
          <w:sz w:val="28"/>
          <w:szCs w:val="28"/>
          <w:rtl w:val="true"/>
          <w:lang w:bidi="fa-IR"/>
        </w:rPr>
        <w:t>جماعة انّ الدعوی بمعنی الطلب</w:t>
      </w:r>
      <w:r>
        <w:rPr>
          <w:rStyle w:val="FootnoteAnchor"/>
          <w:rtl w:val="true"/>
        </w:rPr>
        <w:footnoteReference w:id="475"/>
      </w:r>
      <w:r>
        <w:rPr>
          <w:rFonts w:ascii="IRNazanin" w:hAnsi="IRNazanin" w:eastAsia="IRNazanin"/>
          <w:color w:val="111111"/>
          <w:sz w:val="28"/>
          <w:sz w:val="28"/>
          <w:szCs w:val="28"/>
          <w:rtl w:val="true"/>
          <w:lang w:bidi="fa-IR"/>
        </w:rPr>
        <w:t>، و هو فی مسئلة الزوجین، انما هو فی انفساخ النکاح و عدمه، لا فی التعاقب و 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المطالبة فی العرف انما یناسب من یطلب شیئا فی ید غیره و هو الزوجیة، لا التقارن و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البناء علی الاصل و الظاهر، فیما لم یکن هناک مطالبة و دعوی، مثل ان احد الزوجین اخبر بانّا اسلمنا معاً و الاخر قالت اسلمت فی الصبح و زوجی فی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لا یعرفان ثمرة التعاقب و التقارن، و ماتا و لم یحصل هناک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صغیران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اردنا معرفة حکم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یُبنی الکلام علی تقدیم الظاهر و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الجواب عن هذا القدح و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علمنا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جانب المنکر اقوی من جانب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اکتفی له بالیمین التی هی اضعف لاحتمالها شائبة جلب النفع لنفسه، بخلاف البیّنة لبرائتها عن تهمة جلب النفع، لانّ الغالب انّ العدلین لا یبیعان دینهما بدنیا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احتجنا الی معرفة الصدق و الکذب لخبری المدعی و المنکر، و نبّه الشارع علی انّ قوة الصدق فی جانب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اکتفی له بالاضعف و جعل الاقوی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احتجنا الی معرفة نفس المدعی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الذی جانبه اقوی و خبره اقرب الی الصدق من هو؟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انه الذی یکون خبره موافقاً للاصل، فانّه معاضد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موافقا للظاهر، حیث کان الظاهر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ینافی کون تقدیم الاصل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علی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اصل القاعدة غیر محتاج الی شیئ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w:t>
      </w:r>
      <w:r>
        <w:rPr>
          <w:rStyle w:val="FootnoteAnchor"/>
          <w:rtl w:val="true"/>
        </w:rPr>
        <w:footnoteReference w:id="476"/>
      </w:r>
      <w:r>
        <w:rPr>
          <w:rFonts w:ascii="IRNazanin" w:hAnsi="IRNazanin" w:eastAsia="IRNazanin"/>
          <w:color w:val="111111"/>
          <w:sz w:val="28"/>
          <w:sz w:val="28"/>
          <w:szCs w:val="28"/>
          <w:rtl w:val="true"/>
          <w:lang w:bidi="fa-IR"/>
        </w:rPr>
        <w:t>تقدیم احد الدعویین و الاِخبارین علی الاخری، الی ضمّ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من الشارع ان المدعی من یکون خبره ضعیفا محتاجا الی جبره بشیئ </w:t>
      </w:r>
    </w:p>
    <w:p>
      <w:pPr>
        <w:pStyle w:val="BookText"/>
        <w:rPr/>
      </w:pPr>
      <w:r>
        <w:rPr>
          <w:rFonts w:ascii="IRNazanin" w:hAnsi="IRNazanin" w:eastAsia="IRNazanin"/>
          <w:color w:val="111111"/>
          <w:sz w:val="28"/>
          <w:sz w:val="28"/>
          <w:szCs w:val="28"/>
          <w:rtl w:val="true"/>
          <w:lang w:bidi="fa-IR"/>
        </w:rPr>
        <w:t>قوی</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المنکر قویاً یکتفی فی جبره بالاضعف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القوة و الضعف یعلم بالاعتضاد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منهما کان بشیئ قوی یصیر به اقوی من الاخر، فهو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علمنا فی محلّ اخر انّ الاصل و الظاهر اذا تعارضا</w:t>
      </w:r>
      <w:r>
        <w:rPr>
          <w:rStyle w:val="FootnoteAnchor"/>
          <w:rtl w:val="true"/>
        </w:rPr>
        <w:footnoteReference w:id="478"/>
      </w:r>
      <w:r>
        <w:rPr>
          <w:rFonts w:ascii="IRNazanin" w:hAnsi="IRNazanin" w:eastAsia="IRNazanin"/>
          <w:color w:val="111111"/>
          <w:sz w:val="28"/>
          <w:sz w:val="28"/>
          <w:szCs w:val="28"/>
          <w:rtl w:val="true"/>
          <w:lang w:bidi="fa-IR"/>
        </w:rPr>
        <w:t>، ایّهما اقوی، فیصیر معاضدتهما باخبار کل منهما مقویاً له و یکون خبره اقوی من خبر الاخر</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اعتضد باصل مسلّم تقدیمه علی الظاهر، فلا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اعتضد بظاهر مسلّم تقدیمه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اختلف فیه فیختلف باختلاف رأی الحاکم فی تقدیم ای المعتضدین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لم یحصل ترجیح اصلا، فینتفی الدعوی و یؤل الامر الی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الجماعة الذین عرّفوا المدعی بانه من یدعی خلاف الاصل، او امراً خفیاً،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المحقق و من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یدعی خلاف الاصل فیما کان الاصل مقدماً علی الظاهر، بعمومه او بدلیل خاص؛ کمن یدعی دیناً فی ذمّة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یدعی خلاف الظاهر، کمن یدعی مالاً فی ید احد متصرف فیه، او زوجةً فی حبالة شخص اخر و ان کان له فی سالف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الید علی المال، الملکیة</w:t>
      </w:r>
      <w:r>
        <w:rPr>
          <w:rStyle w:val="FootnoteAnchor"/>
          <w:rtl w:val="true"/>
        </w:rPr>
        <w:footnoteReference w:id="480"/>
      </w:r>
      <w:r>
        <w:rPr>
          <w:rFonts w:ascii="IRNazanin" w:hAnsi="IRNazanin" w:eastAsia="IRNazanin"/>
          <w:color w:val="111111"/>
          <w:sz w:val="28"/>
          <w:sz w:val="28"/>
          <w:szCs w:val="28"/>
          <w:rtl w:val="true"/>
          <w:lang w:bidi="fa-IR"/>
        </w:rPr>
        <w:t>و لا ینافی سبق مالکیة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البضع،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سبق زوجیة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من یدعی خلاف مقتضی ما هو حجة شرعیة، ما لم یثبت لها مزیل، او مخصّص، او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اصلا او ظاهراً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 الحجة فی کل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شیئ؟ فلبیانه</w:t>
      </w:r>
      <w:r>
        <w:rPr>
          <w:rStyle w:val="FootnoteAnchor"/>
          <w:rtl w:val="true"/>
        </w:rPr>
        <w:footnoteReference w:id="481"/>
      </w:r>
      <w:r>
        <w:rPr>
          <w:rFonts w:ascii="Amiri" w:hAnsi="Amiri" w:eastAsia="Amiri" w:cs="Amiri"/>
          <w:color w:val="111111"/>
          <w:sz w:val="28"/>
          <w:sz w:val="28"/>
          <w:szCs w:val="28"/>
          <w:rtl w:val="true"/>
          <w:lang w:bidi="ar-SA"/>
        </w:rPr>
        <w:t xml:space="preserve">محلّ و یؤل </w:t>
      </w:r>
    </w:p>
    <w:p>
      <w:pPr>
        <w:pStyle w:val="BookText"/>
        <w:rPr/>
      </w:pPr>
      <w:r>
        <w:rPr>
          <w:rFonts w:ascii="IRNazanin" w:hAnsi="IRNazanin" w:eastAsia="IRNazanin"/>
          <w:color w:val="111111"/>
          <w:sz w:val="28"/>
          <w:sz w:val="28"/>
          <w:szCs w:val="28"/>
          <w:rtl w:val="true"/>
          <w:lang w:bidi="fa-IR"/>
        </w:rPr>
        <w:t>الکلام فی بیانه الی بیان ترجیح الاصل و الظاهر فی مقام التعارض، و یختلف الکلام بسبب فی الدعوی فی مثل اسلام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تقدیم مدع التقارن، لاصالة بقاء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عدم التاخر</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الدلیل علی تقدیم هذا الظهور علی الاصل و الاستصحاب و 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دعوی ندرة وقوع التقارن لیست بظاهرة بحیث یلحق بالنادر الذی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نشاهد ان المسلین فی العالم خارجون عن الاحصاء، فی</w:t>
      </w:r>
      <w:r>
        <w:rPr>
          <w:rStyle w:val="FootnoteAnchor"/>
          <w:rtl w:val="true"/>
        </w:rPr>
        <w:footnoteReference w:id="483"/>
      </w:r>
      <w:r>
        <w:rPr>
          <w:rFonts w:ascii="IRNazanin" w:hAnsi="IRNazanin" w:eastAsia="IRNazanin"/>
          <w:color w:val="111111"/>
          <w:sz w:val="28"/>
          <w:sz w:val="28"/>
          <w:szCs w:val="28"/>
          <w:rtl w:val="true"/>
          <w:lang w:bidi="fa-IR"/>
        </w:rPr>
        <w:t xml:space="preserve">وقت صلوة الصبح من طلوع الفجر الی قبل طلوع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زمان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یحکم بانّ المسلمین متعاقبون فی تکبیرة الاحرام بحیث یکون المتقاربین فیها قلیلاً</w:t>
      </w:r>
      <w:r>
        <w:rPr>
          <w:rStyle w:val="FootnoteAnchor"/>
          <w:rtl w:val="true"/>
        </w:rPr>
        <w:footnoteReference w:id="484"/>
      </w:r>
      <w:r>
        <w:rPr>
          <w:rFonts w:ascii="IRNazanin" w:hAnsi="IRNazanin" w:eastAsia="IRNazanin"/>
          <w:color w:val="111111"/>
          <w:sz w:val="28"/>
          <w:sz w:val="28"/>
          <w:szCs w:val="28"/>
          <w:rtl w:val="true"/>
          <w:lang w:bidi="fa-IR"/>
        </w:rPr>
        <w:t xml:space="preserve">نادراً؟ و لا فرق فی ندرة تفاوت الحوادث فی الوجود، بین ما کانت متناسبة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کاسلام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غیر متناسبة؛ کاکل زید و شرب عمرو و اسلام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المقارنة نادر و الغالب فیه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 ان یضبط الزوجة اخر تکلّم الزوج بکلمة الشهاده،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تاخر حرف اخرها من احدهما،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ایضا 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المعتبر فی المقام نفس التقارن، لا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العالم به نادراً، لا یستلزم ندرة وقوعه، حتی یدعی علیه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فالاقوی فیه تقدیم مدعی التقارن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اخیراً فی معنی المطالبة و اخراج مسئلة دعوی تقارن الاسلام و تعاقبه عما نحن فیه؛ فجوابه ان البحث فیما لو ادعیا الانفساخ و عدمه متمسکا بالتقارن و التعاقب، لا فی نفس التقارن و التعاقب لا غیر، فیمکن الادراج تحت قاعدة الاصل و الظاهر باعتبار اعتضاد الدعوی 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فی صورة عدم الدعوی اصلاً، یرجع الی ترجیح ایّ </w:t>
      </w:r>
    </w:p>
    <w:p>
      <w:pPr>
        <w:pStyle w:val="BookText"/>
        <w:rPr/>
      </w:pPr>
      <w:r>
        <w:rPr>
          <w:rFonts w:ascii="IRNazanin" w:hAnsi="IRNazanin" w:eastAsia="IRNazanin"/>
          <w:color w:val="111111"/>
          <w:sz w:val="28"/>
          <w:sz w:val="28"/>
          <w:szCs w:val="28"/>
          <w:rtl w:val="true"/>
          <w:lang w:bidi="fa-IR"/>
        </w:rPr>
        <w:t>الامارتین من التقارن و التعاقب، لیجعل دلیلاً فی حکم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بین جعل الامارة دلیلاً او اعتضاداً فی صدق البناء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فمراد من عرّف المدعی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یصحّ 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خلاف الظاهر المقابل للاصل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تُناقِضُ عکسه بما کان خلاف الاصل، و ان لم یکن دعوی خصمه اظهر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یطالبه شیئاً فی ذمته، فقال نعم و لکن ادیته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فالتّادیة</w:t>
      </w:r>
      <w:r>
        <w:rPr>
          <w:rStyle w:val="FootnoteAnchor"/>
          <w:rtl w:val="true"/>
        </w:rPr>
        <w:footnoteReference w:id="485"/>
      </w:r>
      <w:r>
        <w:rPr>
          <w:rFonts w:ascii="IRNazanin" w:hAnsi="IRNazanin" w:eastAsia="IRNazanin"/>
          <w:color w:val="111111"/>
          <w:sz w:val="28"/>
          <w:sz w:val="28"/>
          <w:szCs w:val="28"/>
          <w:rtl w:val="true"/>
          <w:lang w:bidi="fa-IR"/>
        </w:rPr>
        <w:t>لسیت بخلاف الظاهر المقابل للاصل، مع انه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یحمل کلامه علی انّ مراده من الظاهر ما هو ظاهر الحجّیة</w:t>
      </w:r>
      <w:r>
        <w:rPr>
          <w:rStyle w:val="FootnoteAnchor"/>
          <w:rtl w:val="true"/>
        </w:rPr>
        <w:footnoteReference w:id="486"/>
      </w:r>
      <w:r>
        <w:rPr>
          <w:rFonts w:ascii="IRNazanin" w:hAnsi="IRNazanin" w:eastAsia="IRNazanin"/>
          <w:color w:val="111111"/>
          <w:sz w:val="28"/>
          <w:sz w:val="28"/>
          <w:szCs w:val="28"/>
          <w:rtl w:val="true"/>
          <w:lang w:bidi="fa-IR"/>
        </w:rPr>
        <w:t>شرعاً، سواء کان اصلاً او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حجیة الاصل و ان کان مقتضاه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مراده انه اذا کان کلام خصمه مطابقا لحجة شرعیة ظاهر الحجیة</w:t>
      </w:r>
      <w:r>
        <w:rPr>
          <w:rStyle w:val="FootnoteAnchor"/>
          <w:rtl w:val="true"/>
        </w:rPr>
        <w:footnoteReference w:id="487"/>
      </w:r>
      <w:r>
        <w:rPr>
          <w:rFonts w:ascii="IRNazanin" w:hAnsi="IRNazanin" w:eastAsia="IRNazanin"/>
          <w:color w:val="111111"/>
          <w:sz w:val="28"/>
          <w:sz w:val="28"/>
          <w:szCs w:val="28"/>
          <w:rtl w:val="true"/>
          <w:lang w:bidi="fa-IR"/>
        </w:rPr>
        <w:t>، التی یجب علیه العمل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فمدعی خلافه، مدع، یحتاج الی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خصمه متمسک بدلیل شرعی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القول اجمال لتفصیل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فیُبنی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لم یکن دلیل علی ترجیح شیئ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مسئلة تقدیم الاصل و الظاهر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فسّره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خلاف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فینتقض عکسه بمن یدعی عیناً فی ید غیره مع ثبوت سبق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موافق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ان الاصل برائة ذمة المدعی علیه عن وجوب ردّ العین الیه، و هو مشکل، لتقدم الاصل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یمنع ذلک القائل کونه مدعیا حینئذ</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یوجَّه کلامه کالتفسیر السابق؛ بان مراده من الاصل،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احد </w:t>
      </w:r>
    </w:p>
    <w:p>
      <w:pPr>
        <w:pStyle w:val="BookText"/>
        <w:rPr/>
      </w:pPr>
      <w:r>
        <w:rPr>
          <w:rFonts w:ascii="IRNazanin" w:hAnsi="IRNazanin" w:eastAsia="IRNazanin"/>
          <w:color w:val="111111"/>
          <w:sz w:val="28"/>
          <w:sz w:val="28"/>
          <w:szCs w:val="28"/>
          <w:rtl w:val="true"/>
          <w:lang w:bidi="fa-IR"/>
        </w:rPr>
        <w:t>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المواضع، الدلیل هو الاصل المقابل للظاهر المعلوم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الظاهر المقابل للاصل المعلوم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لم یکن دلیل لاحدهما</w:t>
      </w:r>
      <w:r>
        <w:rPr>
          <w:rStyle w:val="FootnoteAnchor"/>
          <w:rtl w:val="true"/>
        </w:rPr>
        <w:footnoteReference w:id="488"/>
      </w:r>
      <w:r>
        <w:rPr>
          <w:rFonts w:ascii="IRNazanin" w:hAnsi="IRNazanin" w:eastAsia="IRNazanin"/>
          <w:color w:val="111111"/>
          <w:sz w:val="28"/>
          <w:sz w:val="28"/>
          <w:szCs w:val="28"/>
          <w:rtl w:val="true"/>
          <w:lang w:bidi="fa-IR"/>
        </w:rPr>
        <w:t>، فیرجع الی تقدیم الاصل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الی هنا جرینا فی مسئلة الاصل و الظاهر، علی ما هو الظاهر من کلام الجماعة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حصول الظن للمکلف مطلقا، او الحاکم، و بین الظواهر المعلوم الحجیة، و بین صورة حصول الدعوی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فی المقام انّ کلماتهم هنا غیر 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فی تمهید القواعد، لا یخل من خلط و نحن</w:t>
      </w:r>
      <w:r>
        <w:rPr>
          <w:rStyle w:val="FootnoteAnchor"/>
          <w:rtl w:val="true"/>
        </w:rPr>
        <w:footnoteReference w:id="489"/>
      </w:r>
      <w:r>
        <w:rPr>
          <w:rFonts w:ascii="IRNazanin" w:hAnsi="IRNazanin" w:eastAsia="IRNazanin"/>
          <w:color w:val="111111"/>
          <w:sz w:val="28"/>
          <w:sz w:val="28"/>
          <w:szCs w:val="28"/>
          <w:rtl w:val="true"/>
          <w:lang w:bidi="fa-IR"/>
        </w:rPr>
        <w:t>استقصینا الکلام فی القوانین فی توجیهه و توفیق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 بناء الکلام ثمّة کان فی بیان کلمات الاصحاب و اقوالهم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الظاهر منهم عدم الاکتفاء بالظن المنصوص علیه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نطیل الکلام بذکر مواضع الخلط</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هنا من الفرق بین الظاهر 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ینفکّ الاول عن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الفرق بین صورة الدعوی،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هیهنا مقامات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نقض الیقین بالظن، الا ما کان حجیّته شرعیة، و فی الحقیقة هو ایضا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الاصل و الاستصحاب لابد ان یبقی علی حاله الی ان یحصل الظن الذی هو حجة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الطهارات و النجاسات،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المقام انّما هو لمعرفة المکلّف الحال، مع قطع النظر عن حصول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لا معنی للحکم بنجاسة الغسالة و طین الطریق بسبب ظن ملاقات النجاسة فی حال قلّة الماء و عدم وجود کرّ متصل </w:t>
      </w:r>
    </w:p>
    <w:p>
      <w:pPr>
        <w:pStyle w:val="BookText"/>
        <w:rPr/>
      </w:pPr>
      <w:r>
        <w:rPr>
          <w:rFonts w:ascii="IRNazanin" w:hAnsi="IRNazanin" w:eastAsia="IRNazanin"/>
          <w:color w:val="111111"/>
          <w:sz w:val="28"/>
          <w:sz w:val="28"/>
          <w:szCs w:val="28"/>
          <w:rtl w:val="true"/>
          <w:lang w:bidi="fa-IR"/>
        </w:rPr>
        <w:t>فی البین لم یتغیّر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 ظن ملاقاتها لطین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جواز العمل بالظن فی الوقت مع المانع، او القبلة، او غیر ذلک، فهو بدلیل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بین الثلاث و الاربع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کالظن بالاتیان بجزء من اجزاء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الاصل عدم الزاید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ترجیح نجاسة الغسالة وطین الطریق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کالوقت و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فالمعتمد هو الدلیل، 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للاقتحام فی الحکم بلا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وجود الدلیل الخاص ایضاً فی خلافه، کما فی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الذی یخرج به عن مقتضی الاصل؛ اما نصّ، او اجماع، او بینّة، او ید، او انقضاء المعاملة و استمرار الطرفین علی هذه الحالة فان ظاهر حال المسلم بل مطلق المکلّف، صحة ما فعل، فیحکم فی ظاهر الحال بعدم نقص فی الثمن او 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بعدم لزوم نفقة علی الزوج بعد اصطحاب الزوجین فی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الثمرة فی العلم بالحال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فی اصل معرفة المکلّف ظاهر الحکم و عدم مزاحمته لحالهما، کما لو وقع هذه الامور و ماتا و لم یحصل تداع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صورة</w:t>
      </w:r>
      <w:r>
        <w:rPr>
          <w:rStyle w:val="FootnoteAnchor"/>
          <w:rtl w:val="true"/>
        </w:rPr>
        <w:footnoteReference w:id="491"/>
      </w:r>
      <w:r>
        <w:rPr>
          <w:rFonts w:ascii="IRNazanin" w:hAnsi="IRNazanin" w:eastAsia="IRNazanin"/>
          <w:color w:val="111111"/>
          <w:sz w:val="28"/>
          <w:sz w:val="28"/>
          <w:szCs w:val="28"/>
          <w:rtl w:val="true"/>
          <w:lang w:bidi="fa-IR"/>
        </w:rPr>
        <w:t xml:space="preserve">الدعوی؛ فلو حصل الدعوی فقال احدهما موافقا للاصل الذی لم یلحقه ظاهر معلوم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 موافقاً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المعلوم الحجیة، فهو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بیّنا ان المدعی من تکون اِخباره 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من جهة کونه مخالفاً للاصل، و للظاهر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 لا یُسمع قول المدعی الاّ اذا کان معه دلیل یقینی او ظنی معلوم الحجیة؛ کالبیّنة او الیمین المردودة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یلتفت الی قول المدعی علیه بمجرّده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قاعدة الیقین و الاستصحاب مقتضیا لکلامه لکونه موافقا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یحتاج الی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492"/>
      </w:r>
      <w:r>
        <w:rPr>
          <w:rFonts w:ascii="IRNazanin" w:hAnsi="IRNazanin" w:eastAsia="IRNazanin"/>
          <w:color w:val="111111"/>
          <w:sz w:val="28"/>
          <w:sz w:val="28"/>
          <w:szCs w:val="28"/>
          <w:rtl w:val="true"/>
          <w:lang w:bidi="fa-IR"/>
        </w:rPr>
        <w:t>لاختلاف الحال فی صورة الدعوی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بدّ من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الحاصل من الظن، او العادة، او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غلبة الظن لا یعتمد علیه فی مقابل الاصل، لعدم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w:t>
      </w:r>
      <w:r>
        <w:rPr>
          <w:rStyle w:val="FootnoteAnchor"/>
          <w:rtl w:val="true"/>
        </w:rPr>
        <w:footnoteReference w:id="493"/>
      </w:r>
      <w:r>
        <w:rPr>
          <w:rFonts w:ascii="IRNazanin" w:hAnsi="IRNazanin" w:eastAsia="IRNazanin"/>
          <w:color w:val="111111"/>
          <w:sz w:val="28"/>
          <w:sz w:val="28"/>
          <w:szCs w:val="28"/>
          <w:rtl w:val="true"/>
          <w:lang w:bidi="fa-IR"/>
        </w:rPr>
        <w:t>بعضهم من تقدیم قول الزوجة بتعاقب الاسلام لیس بشیئ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عدم انفساخ النکاح، و کون التعاقب مظنونا لا یلتفت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غایة کون ذلک من باب غلبة الظن الحاصل من الغلبة، کما بینّاه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التغسیل للمیت المجهول الحال فی بلاد الاسلام</w:t>
      </w:r>
      <w:r>
        <w:rPr>
          <w:rStyle w:val="FootnoteAnchor"/>
          <w:rtl w:val="true"/>
        </w:rPr>
        <w:footnoteReference w:id="494"/>
      </w:r>
      <w:r>
        <w:rPr>
          <w:rFonts w:ascii="IRNazanin" w:hAnsi="IRNazanin" w:eastAsia="IRNazanin"/>
          <w:color w:val="111111"/>
          <w:sz w:val="28"/>
          <w:sz w:val="28"/>
          <w:szCs w:val="28"/>
          <w:rtl w:val="true"/>
          <w:lang w:bidi="fa-IR"/>
        </w:rPr>
        <w:t>، و استحباب التسلیم علی مجهول الحال و وجوب الردّ علیه فی بلاده؛ فهو اما مستفاد من سیرة الشارع النازلة منزلة الاجماع فی الاعصار المتمادیة الی زمان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لاجل فعل المسلمین علی وفق بناء الشارع من حمل الکفار علی تحمل العلامة لیمتازوا عن المسلمین</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الفاقد للعلامة، علی انه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لزم مسامحة المسلمین فی 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لاجل ما دلّ علی اعتبار الظن الحاصل من الغلبة، کما یعتبر فی الجلود و اللحوم فی بلاد المسلمین و اسواقهم مع وجود غیرهم فیها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نصّ علیه فی موثقة اسحق بن عمار، عن عبدالصالح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بالصلوة فی فرّاء الیمانی و فیما صنع فی ارض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فیها غیر 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الغالب علیها المسلمون، فلا باس</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روی فی مسئلة تداعی الزوجین و </w:t>
      </w:r>
    </w:p>
    <w:p>
      <w:pPr>
        <w:pStyle w:val="BookText"/>
        <w:rPr/>
      </w:pPr>
      <w:r>
        <w:rPr>
          <w:rFonts w:ascii="IRNazanin" w:hAnsi="IRNazanin" w:eastAsia="IRNazanin"/>
          <w:color w:val="111111"/>
          <w:sz w:val="28"/>
          <w:sz w:val="28"/>
          <w:szCs w:val="28"/>
          <w:rtl w:val="true"/>
          <w:lang w:bidi="fa-IR"/>
        </w:rPr>
        <w:t>اعطاء المرئة ما تعارف فی البلد انّها تاتی به من بیت ابیها، بان من بین الجبلین یعرف انّ المرئة تاتی بفلان و فلان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تمهّد هذا، فنرجع</w:t>
      </w:r>
      <w:r>
        <w:rPr>
          <w:rStyle w:val="FootnoteAnchor"/>
          <w:rtl w:val="true"/>
        </w:rPr>
        <w:footnoteReference w:id="498"/>
      </w:r>
      <w:r>
        <w:rPr>
          <w:rFonts w:ascii="IRNazanin" w:hAnsi="IRNazanin" w:eastAsia="IRNazanin"/>
          <w:color w:val="111111"/>
          <w:sz w:val="28"/>
          <w:sz w:val="28"/>
          <w:szCs w:val="28"/>
          <w:rtl w:val="true"/>
          <w:lang w:bidi="fa-IR"/>
        </w:rPr>
        <w:t>الی مسئلة المسؤل منها؛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زوجیة عمرو لهذه الزوجة محکومة بانقطاعها فی ظاهر الشرع، بعد ما تزوجها زید، و لا یتزاحم زید فی امرها ما لم یوجد هناک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ظاهر یقطع به الاصل السابق، لحمل فعل زید و الزوجة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حصل الدعوی من عمرو، فهو مدع لبطلان امر صحیح فی ظاهر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بمجرّد دعواه ببطلان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ثبوت الزوجیة فی العام السابق لا یوجب بمجرد استصحابه بطلان الید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فمادام زید متمسکاً بحقیة الید علی البضع، لا تسلّط علیه الاّ مع اقامة عمرو البینة علی بطلان نکاحه و بقائها علی زوجیة السابقه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اعتراف زید بانّها کانت زوجة عمرو و لکنّه وکلّه فی طلاقها و تزوج بها، فاقراره اوجب قبول زوجیّتها له الی حین التطلیق الذی یدعی انه وکّله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ینکر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حینئذ الاّ دعوی التوکیل فی طلاق و تطلیقه ایّاها وکالةً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مانع من کون لفظ واحد مرکبا من الاقرار و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زید و ان لم یقرّ بزوجیة عمرو علی حدة و لکن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وکّلتنی فی تطلیقها و طلّقتها و تزوّجت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یدل بالالتزام علی الاقرار بزوجیة عمرو حین التوکیل و حین الطلاق، و بالمطابقة علی دعوی التوکیل و التطلیق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دعوی مخالفة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الذی کان متمسّکه فی ظاهر الشرع قد ظهر ابتنائه علی هذه الدعوی، باقراره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له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فلا یُقبل منه الدعوی، الاّ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انقلب امره و صار الان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ادعی علی احد شیئا فی ذمّة، و قال نعم و لکن ادیته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حینئذ فغلبة الظن بصدق زید فی التوکیل و التطلیق، لا ینفع فی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حصل الظن بصدق مدع ردّ ما یدعیه المدعی فی ذمّته بعد اعترافه باشتغال الذمّته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حصول الظن بصدقه من جهة صلاحه و عدالته و تقویه، او من القرائن الخارجة کتمادی مفارقة الزوجة عن عمرو و مفارقته ایّاها</w:t>
      </w:r>
      <w:r>
        <w:rPr>
          <w:rStyle w:val="FootnoteAnchor"/>
          <w:rtl w:val="true"/>
        </w:rPr>
        <w:footnoteReference w:id="499"/>
      </w:r>
      <w:r>
        <w:rPr>
          <w:rFonts w:ascii="IRNazanin" w:hAnsi="IRNazanin" w:eastAsia="IRNazanin"/>
          <w:color w:val="111111"/>
          <w:sz w:val="28"/>
          <w:sz w:val="28"/>
          <w:szCs w:val="28"/>
          <w:rtl w:val="true"/>
          <w:lang w:bidi="fa-IR"/>
        </w:rPr>
        <w:t>ساکتاً علیها، ثم تزوجها بزوج، و کونها معه مدّة مدیدة مع اطلاع عمرو و سکوته عنه و سایر القرائن التی اشیر الیها فی السؤال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القرائن و ان کانت توجب اِخباره بالزوجیة مطابقا للظاهر المعتبر شرعاً ما لم یخالفه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اقراره بزوجیة عمرو حین التوکیل و التطلیق، فجاء بقاطع یزول معه حکم هذا الظاهر و هو اقراره المتضمن لکون هذا الظاهر مبتنیاً علی دعوی لم یثبت حقیقتها، و لا یلتفت الیها الاّ ببیّنة 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ینفع القرینة الدالّة علی الصدق، لمن اطلع علیها من دون ان یکون امر یحسن به الظن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بیّنّا سابقا ان اطلاق المدعی و المدعی علیه، تابع لفهم العرف المبتنی علی الاطراد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فالمدعی من یکون قوله اضعف فی نظر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المدعی عند کل احد من یُظن خفاء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المدعی علیه من یُظن صدق قوله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ما عرفنا انه بسبب اقراره بان سبب زوجیّته هو تطلیقه الناشی عن توکیله الذی ینکره، فالمفروض انّ الاقرار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الشرعیة المقطوع بها، فمحض اقراره یُثبت</w:t>
      </w:r>
      <w:r>
        <w:rPr>
          <w:rStyle w:val="FootnoteAnchor"/>
          <w:rtl w:val="true"/>
        </w:rPr>
        <w:footnoteReference w:id="500"/>
      </w:r>
      <w:r>
        <w:rPr>
          <w:rFonts w:ascii="IRNazanin" w:hAnsi="IRNazanin" w:eastAsia="IRNazanin"/>
          <w:color w:val="111111"/>
          <w:sz w:val="28"/>
          <w:sz w:val="28"/>
          <w:szCs w:val="28"/>
          <w:rtl w:val="true"/>
          <w:lang w:bidi="fa-IR"/>
        </w:rPr>
        <w:t>زوجیة عمرو لها فی زمان یدعی طلاقها بتوکیله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مستصحب و لا یرفع الاّ بحجة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علی زید حینئذ بانه یُترک لو ترک، یعنی اذا بقی علی حالة الحاصلة من اقراره الموجبة لانفساخ نکاحه، یُترک و یخلّی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عاد؛ فاما یجب علیه البیّنة او الیمین المردودة لو ردّها عمرو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فی صورة السؤال مدع و علیه البیّنة، و مع العجز فیتوجه الیمین الی عمرو، فاذا حلف بطل زوجیة زید</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الشکر من سعیه الناشئ من سخاوته العلمیة، الهادی للافکار و المبرز للدقائق و الظرائف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هو المیرزا القمی صاحب القوانین المشحون برموز التحقیق، کالنجم الثاقب فی سماء الدلیل و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استفدنا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یستفید کل من ادقّ النظر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جمّاً لا یوجد فی سایر المتون الاصولیة و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معاشر الطلبة تعلّمنا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امثاله، ان حرّیة الباحث من الضروریات الاولیة، و البحث عرصة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فالیک ایها القارء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فی توضیح المقال، التوجه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مسئلتنا و لذلک نفرض مسئلة لا مدخلیة فیها الزمان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امرئة یأسة فی بیت زید الیوم و یده علی 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 صبح الامس زوجة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عمرو الیوم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زوجتی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وکّلتنی امس فی تطلیقها ثم تزوجت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المدعی و مَن المدعی علیه، فی هذه 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فمعلوم انّ قول زید خلاف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یده علی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هنا، الاصل مقدم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فزید مدع و عمرو 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فرق بین هذه المسئلة و بین مسئلتنا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الیک الفروق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المرئة فیما نحن فیه غیر یائسة، و یحتاج ازدواجها المجدد، بتمام عدتها التی لا تحقّق الا بزمان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زید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ساکت حتی حملت 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زمان 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عمرو سکت حتی عُلم ان المرئة حاملة من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یاتی و یصیر حکم المسئلتان حکماً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یوجد فی مورد، او موارد، یتّحد حکم المسئلتین و ان کان بین موضوعها فرقا او فروقا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نحن فیه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 ذلک الزمان الطویل حصل امور کلها فی نفسه دلیل، و مسئله الیائسة المذکورة خالیة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فالیک الادلة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عمرو فی هذا الزمان الطویل، یصیر دلیلاً علی نفسه، لوجود الزمان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یقضی بهذا،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بحثنا هو الموضوع و الموضوعات منحصر فی فهم العرف، لا فهمنا من الادلّة الاصولیة او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حدثت هذه المسئله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بنائهم علی ان المرئة و زیداً زوجان لهما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البناء، ابتنوا معاملاتهم، و مراجعاتهم و اعمالهم مع المرئة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ساکت و لا یعترض لذلک الامضاء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الولد و حیثیته؛ من کونه ولد مشروع او ولد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الاصل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یسیر مسیره، ان یُثبت اولاً عدم الفرق بین المسئلتین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مسئلة الیائسة و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اقل ان یثبت کون المورد من الموارد التی لا تاثیر فیها فرق الموضوعین و فروقها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اوله الی اخره، ثم ارجع و لاحظ مجدداً، تجد ان ملخّص کلامه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مئاله الی امر واحد بسیط لا یحتاج لهذه الابحاث و التنظیرات التی تنجرّ احیانا الی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الامر الواحد البسیط،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قاطع قطع الاصل، ام قاطع قطع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الاصل منقطع او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مسئلة الیائسة المذکورة،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باقراره الضمنی بانّ المرئة کانت زوجة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سالما و یحکم بان زید مدع و علیه ان یثبت ادعائه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مسئلتنا، المنقطع هو الاصل، لحدوث ادلّة متعددة کل منها دلیل قاطع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فاصالة عدم التوکیل فاتت و ماتت بازمنة قبل یوم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هنا ظواهر، لا ظاهر واحد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زید و استمراره علی المرئة، ظاهر لا یقاومه الاصل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دلیل ما لم یعارضه دلیل اخر اقوی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النکتة التی لم اذعن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عمرو، ظاهر 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طول سکوته فی زمان طویل، ظاهر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المجتمع فی معاملتهم مع زید، و مع المرئة، و مع عمرو فی هذا الامر، ظاهر 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امضاء عمرو نفسه امضاءً عملیا کامضائهم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هناک ادلة علی انقطاع الاصل، من غیر سنخ الظهور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منها دلیل قطعی عند العقل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عمرو عملاً صحة ازدواج المرئة و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اقراره الضمنی بالفعل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 قدس سرّه یعطی لاقرار زید الضمنی، قوةً و یقطّع به الظاهر الذی لزید و هو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یعطی باقرار عمرو الضمنی العملی مدی زمان طویل الذی کل یوم منه، بل کل ساعة منه، بل کل دقیقة و ثانیة منه اقرار علی صحة التوکیل و علی انّ الزوجة زوجة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اقرارات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و ذاک اقرار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هنا لیس من موارد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یحلّل الکلام و 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یحکم بترجیح اقرار زید بعنوان الاقرار، و لا یکونَ اقرار عمرو اقراراً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الاقرار العملی هنا اقوی من الاقرار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کلاهما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کذا فی کل الموارد حتی الموارد المالیة و الحقوقیة؛ کما اذا کان مال فی ید بکر طیلة زمان و کان سابقاً مال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یقول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بعته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المدعی؟</w:t>
      </w:r>
    </w:p>
    <w:p>
      <w:pPr>
        <w:pStyle w:val="BookText"/>
        <w:rPr/>
      </w:pPr>
      <w:r>
        <w:rPr>
          <w:rFonts w:ascii="IRNazanin" w:hAnsi="IRNazanin" w:eastAsia="IRNazanin"/>
          <w:color w:val="111111"/>
          <w:sz w:val="28"/>
          <w:sz w:val="28"/>
          <w:szCs w:val="28"/>
          <w:rtl w:val="true"/>
          <w:lang w:bidi="fa-IR"/>
        </w:rPr>
        <w:t xml:space="preserve">فان هنا مضافاً علی ان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بکر، له ظاهر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العرف یقضی بانّ العاقل لا یترک ما له زمانا طویلا فی ید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یدعی خالد اعطاء منافع المال لبکر طول الزمان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فیصیر مدعیا و بکر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علی خالد ان یثبت الاعطاء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الزوجیة فیما نحن فیه اعطائیا حتی یدعی عمرو، و ان ادعی، فله اثباته بعد ان عُزّر لفعاله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دعوی بکر و خالد فی المسئلة المذکورة بحیث لا یکون هناک مضیّ زمان طویل، فبکر مدع و علیه ان یثبت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اقرّ بکون المال، مال خالد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سابقا علی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سابقا قبل سنة او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المصنف قدس سرّه کررّ تنظیر ما نحن فیه بمسئلة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بصورة مطلقة، و یحکم حکما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یفصّل بین السابق علی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سنة او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یظهر صورة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انّ التنظیر یصح بین خاص مع خاص، لا بین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یصح بین مطلق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تنظیراته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مبناه و فتویه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عام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یشمل بمسئلة زید و زوجیة التی مضی علیها زمان طول سنة واحدة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کل ما مضی علیها الزمان و ان کان عشر سنوات بل 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اولاد متعددون فی طیلة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الیه فی التعلیقة السابقه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اصالة عدم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بالادلة القطعیة و الظواهر العرفیة المسلّمة، و الادلة و الظواهر باقیات 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المصنف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فی هذه السطور الاخیرة، من فهم العامة، و اطلاق العامة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فکلّها علیه، 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الیها فی التعلیقه السابقه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یفتی و یحکم فی بعض الدعاوی، حکماً لا ینقطع به الدعوی، بل یتولد من الدعوی الواحدة، دعاوی متعددة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 بقیة کلامه فی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انّ وظیفة الفقه و التفقه، قطع الدعوی و فیصلتها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حکمة الشرع و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الادلة القطعیه العقلیة و الظواهر البارزة،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عجیب 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اعجب منه توصیفها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انّ هذه القرائن مبنیة علی التوکیل و التوکیل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ایضاً علیه، 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الادلة و الظواهر لو کانت غیر مبنیة علی التوکیل، لما کانت مثبتة للتوکیل، و قاطعة 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الغرفة المرفوعة تدلّ علی ان تحتها بیت و 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متفرعة علی التوکیل و ینکر عمرو التوکیل، لکان لقوله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هنا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و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و المبتنی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لو سلّمنا انّ ما نحن فیه مصداق الاصل و الفرع، فربما فرع اذا ثبت وجوده، ثبت به الاصل، اذا کان الاصل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ثبت فروع السّرقة، یثبت بها اصل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فیصدق علی زید حینئذ بانّه یُترک لو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اعجوبة صدرت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تُناسب اللغة و لا العرف و لا العقل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تُضادّ القواعد حیث یصدق حینئذ بکل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الدعوی، لا مورد الدعوی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فی موارد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کررّ انّ زیداً لو تَرک مورد الدعوی،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معلوم ان کل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مورد الدعوی و سلّمه للمدعی،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ینقلب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زمان و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ینقلب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مرّ البیان فیه فی التعلیقة السابقه فی اواسط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کلام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هل یستقر بمحض ذلک زوجیة عمرو، و للزوجة هنا ایضا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صورة دعوی</w:t>
      </w:r>
      <w:r>
        <w:rPr>
          <w:rStyle w:val="FootnoteAnchor"/>
          <w:rtl w:val="true"/>
        </w:rPr>
        <w:footnoteReference w:id="502"/>
      </w:r>
      <w:r>
        <w:rPr>
          <w:rFonts w:ascii="IRNazanin" w:hAnsi="IRNazanin" w:eastAsia="IRNazanin"/>
          <w:color w:val="111111"/>
          <w:sz w:val="28"/>
          <w:sz w:val="28"/>
          <w:szCs w:val="28"/>
          <w:rtl w:val="true"/>
          <w:lang w:bidi="fa-IR"/>
        </w:rPr>
        <w:t>هو معها ایضا؟ الظاهر،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یصیر تحلیف زید عمرواً، موجباً لسقوط حق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اقرّت بالزوجیة السابقة</w:t>
      </w:r>
      <w:r>
        <w:rPr>
          <w:rStyle w:val="FootnoteAnchor"/>
          <w:rtl w:val="true"/>
        </w:rPr>
        <w:footnoteReference w:id="503"/>
      </w:r>
      <w:r>
        <w:rPr>
          <w:rFonts w:ascii="IRNazanin" w:hAnsi="IRNazanin" w:eastAsia="IRNazanin"/>
          <w:color w:val="111111"/>
          <w:sz w:val="28"/>
          <w:sz w:val="28"/>
          <w:szCs w:val="28"/>
          <w:rtl w:val="true"/>
          <w:lang w:bidi="fa-IR"/>
        </w:rPr>
        <w:t>لعمرو، و بانّ سبب زوجیّتها لزید انما هو طلاقه بادعاء الوکالة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الدعوی مثل السابق، و الزوجة مدعیة و عمرو </w:t>
      </w:r>
    </w:p>
    <w:p>
      <w:pPr>
        <w:pStyle w:val="BookText"/>
        <w:rPr/>
      </w:pP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قالت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لست بزوجة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w:t>
      </w:r>
      <w:r>
        <w:rPr>
          <w:rStyle w:val="FootnoteAnchor"/>
          <w:rtl w:val="true"/>
        </w:rPr>
        <w:footnoteReference w:id="504"/>
      </w:r>
      <w:r>
        <w:rPr>
          <w:rFonts w:ascii="IRNazanin" w:hAnsi="IRNazanin" w:eastAsia="IRNazanin"/>
          <w:color w:val="111111"/>
          <w:sz w:val="28"/>
          <w:sz w:val="28"/>
          <w:szCs w:val="28"/>
          <w:rtl w:val="true"/>
          <w:lang w:bidi="fa-IR"/>
        </w:rPr>
        <w:t>بالاعم اذا علمت بوقوع نکاح زید علی الوجه الصحیح لکن اتت</w:t>
      </w:r>
      <w:r>
        <w:rPr>
          <w:rStyle w:val="FootnoteAnchor"/>
          <w:rtl w:val="true"/>
        </w:rPr>
        <w:footnoteReference w:id="505"/>
      </w:r>
      <w:r>
        <w:rPr>
          <w:rFonts w:ascii="IRNazanin" w:hAnsi="IRNazanin" w:eastAsia="IRNazanin"/>
          <w:color w:val="111111"/>
          <w:sz w:val="28"/>
          <w:sz w:val="28"/>
          <w:szCs w:val="28"/>
          <w:rtl w:val="true"/>
          <w:lang w:bidi="fa-IR"/>
        </w:rPr>
        <w:t>بالجواب الاعم خوفا من العجز عن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عمرو مدعیا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بیّنته ان کانت علی الزوجیة السابقة، فلا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الزوجة ذات الید علی بضعها، و الاظهر عدم معارضة البینة علی السابق، الید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ان یشهد ان الزوجة الحال زوجة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فیتوجه الحلف مع العجز عن البینة الی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حلفت</w:t>
      </w:r>
      <w:r>
        <w:rPr>
          <w:rStyle w:val="FootnoteAnchor"/>
          <w:rtl w:val="true"/>
        </w:rPr>
        <w:footnoteReference w:id="506"/>
      </w:r>
      <w:r>
        <w:rPr>
          <w:rFonts w:ascii="IRNazanin" w:hAnsi="IRNazanin" w:eastAsia="IRNazanin"/>
          <w:color w:val="111111"/>
          <w:sz w:val="28"/>
          <w:sz w:val="28"/>
          <w:szCs w:val="28"/>
          <w:rtl w:val="true"/>
          <w:lang w:bidi="fa-IR"/>
        </w:rPr>
        <w:t>فینقطع زوجیة زید فی ظاهر الحکم الشرعی و لکن لا یثبت زوجیة عمرو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للزوجة ان یتزوج بغیر زید، لا عترافها</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فاذا اعترف المصنف انّها اعترفت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قررّت و اقرت بزوجیة زید اقراراً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بفعالها عملاً، فلما ذا لم یکن سکوت عمرو طول نفس الزمان تقریراً و اقراراً؟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کون ید زید علی البضع و بین کون ید الزوجة علی البضع؟ فی مقابل ید زید، اصالة عدم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 ید الزوجة، اصالة بقاء زوجیة عمرو، مضافاً الی اقتضاء الحکم الفاصل للدعوی، زوجیته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الیدین اقوی مقاومةً فی مقابل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فرق سنبیّنه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فمعلوم انّ ید زید اقوی لانّ ید الزوجة مشوبة بالزوجیة السابقة لعمرو، و معارضة بمقتضی الحکم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ید زید لا ریب ولا شوب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 زید علی الزوجة اقوی من ید الزوجة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القوی ضعیفا، و الضعیف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 زید احدی الادلّة القاطعة للاصل، و تقریر عمرو العملی دلیل اخر، و اقراره العملی دلیل ثالث، و امضائه العملی دلیل رابع و مجموع الادلة قاطع لاصالة عدم التوکیل، لولا ان الواحدة منها تکفی فی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امضائات و تقریرات و اقرارات بعدد ایام الزمان الطویل بل بعدد ساعاته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هذه الادلة خارجة عن الدعوی و لذا یسمّیها قرائن جزئیة و لا یعطیها اثراً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امر خارجا‌ً عن الدعوی،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عن اصل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دلیل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معلوم انّ الدعوی امرٌ، و الدلیل امر اخر فی اطراف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فیلزم اتحاد الدلیل و المدلول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الدلیل خارجاً عن اصل الدعوی و عن اطرافها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المصنف کون الادلّة المذکورة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ایضا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الخارج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البینة خارج عن اصل الدعوی و اطراف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الشارع جعل البینة دلیل الفصل للدعوی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الخارج 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القسم لا ینفع فی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فمئال الکلام ان الادلة المذکورة، حجة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اَلیس التقریر العملی بحجة؟ فهل شکٌ فی حجیة الامضاء العملی؟ سیمّا فی البضع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المصنف یجعل اعتراف الزوجه دلیلاً و الحال اعترافها اعتراف ضمنی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مسئلتنا؟ و الحقیقة لا تتغیّر بتغییر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لا حاجة بها، لوجود الادلّه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فی زمرة هذه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هناک یدٌ خارجة عن الدعوی و اطرافه، فتصیر قرینة، لا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تبقی فی کونها دلیلاً، 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ید زید علی الزوجة فی مسئلتنا لیست یداً مجرّداً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مستمر برأی العین من عمرو طول 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ممضاة بامضاء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الید دلیل و لا تصیر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الید بنفسها تکفی فی انقطاع اصالة عدم التوکیل فکیف اذا کان معتضدة بالادلة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کل و احدة منها تکفی فی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الید ممضاتا، فالدلیل هو الامضاء، لا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عمرو عملاً کون المرئة زوجة زید، امرٌ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امضائه ید زید عملاً امر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 الامرین، لحاظ مستقلة، و اللحاظ و اختلافات اللحاظات یسبّب تعدد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امثلة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فالعرف یقضی بانّ الانسان العاقل المسلم، لا یترک زوجته تحت رجل اخر اصلا و کیف الترک طول الاعوام حتی تکون ذات ولد من نطفة الاجنبی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این العرف الذی یتمسک به المصنف قدس سره مکرراً فی خلال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بصحة عقده و لیست زوجة عمرو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w:t>
      </w:r>
    </w:p>
    <w:p>
      <w:pPr>
        <w:pStyle w:val="BookText"/>
        <w:rPr/>
      </w:pPr>
      <w:r>
        <w:rPr>
          <w:rFonts w:ascii="IRNazanin" w:hAnsi="IRNazanin" w:eastAsia="IRNazanin"/>
          <w:color w:val="111111"/>
          <w:sz w:val="28"/>
          <w:sz w:val="28"/>
          <w:szCs w:val="28"/>
          <w:rtl w:val="true"/>
          <w:lang w:bidi="fa-IR"/>
        </w:rPr>
        <w:t>تنکرها و حلفت علیه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یجوز لها المعاشرة مع زید فی الخلوة علی سبیل الزوجیة؟ لا یبعد جوازها </w:t>
      </w:r>
    </w:p>
    <w:p>
      <w:pPr>
        <w:pStyle w:val="BookText"/>
        <w:rPr/>
      </w:pPr>
      <w:r>
        <w:rPr>
          <w:rFonts w:ascii="IRNazanin" w:hAnsi="IRNazanin" w:eastAsia="IRNazanin"/>
          <w:color w:val="111111"/>
          <w:sz w:val="28"/>
          <w:sz w:val="28"/>
          <w:szCs w:val="28"/>
          <w:rtl w:val="true"/>
          <w:lang w:bidi="fa-IR"/>
        </w:rPr>
        <w:t>للزوجة، دون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القسم اسقط حقه فی الدنیا ظاهراً و باطناً و ان بقی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الشرعیة کثیر، فقد یثبت الحکم لاحد المتعاقدین دون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سقوط حق زید بسبب القسم عن الزوجة، و لکنّه لم یثبت سقوط حق الزوجة فلو طالبته النفقة و المواقعة و المضاجعة فی الخلوة، فلا حرج علیها</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سقوط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یرد علیه انّ مع</w:t>
      </w:r>
      <w:r>
        <w:rPr>
          <w:rStyle w:val="FootnoteAnchor"/>
          <w:rtl w:val="true"/>
        </w:rPr>
        <w:footnoteReference w:id="509"/>
      </w:r>
      <w:r>
        <w:rPr>
          <w:rFonts w:ascii="IRNazanin" w:hAnsi="IRNazanin" w:eastAsia="IRNazanin"/>
          <w:color w:val="111111"/>
          <w:sz w:val="28"/>
          <w:sz w:val="28"/>
          <w:szCs w:val="28"/>
          <w:rtl w:val="true"/>
          <w:lang w:bidi="fa-IR"/>
        </w:rPr>
        <w:t>سقوط حق الزوج، لا یمکن استیفاء الحق، الاّ باجبار الزوجة ایّاه مثل المضاجعة و المواقعة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اسقاط حقه عن الزوجة بالنسبة الی عمرو، لا مطلقا لجواز اختلاف الحیثیات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مخالفة عمرو لو اطلع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کلام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ما ذُکر</w:t>
      </w:r>
      <w:r>
        <w:rPr>
          <w:rStyle w:val="FootnoteAnchor"/>
          <w:rtl w:val="true"/>
        </w:rPr>
        <w:footnoteReference w:id="511"/>
      </w:r>
      <w:r>
        <w:rPr>
          <w:rFonts w:ascii="IRNazanin" w:hAnsi="IRNazanin" w:eastAsia="IRNazanin"/>
          <w:color w:val="111111"/>
          <w:sz w:val="28"/>
          <w:sz w:val="28"/>
          <w:szCs w:val="28"/>
          <w:rtl w:val="true"/>
          <w:lang w:bidi="fa-IR"/>
        </w:rPr>
        <w:t xml:space="preserve">من انّ القسم مسقط للحق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عدم ظهور البیّنة بعده، 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ظهور البیّنة ایضاً علی اظهر الاقوال و اشهرها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مختص بالاموال، او شامل للنکاح و غیره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یختصّ بدعوی الدین؟ او یشمل دعوی العین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 الاخبار شموله للعین ایضا و ان کان بعضها ظاهراً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اقف علی احد تعرّض للفرق فی الدین و العین، لا المال 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صرّح فی مسئلة الدعوی علی المیت بعض الفقهاء بعدم الفرق بین العین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لفظه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الواردة فی حکم الدعوی علی المیت، شامل للعین ایضا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یحصل الاشکال فی هذا المقام بانّ‌</w:t>
      </w:r>
      <w:r>
        <w:rPr>
          <w:rStyle w:val="FootnoteAnchor"/>
          <w:rtl w:val="true"/>
        </w:rPr>
        <w:footnoteReference w:id="512"/>
      </w:r>
      <w:r>
        <w:rPr>
          <w:rFonts w:ascii="IRNazanin" w:hAnsi="IRNazanin" w:eastAsia="IRNazanin"/>
          <w:color w:val="111111"/>
          <w:sz w:val="28"/>
          <w:sz w:val="28"/>
          <w:szCs w:val="28"/>
          <w:rtl w:val="true"/>
          <w:lang w:bidi="fa-IR"/>
        </w:rPr>
        <w:t>المدعی به، نکاح لا مال، و ان الزوجة عین لا دین</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فالزوجة لیست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لیست عینها مقصودة هنا، بل المقصود اختصاص بضعها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یصدق العین بالاَمة، لا بالحرّة، و البحث فی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دیدنه هذا، من العوامل التی یمنعه عن التوجه بالاثار الاجتماعیة الفاسدة و المشکلات المتعددة الناشئة من مبناه و 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ان یتزوج هذه الزوجة بزید ثانیا بعقد جدید،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 اشکال، من جهة انه بسبب تحلیف عمرو، حکم بانّها کانت فی حال العقد، زوجة عمرو، و 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البعل و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بظاهر الشرع انّها حرام علیه موبّداً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ان ادلّة الحرمة الموبّدة فی نکاح ذات البعل لا تنصرف الی مثل هذا القسم من نکاح ذات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یتبادر منها نکاح ذات البعل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التی حکم بکونها ذات البعل فی ظاهر الشرع</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ادلّتها فیما نحن فیه، موثقة ادیم بن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تتزوج و لها زوج، یفرّق بینهما، ثم لا یتعاودان ابداً</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ممنوعة فان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تتزوج و لها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فی حال العقد لها زوج فی نفس الامر و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یدخل فیه مَن حکم بکونها ذات البعل فی ظاهر الشرع حین العقد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المفروض انّ فیما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w:t>
      </w:r>
      <w:r>
        <w:rPr>
          <w:rStyle w:val="FootnoteAnchor"/>
          <w:rtl w:val="true"/>
        </w:rPr>
        <w:footnoteReference w:id="515"/>
      </w:r>
      <w:r>
        <w:rPr>
          <w:rFonts w:ascii="IRNazanin" w:hAnsi="IRNazanin" w:eastAsia="IRNazanin"/>
          <w:color w:val="111111"/>
          <w:sz w:val="28"/>
          <w:sz w:val="28"/>
          <w:szCs w:val="28"/>
          <w:rtl w:val="true"/>
          <w:lang w:bidi="fa-IR"/>
        </w:rPr>
        <w:t>الواقعیة ثابتة للزوجة، ولا حُکم فی ظاهر الشرع بکونها ذات بعل فی حال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فعمومات جواز النکاح باقیة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فی الحال بسبب حلف عمرو، محکوم بزوجیّتها لعمرو، و هی الحال ذات بعل و لا یجوز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معارض بعنوان القلب بانّ</w:t>
      </w:r>
      <w:r>
        <w:rPr>
          <w:rStyle w:val="FootnoteAnchor"/>
          <w:rtl w:val="true"/>
        </w:rPr>
        <w:footnoteReference w:id="516"/>
      </w:r>
      <w:r>
        <w:rPr>
          <w:rFonts w:ascii="IRNazanin" w:hAnsi="IRNazanin" w:eastAsia="IRNazanin"/>
          <w:color w:val="111111"/>
          <w:sz w:val="28"/>
          <w:sz w:val="28"/>
          <w:szCs w:val="28"/>
          <w:rtl w:val="true"/>
          <w:lang w:bidi="fa-IR"/>
        </w:rPr>
        <w:t>الزوجة بسبب حلفها محکومة بعدم زوجیّتها لعمرو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نکاحها نکاحاً بذات البعل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تعارض الجانبین و تساقطهما، ینفی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العمومات سالمة علی حالها، فیجوز نکاحها لزید بنکاح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بامکان الجمع؛ بان یکون التزوج جایزاً للزوجة دون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الثمرة اذا اتفق المزاوجة فی حال لا یعرف الزوجة، بان یصیر الزوج اعمی مثلا، و لم یعرفها بوجه اخر غیر الرؤیه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ما ذکرنا من عدم انصراف الادلّة الی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احکامه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w:t>
      </w:r>
    </w:p>
    <w:p>
      <w:pPr>
        <w:pStyle w:val="BookText"/>
        <w:rPr/>
      </w:pPr>
      <w:r>
        <w:rPr>
          <w:rFonts w:ascii="IRNazanin" w:hAnsi="IRNazanin" w:eastAsia="IRNazanin"/>
          <w:color w:val="111111"/>
          <w:sz w:val="28"/>
          <w:sz w:val="28"/>
          <w:szCs w:val="28"/>
          <w:rtl w:val="true"/>
          <w:lang w:bidi="fa-IR"/>
        </w:rPr>
        <w:t>فی انفراد مسئلة الطلاق بعوض، عن الخلع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وقوع الفراق به بدون الکراهة اصلا، و اختصاصها بالزوج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علی محمد و آله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کلمات سنحتنی فی مسئلة مفصّلة قد اشتبه علیّ امرها منذ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 الطلاق بعوض، عن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الفراق به بدون الکراهة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اختصاصها بالزوج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استقرّ الرای علی بطلانه من راس، منذ اربعین سنة، و فاقا للفاضل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فی هذا الحین حرّیاً بان لا امیّز السّین من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w:t>
      </w:r>
      <w:r>
        <w:rPr>
          <w:rStyle w:val="FootnoteAnchor"/>
          <w:rtl w:val="true"/>
        </w:rPr>
        <w:footnoteReference w:id="517"/>
      </w:r>
      <w:r>
        <w:rPr>
          <w:rFonts w:ascii="IRNazanin" w:hAnsi="IRNazanin" w:eastAsia="IRNazanin"/>
          <w:color w:val="111111"/>
          <w:sz w:val="28"/>
          <w:sz w:val="28"/>
          <w:szCs w:val="28"/>
          <w:rtl w:val="true"/>
          <w:lang w:bidi="fa-IR"/>
        </w:rPr>
        <w:t>من السمین لبلوغ السّن مقارب السبعین، و نزول النوائب الروحانیة و الامراض الجسمانیة المقربة الی الحین، فوق ما یحرب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یقرّر بلسان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لما رایت الان ان موافقتی للفاضل المذکور جعل طریقة السابقین علیه کالمهجور، و جعل جمعاً کثیراً من الطلاب فی ذلک کالمغرور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ذلک رجاءً لتیقّظ الطلاب، و ایفاءً لبعض حقوق متقدمی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القول فیه یستدعی رسم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تحقیق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و استدلال الفقهاء به فی تصحیح العقود و لزومها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قد تداولوه فی ذلک فی جمیع الاعصار و الامصار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ان کان ما یسمّی عقداً لغة، فیلزم ان یکون کلّما یخترع و یصدق علیه انّه عقد،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التخصیص بالصحیحة منها یستلزم التخصیص الغیر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الباقی فی جلب المخرج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ارید العقود المتداولة المتعارفة فی زمان الخطاب، فهی غیر معلومة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دفعه؛ بان العقود المتعارفة فی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البیع و النکاح و الصلح و الهبة و </w:t>
      </w:r>
    </w:p>
    <w:p>
      <w:pPr>
        <w:pStyle w:val="BookText"/>
        <w:rPr/>
      </w:pPr>
      <w:r>
        <w:rPr>
          <w:rFonts w:ascii="IRNazanin" w:hAnsi="IRNazanin" w:eastAsia="IRNazanin"/>
          <w:color w:val="111111"/>
          <w:sz w:val="28"/>
          <w:sz w:val="28"/>
          <w:szCs w:val="28"/>
          <w:rtl w:val="true"/>
          <w:lang w:bidi="fa-IR"/>
        </w:rPr>
        <w:t>الاجارة و نحوها مما ذکره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تعارفها و تداولها فی ذلک الزمان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هی المتداولة 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عدم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استدلالاتهم یرجع الی اثبات هذه العقود، و یتمسکون بها فی تصحیح هذه اذا شک فی اشتراط شیئ فیها، او وجود مانع عن تاثیرها،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تصحیح عقد براسه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مثل شرکة الابدان، و المغارسة، و الشغار،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نجعل من اقسام هذه العقود بانّ بطلانها من جهة فقدان شرط او 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 اخراجها التخصیص الغیر المرضی،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المراد بالایفاء بالعقد، العمل علی مقتضاه مادام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وجوبُ الایفاء کونَ بعض العقود جایزاً کالشرکة، و المضاربة،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لیس المراد من الامر، وجوب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وجوب الالتزام بها بَدئاً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w:t>
      </w:r>
      <w:r>
        <w:rPr>
          <w:rStyle w:val="FootnoteAnchor"/>
          <w:rtl w:val="true"/>
        </w:rPr>
        <w:footnoteReference w:id="519"/>
      </w:r>
      <w:r>
        <w:rPr>
          <w:rFonts w:ascii="IRNazanin" w:hAnsi="IRNazanin" w:eastAsia="IRNazanin"/>
          <w:color w:val="111111"/>
          <w:sz w:val="28"/>
          <w:sz w:val="28"/>
          <w:szCs w:val="28"/>
          <w:rtl w:val="true"/>
          <w:lang w:bidi="fa-IR"/>
        </w:rPr>
        <w:t>الفسخ فی اللازمة منها بالتقایل، و الطلاق،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الجایزة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هو وجوب الایفاء علی مقتضا ها مادامت باقیة علی حالها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 المخاطب بالایة، کل واحد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التحقیق من افادة صیغة الجمع، العموم الافرادی، لا المجموع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یلزم التجوّز فی العقود بارادة احد طرفی العقد من الایجاب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یصدر من کل واحد الاّ احدهما</w:t>
      </w:r>
      <w:r>
        <w:rPr>
          <w:rStyle w:val="FootnoteAnchor"/>
          <w:rtl w:val="true"/>
        </w:rPr>
        <w:footnoteReference w:id="520"/>
      </w:r>
      <w:r>
        <w:rPr>
          <w:rFonts w:ascii="IRNazanin" w:hAnsi="IRNazanin" w:eastAsia="IRNazanin"/>
          <w:color w:val="111111"/>
          <w:sz w:val="28"/>
          <w:sz w:val="28"/>
          <w:szCs w:val="28"/>
          <w:rtl w:val="true"/>
          <w:lang w:bidi="fa-IR"/>
        </w:rPr>
        <w:t>، الاّ مع تعدد الحیثیة، کما لو اتحد الموجب و القابل</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 بالعهد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المراد؛ الایفاء علی مقتضی الایجاب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المراد وجوب الایفاء علی مقتضی نفس العقد الحاصل من الایجاب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من باب اوف بالعهد و یُوفُونَ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تقدیر؛ فیصح الاستدلال بها علی صحة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لایرد انّها لا معنی لوجوب ایفاء البایع فضولا، علی مقتضی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الایفاء علی الاحتمال الثانی واضح بعد تمامه بالاجازة و کذلک علی الاول؛ لانّ مقتضی ایجاب البایع فضولاً، العمل علی مقتضی بیعه علیه ان یعتقد کون المبیع مال المشتری بعد اجارة المالک، و یترتّب علیه ثمرته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حققته فی سالف الزمان فی وجه الاستدلال بالایة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یظهر لی الان بعد التامل؛ ان ذلک لا یخل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ظاهر اللفظ، و ان الجمع المحلّی حقیقة فی العموم لا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بملاحظة تداول العلماء الاستدلال بذلک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بملاحظة عدم ثبوت الحقیقة الشرعیة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الشیئین بحیث یعسر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بالعقد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المجاز، تسمیة المتعلِّق باسم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فالعقد هنا هو التوثیق و التشدید، فی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یتعلق بالعهد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 الحبل و العهد والبیع فانعقد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بالعقود هنا، العهود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جماعة من المفسرین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دفع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التزام ارادة مطلق العقود و العهود الموثقة، مراعاةً للمعنی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لزوم التخصیص الغیر المرضی، لو سلّمنا کثرته الغیر المتداولة فی الشرع، انّما هو اذا ارید بعموم العقود، العموم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العموم الافرادی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p>
    <w:p>
      <w:pPr>
        <w:pStyle w:val="BookText"/>
        <w:rPr/>
      </w:pPr>
      <w:r>
        <w:rPr>
          <w:rFonts w:ascii="IRNazanin" w:hAnsi="IRNazanin" w:eastAsia="IRNazanin"/>
          <w:color w:val="111111"/>
          <w:sz w:val="28"/>
          <w:sz w:val="28"/>
          <w:szCs w:val="28"/>
          <w:rtl w:val="true"/>
          <w:lang w:bidi="fa-IR"/>
        </w:rPr>
        <w:t>لوحظ الافراد، فلا ریب ان افراد العقود المتداولة، اکثر من افراد غیرها</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مثل البیع و الاجارة 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w:t>
      </w:r>
      <w:r>
        <w:rPr>
          <w:rStyle w:val="FootnoteAnchor"/>
          <w:rtl w:val="true"/>
        </w:rPr>
        <w:footnoteReference w:id="525"/>
      </w:r>
      <w:r>
        <w:rPr>
          <w:rFonts w:ascii="IRNazanin" w:hAnsi="IRNazanin" w:eastAsia="IRNazanin"/>
          <w:color w:val="111111"/>
          <w:sz w:val="28"/>
          <w:sz w:val="28"/>
          <w:szCs w:val="28"/>
          <w:rtl w:val="true"/>
          <w:lang w:bidi="fa-IR"/>
        </w:rPr>
        <w:t>منع ثبوت الحقیقة الشرعیة فی لفظ العقد، فیبقی علی عموم 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ثبت بطلانه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کالمیسر، و الازلام، و الربا، و الرهان لغیرما جوّزوه فی محلّه، و المغارسة،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و 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ذلک ینظر استدلالهم بهذه الایة فی لزوم العقد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فالجواز فی مثل الوکالة، و المضاربة، و الشرکة و نحوها، انما ثبت بالمخصص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لقلنا باللزوم فیها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تامّل بعضهم فی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وجود الدلیل فی کل واحد من خصوصات العقود صحةً و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المحتاج الیه، الفساد و الجواز</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لابد فی هذا المقام؛ معرفة</w:t>
      </w:r>
      <w:r>
        <w:rPr>
          <w:rStyle w:val="FootnoteAnchor"/>
          <w:rtl w:val="true"/>
        </w:rPr>
        <w:footnoteReference w:id="526"/>
      </w:r>
      <w:r>
        <w:rPr>
          <w:rFonts w:ascii="IRNazanin" w:hAnsi="IRNazanin" w:eastAsia="IRNazanin"/>
          <w:color w:val="111111"/>
          <w:sz w:val="28"/>
          <w:sz w:val="28"/>
          <w:szCs w:val="28"/>
          <w:rtl w:val="true"/>
          <w:lang w:bidi="fa-IR"/>
        </w:rPr>
        <w:t>ان الصحة التی هی من احکام الوضع، یتوقف علی التوظیف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الاصل اباحة العقد او برائة الذمة عن العقاب و المؤاخذة علیه، معنی اخر لا یستلزم ترتب الاثر الذی هو معنی الصحة المبحوث عنه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اصل الاباحة و البرائة و ان کان جواز المعاهدة و المعاقدة و جعل الاثار مترتبة علیها عند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لا یثبت بمحض ذلک عدم انفکاک الاثار عن المؤثرات و لزوم الوفاء بها بحیث لو تخلّفوا عنها کانوا معاقبین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ثبوت تجویز ذلک الجعل من الشارع، فیلزم ترتیب الاثار علی المؤثرات، و لا یجوز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الصحة التی هی حکم من احکام الوضع، هو حکم الشارع بلزوم الترتیب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یلزم الترتب بدون حکم الشارع ایضا فیما استقل به العقل فی الحکم بلزومه، کردّ الودیعة و 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ایضا من الاحکام الوضعیة الثابتة من الشرع بلسان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العقل بالاستقلال من جملة الادلة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ثمرة توقیفیة الاحکام الوضعیة، فیما لم یستقل بحکمها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 ان اهل العرف قد وضعوا البیع و جعلوا من آثاره تملک کل من المتبایعین ما کان فی ید الاخر،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یبلغ من الشرع الحکم بذلک الترتب و لزومه، فیجوز ردّ کل منهما ما فی یده الی الاخر، مع استرداد ما کان له اولاً، بدون رضاء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اصل البرائة و الاباحة، جواز المعاقدة و جواز اعتقاد التملک بها، و جواز التصرف المالکی فی کل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ثبوت الملکیة الواقعیة فی نفس الامر، و عدم جواز الاخذ منه مع ردّ عوضه الیه بدون رضاه و امثال ذلک، فیتوقف علی حکم الشرع، و هو معنی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الی تفسیر الایة و محتملات بیان الایة</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بیان وجوب العمل علی مقتضی کل عقد یعقدونه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مطابقا لحکم العقل بحسن الوفاء بالعهد و العقد</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الیه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ایجاب للوفاء بکل عهد و شرط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دلالة الصیغة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اللزوم، و هو مستلزم لتشریعه و تسنینه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ظهر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یثمر فی مجهول الحال، و لا یجب تتبع احوال اهل العرف فی انّ بنائهم کان علی اللزوم او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من الایة الرخصة و الایجاب و اللزوم الی ان یثبت المنع و </w:t>
      </w:r>
    </w:p>
    <w:p>
      <w:pPr>
        <w:pStyle w:val="BookText"/>
        <w:rPr/>
      </w:pPr>
      <w:r>
        <w:rPr>
          <w:rFonts w:ascii="IRNazanin" w:hAnsi="IRNazanin" w:eastAsia="IRNazanin"/>
          <w:color w:val="111111"/>
          <w:sz w:val="28"/>
          <w:sz w:val="28"/>
          <w:szCs w:val="28"/>
          <w:rtl w:val="true"/>
          <w:lang w:bidi="fa-IR"/>
        </w:rPr>
        <w:t>الاستحباب و عدم اللزوم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بیان الصحة و ترتب الثمرة التی کانت منظوراً للمتعاقدین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تعاقدون علیه بینکم، فقد اجزته و رتّبت علیه الثمرة التی تریدون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الامر من باب رفع الحظر و اثبات محض الرخصة و جواز 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 ان یصیر کلما کان عندهم علی وجه لزوم،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وجه الجواز، جایزاً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یحتاج الی تتبع احوال اهل العرف و متابعتهم فی اللزوم و الجواز، و لا یثبت من الایة عموم الوجوب و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جوّزنا لکم و حلّلناه و رتّبنا علیه الثمرة،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علیکم الوفاء بمقتضاه؛ مثل ان عقد البیع فی العرف،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نقل عین بعوض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فصّححه الشارع</w:t>
      </w:r>
      <w:r>
        <w:rPr>
          <w:rStyle w:val="FootnoteAnchor"/>
          <w:rtl w:val="true"/>
        </w:rPr>
        <w:footnoteReference w:id="531"/>
      </w:r>
      <w:r>
        <w:rPr>
          <w:rFonts w:ascii="Amiri" w:hAnsi="Amiri" w:eastAsia="Amiri" w:cs="Amiri"/>
          <w:color w:val="111111"/>
          <w:sz w:val="28"/>
          <w:sz w:val="28"/>
          <w:szCs w:val="28"/>
          <w:rtl w:val="true"/>
          <w:lang w:bidi="ar-SA"/>
        </w:rPr>
        <w:t xml:space="preserve">و جوّزه و رتّب علیه الثمرة التی ارادوه،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 و مثل المضاربة التی جوّزه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 ثم قال اوفوا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الوفاء علی مقتضاه من النقل، بمعنی استمرار ملکیة الطرفین لما ملکاه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یُثبت اللزوم فی جمیع العقود المجوّزة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العقود الممنوعة کالربا و المیسر و غیرهما، فلا معنی لوجوب الوفاء فیها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بیّنّا لکم جوازه من العقود و شرحنا لکم و میّزنا اللازمة منها عن الجایزة، و الراجحة عن المرجوحة، فاوفوا بها علی مقتضاها؛ فاعتقدوا لزوم اللازمات و اعملوا بمقتضاه، و جواز الجایزات و اعملوا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اوفوا بجمیع العهود الموثقة و </w:t>
      </w:r>
    </w:p>
    <w:p>
      <w:pPr>
        <w:pStyle w:val="BookText"/>
        <w:rPr/>
      </w:pPr>
      <w:r>
        <w:rPr>
          <w:rFonts w:ascii="IRNazanin" w:hAnsi="IRNazanin" w:eastAsia="IRNazanin"/>
          <w:color w:val="111111"/>
          <w:sz w:val="28"/>
          <w:sz w:val="28"/>
          <w:szCs w:val="28"/>
          <w:rtl w:val="true"/>
          <w:lang w:bidi="fa-IR"/>
        </w:rPr>
        <w:t>المواثیق المحکمة عن الایمان بالله و الیوم الاخر و بتحلیل ما احلّ و تحریم ما حرّم، و العمل علی مقتضی ما فرضه من الفرایض و الاحکام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الایة من باب الارشاد و الوعظ، او 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باب انشاء الحکم و احداثه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الایة مؤسسة للحکم، فمقتضاه حلّیة کل عقد و ترتب ثمرته التی ارادها مواضعوه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ما خرج بالدلیل و 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اوفوا بالعقود، یجب الوفاء بکل عهد موثق بینکم و بین الله کالنذر و اشباهه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انفسکم بعضکم مع بعض کالبیع و 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انفسکم مع انفسکم کالالتزامات و الاشتراطات علی النفس من غیر جهة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الله الیکم کالایمان به فی عالم الذرّ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فالاصل وجوب الوفاء بکل عهد موثق و هو المسمّی بالعقد، خرج ما خرج بالدلیل؛ کالشرکة و 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صحیحاً بسبب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تحت عموم الایة، و لکنه لیس بلازم بسبب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کالمغارسة و شرکة الابدان، فانّهما ممنوعتان راساً</w:t>
      </w:r>
      <w:r>
        <w:rPr>
          <w:rStyle w:val="FootnoteAnchor"/>
          <w:rtl w:val="true"/>
        </w:rPr>
        <w:footnoteReference w:id="534"/>
      </w:r>
      <w:r>
        <w:rPr>
          <w:rFonts w:ascii="IRNazanin" w:hAnsi="IRNazanin" w:eastAsia="IRNazanin"/>
          <w:color w:val="111111"/>
          <w:sz w:val="28"/>
          <w:sz w:val="28"/>
          <w:szCs w:val="28"/>
          <w:rtl w:val="true"/>
          <w:lang w:bidi="fa-IR"/>
        </w:rPr>
        <w:t>بدلیل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یندرج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صحة منه و لزومه بهذه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یندرج فیه کالطلاق بعوض، ان قلنا انّه لا یسمّی تجارة</w:t>
      </w:r>
      <w:r>
        <w:rPr>
          <w:rStyle w:val="FootnoteAnchor"/>
          <w:rtl w:val="true"/>
        </w:rPr>
        <w:footnoteReference w:id="535"/>
      </w:r>
      <w:r>
        <w:rPr>
          <w:rFonts w:ascii="IRNazanin" w:hAnsi="IRNazanin" w:eastAsia="IRNazanin"/>
          <w:color w:val="111111"/>
          <w:sz w:val="28"/>
          <w:sz w:val="28"/>
          <w:szCs w:val="28"/>
          <w:rtl w:val="true"/>
          <w:lang w:bidi="fa-IR"/>
        </w:rPr>
        <w:t>ثبتت صحته و لزومه بهذه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ثبتت الصحة و اللزوم فی جمیع العقود بالایة خرج ما خرج من الصحة و اللزوم المستفادین من تلک الایة و بقی الباقی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ذکروه فی بعض المقامات من المنع من جهة انّ العقود من الوظائف الشرعیة و موقوف علی التوظیف، و انه لم یرد علیه نص بالخصوص، مثل ما ذکروه فی المغارسة؛ فاِما غفلوا عن عموم الایة او منعوا انصراف عمومها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تفطّن بعضهم لذلک و ردّ بمنع </w:t>
      </w:r>
    </w:p>
    <w:p>
      <w:pPr>
        <w:pStyle w:val="BookText"/>
        <w:rPr/>
      </w:pPr>
      <w:r>
        <w:rPr>
          <w:rFonts w:ascii="IRNazanin" w:hAnsi="IRNazanin" w:eastAsia="IRNazanin"/>
          <w:color w:val="111111"/>
          <w:sz w:val="28"/>
          <w:sz w:val="28"/>
          <w:szCs w:val="28"/>
          <w:rtl w:val="true"/>
          <w:lang w:bidi="fa-IR"/>
        </w:rPr>
        <w:t>عدم التوظیف مستنداً بان عدم ورود النص الخاص، لایدل علی عدم التوظیف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لثبوته من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فی الفقه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منع جماعة عن اخراج المؤن فی الزکوة مستنداً بعدم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علیه اخرون باستفادة ذلک من نفی الضرر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من منع خیار الغبن فی البیع او فی غیره من الاجارة و امثالها مستنداً بدلیل اللزوم و عدم نص خاص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بان الدلیل هو لزوم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التمسک فی صحة المعاملة، باصل الاباحة و اصل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من الادلة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ایضاً کثیر فی کلامهم حتی ان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الانتصار، جعل من ادلّة حلّیة المتعة، اصل الاباحة و اصل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عدم جریان اصل البرائة و الاباحة، فی اختراع العبادة من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فیجوز تتمیم العبادة بهما ایضا فی ما لو شکّ فی زیادة بعض الاجزاء، او شکّ فی وجوبه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ان معنی اثبات صحة المعاملة بهما، ان الاصل اباحة ما یتعاقد الناس بینهم و یلزموهم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الاباحة بهما فیضمّ الیه هذه الایة و یثبت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ان یتمسک بهذه الایة فی لزوم کل عقد الا ما یثبت من الخارج حرمته من الشارع، او عدم ترتّب الاثر علیه اصلا، او عدم لزومه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الاوامر الواردة بالصلوة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الایه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اثبات الحکم الاولی و تشریع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و نحوها، فلعله من باب التاکید و التنبیه و الرکون</w:t>
      </w:r>
      <w:r>
        <w:rPr>
          <w:rStyle w:val="FootnoteAnchor"/>
          <w:rtl w:val="true"/>
        </w:rPr>
        <w:footnoteReference w:id="538"/>
      </w:r>
      <w:r>
        <w:rPr>
          <w:rFonts w:ascii="IRNazanin" w:hAnsi="IRNazanin" w:eastAsia="IRNazanin"/>
          <w:color w:val="111111"/>
          <w:sz w:val="28"/>
          <w:sz w:val="28"/>
          <w:szCs w:val="28"/>
          <w:rtl w:val="true"/>
          <w:lang w:bidi="fa-IR"/>
        </w:rPr>
        <w:t>عن ترکها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ان الآمرین بالمعروف اذا قالوا صلّوا، او زکوّا، انما یریدون الامر بما ثبت وجوبه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المخاطبون عالمون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 اذا قال للطفل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 افعل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اعلام لاصل الوجوب و تعلیم له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بیان تشریع العقود المتداولة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سبیل الزامهم بما کانوا یفعلون من دون سبق تعلیمهم ایّاها من جانب الشرع و الزامه ایّاهم بالعمل و الوفاء علی مقتضاها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مثبتاً للحکم و الزاماً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بیان العقود التی ثبت من الشارع لزومها و الالتزام بها 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لمراد بها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بها کما بُیّن لکم، نظیر تنبه الآمرین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بیان کلیهما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فی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 و التسنین فی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الاخیر، یلزم استعمال اللفظ فی معنییه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جائز الاّ بارادة عموم المجاز، و هو معنی مجازی،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المائدة اخر سورة نزلت، فارادة نظیر الامر بالمعروف، الصق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ارادة القدر المشترک، اتمّ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یقال انّ هذا هو المعین، بان یکون من باب التناسی عما بیّن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الامر بالوفاء امراً بشرط انه تأسیس، و لا بشرط انه تاکید، بل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بیان التشریع و التسنین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اوجد اساس الحکم بهذا اللفظ، متناسیاً عما بیّن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التعلیق بالوصف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وصف العقدّیة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بان وجوب الوفاء انما هو لاجل انه عقد، لا لاجل انه ورد به الشرع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یرید به الآمر</w:t>
      </w:r>
      <w:r>
        <w:rPr>
          <w:rStyle w:val="FootnoteAnchor"/>
          <w:rtl w:val="true"/>
        </w:rPr>
        <w:footnoteReference w:id="539"/>
      </w:r>
      <w:r>
        <w:rPr>
          <w:rFonts w:ascii="IRNazanin" w:hAnsi="IRNazanin" w:eastAsia="IRNazanin"/>
          <w:color w:val="111111"/>
          <w:sz w:val="28"/>
          <w:sz w:val="28"/>
          <w:szCs w:val="28"/>
          <w:rtl w:val="true"/>
          <w:lang w:bidi="fa-IR"/>
        </w:rPr>
        <w:t>بالمعروف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المومنون لا تترکوا الصلوة و الزکوة و بادروا الی الصلوة فی اوقاتها، و الی الزکوة حین وجوبها بتصفیة الغلّات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ذلک ایضا امر حال معلومیة الصلوة و الزکوة، لا بشرط معلومیتها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الامر طلب ایجاد الوفاء بالعقد، ای العهد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العقود و </w:t>
      </w:r>
    </w:p>
    <w:p>
      <w:pPr>
        <w:pStyle w:val="BookText"/>
        <w:rPr/>
      </w:pPr>
      <w:r>
        <w:rPr>
          <w:rFonts w:ascii="IRNazanin" w:hAnsi="IRNazanin" w:eastAsia="IRNazanin"/>
          <w:color w:val="111111"/>
          <w:sz w:val="28"/>
          <w:sz w:val="28"/>
          <w:szCs w:val="28"/>
          <w:rtl w:val="true"/>
          <w:lang w:bidi="fa-IR"/>
        </w:rPr>
        <w:t>جواز الاستدلال بها فی اصل تشریع العقد و لزومه، هو الذی</w:t>
      </w:r>
      <w:r>
        <w:rPr>
          <w:rStyle w:val="FootnoteAnchor"/>
          <w:rtl w:val="true"/>
        </w:rPr>
        <w:footnoteReference w:id="540"/>
      </w:r>
      <w:r>
        <w:rPr>
          <w:rFonts w:ascii="IRNazanin" w:hAnsi="IRNazanin" w:eastAsia="IRNazanin"/>
          <w:color w:val="111111"/>
          <w:sz w:val="28"/>
          <w:sz w:val="28"/>
          <w:szCs w:val="28"/>
          <w:rtl w:val="true"/>
          <w:lang w:bidi="fa-IR"/>
        </w:rPr>
        <w:t>تداول العلماء فی الاعصار و الامصار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بذلک، وهن سایر الاحتمالات؛ من ارادة نفی الحظر من الامر،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التنبیه و التشدید کما فی الامر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ارادة کل من المعنیین علی البدل، و من ارادة القدر المشترک بینهما؛ بمعنی التفطن لهما و اخذ المشترک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عموم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طلب الفعل مع الالتزام الذی هو المعنی الحقیقی و ان کان المطلوب قدراً مشترکا بین ما هو معلوم الصحة و الجواز و الالزام ایضا قبل ذلک، و 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القدر المشترک، غیر القدر المشترک الذی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القدر المشترک فی الطلب، و هذا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استدلالهم بهذه الایة فی تصحیح العقود، فیما اختلف فیه من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ادخال ما اختلف فیه فی ضمن العقد العام المأذون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استدلّوا فی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الصلح عقد من العقود یجوز من الشارع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جایز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الوفاء به لانه صلح، لا لانه من جملة افراد مطلق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من یستدل فی تصحیح عقد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اشترط لاحدهما زیادة الربح مع تساوی</w:t>
      </w:r>
      <w:r>
        <w:rPr>
          <w:rStyle w:val="FootnoteAnchor"/>
          <w:rtl w:val="true"/>
        </w:rPr>
        <w:footnoteReference w:id="541"/>
      </w:r>
      <w:r>
        <w:rPr>
          <w:rFonts w:ascii="IRNazanin" w:hAnsi="IRNazanin" w:eastAsia="IRNazanin"/>
          <w:color w:val="111111"/>
          <w:sz w:val="28"/>
          <w:sz w:val="28"/>
          <w:szCs w:val="28"/>
          <w:rtl w:val="true"/>
          <w:lang w:bidi="fa-IR"/>
        </w:rPr>
        <w:t>المالین،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 هذه الایة</w:t>
      </w:r>
      <w:r>
        <w:rPr>
          <w:rStyle w:val="FootnoteAnchor"/>
          <w:rtl w:val="true"/>
        </w:rPr>
        <w:footnoteReference w:id="542"/>
      </w:r>
      <w:r>
        <w:rPr>
          <w:rFonts w:ascii="IRNazanin" w:hAnsi="IRNazanin" w:eastAsia="IRNazanin"/>
          <w:color w:val="111111"/>
          <w:sz w:val="28"/>
          <w:sz w:val="28"/>
          <w:szCs w:val="28"/>
          <w:rtl w:val="true"/>
          <w:lang w:bidi="fa-IR"/>
        </w:rPr>
        <w:t>، مراده ادخال ذلک فی عقد الشرکة المجوَّز من الشارع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یتمّ فی مثل عقد المغارسة فی کلام من استشکل فی بطلانها مستدلاً </w:t>
      </w:r>
    </w:p>
    <w:p>
      <w:pPr>
        <w:pStyle w:val="BookText"/>
        <w:rPr/>
      </w:pPr>
      <w:r>
        <w:rPr>
          <w:rFonts w:ascii="IRNazanin" w:hAnsi="IRNazanin" w:eastAsia="IRNazanin"/>
          <w:color w:val="111111"/>
          <w:sz w:val="28"/>
          <w:sz w:val="28"/>
          <w:szCs w:val="28"/>
          <w:rtl w:val="true"/>
          <w:lang w:bidi="fa-IR"/>
        </w:rPr>
        <w:t>بامثال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عقد المغارسة لم یثبت تجویزه فی الشرع بنصّ حتی یندرج هذه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کونه من المساقات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دخول الصلح الابتدائی و الشرکة المذکور، فی مطلق الصلح و الشرکة المجوزتین،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ان یستدل بذلک الاطلاق</w:t>
      </w:r>
      <w:r>
        <w:rPr>
          <w:rStyle w:val="FootnoteAnchor"/>
          <w:rtl w:val="true"/>
        </w:rPr>
        <w:footnoteReference w:id="543"/>
      </w:r>
      <w:r>
        <w:rPr>
          <w:rFonts w:ascii="IRNazanin" w:hAnsi="IRNazanin" w:eastAsia="IRNazanin"/>
          <w:color w:val="111111"/>
          <w:sz w:val="28"/>
          <w:sz w:val="28"/>
          <w:szCs w:val="28"/>
          <w:rtl w:val="true"/>
          <w:lang w:bidi="fa-IR"/>
        </w:rPr>
        <w:t>و لا حاجة الی الاستدلال بهذه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انهم ذکروا فی تعریف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عقد شرّع لقطع التجاذب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ورد فیه من الایة و الاخبار، ایضا 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یثبت فی الصلح و الشرکة، حقیقة شرعیة، و لا عرف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کلام الشارع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فدخول ذلک فی اطلاق الصلح،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انما یتم لو ثبت وضعه لما یشمل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الشرکة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سایر المواضع المختلف فیها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ان مرادهم بالاستدلال بعموم الایة، من جهة انه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من جملة هذا العقد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جمیع ما ذکرنا ظهر ان حمل الایة علی جمیع العهود الموثقة،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العقود المخترعة بین العباد، و سواء کان من العقود المتداولة فی الفقه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ورد التجویز فیها بنص خاص او عام، اولا</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کان من عهد الله الی عباده فی عالم الذّرّ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الایمان به و باولیائه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عالم التکالیف الظاهریة من الایمان و تحلیل الحلال و تحریم الحرام و فرض الفرایض و الحدود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کان </w:t>
      </w:r>
    </w:p>
    <w:p>
      <w:pPr>
        <w:pStyle w:val="BookText"/>
        <w:rPr/>
      </w:pPr>
      <w:r>
        <w:rPr>
          <w:rFonts w:ascii="IRNazanin" w:hAnsi="IRNazanin" w:eastAsia="IRNazanin"/>
          <w:color w:val="111111"/>
          <w:sz w:val="28"/>
          <w:sz w:val="28"/>
          <w:szCs w:val="28"/>
          <w:rtl w:val="true"/>
          <w:lang w:bidi="fa-IR"/>
        </w:rPr>
        <w:t>مما عهده العباد الی الله تعالی؛ من النذر و الاَیمان و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عهده العباد بینهم من المعاملات و المعاوضات و یکون ذلک تاسیساً للاحکام و ان کان من باب التناسی فیما 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ذلک من کلام المحقق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مجمع البیان حیث ذکر اولاً ان المراد بالعقود،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عن ابن عباس و جماعة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اقوالاً اربعةً فی معنی 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بها، العهود التی کان اهل الجاهلیة عاهد بعضهم بعضا علی النصرة و الموازرة و المظاهرة علی من حاول ظلمهم او بغاهم سوءاً و هو الحلف</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جماعة من العامّة</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العهود التی اخذ الله سبحانه علی عباده بالایمان به و طاعته فیما احلّ لهم او حرّم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ایضا عن ابن عباس، قال و فی روایة اخری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احلّ و حرّم و ما فرض و حدّ فی القران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تعتدوا و لا تنکثوا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یَنْقُضُونَ عَهْدَ اللَّهِ مِنْ بَعْدِ میثاقِه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الدَّارِ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بها العقود التی یتعاقدها الناس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یعقدها المرء علی نفسه؛ کعقد الاَیمان و عقد النکاح و عقد العهد و عقد البیع و عقد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زید و زید بن اسلم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امر من الله لاهل الکتاب بالوفاء بما اخذ به میثاقهم من العمل</w:t>
      </w:r>
      <w:r>
        <w:rPr>
          <w:rStyle w:val="FootnoteAnchor"/>
          <w:rtl w:val="true"/>
        </w:rPr>
        <w:footnoteReference w:id="549"/>
      </w:r>
      <w:r>
        <w:rPr>
          <w:rFonts w:ascii="IRNazanin" w:hAnsi="IRNazanin" w:eastAsia="IRNazanin"/>
          <w:color w:val="111111"/>
          <w:sz w:val="28"/>
          <w:sz w:val="28"/>
          <w:szCs w:val="28"/>
          <w:rtl w:val="true"/>
          <w:lang w:bidi="fa-IR"/>
        </w:rPr>
        <w:t xml:space="preserve">بما فی </w:t>
      </w:r>
    </w:p>
    <w:p>
      <w:pPr>
        <w:pStyle w:val="BookText"/>
        <w:rPr/>
      </w:pPr>
      <w:r>
        <w:rPr>
          <w:rFonts w:ascii="IRNazanin" w:hAnsi="IRNazanin" w:eastAsia="IRNazanin"/>
          <w:color w:val="111111"/>
          <w:sz w:val="28"/>
          <w:sz w:val="28"/>
          <w:szCs w:val="28"/>
          <w:rtl w:val="true"/>
          <w:lang w:bidi="fa-IR"/>
        </w:rPr>
        <w:t>التورات و الانجیل فی تصدیق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جاء به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عن ابن جریح و ابی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اقوی هذه الاقوال، قول ابن عباس ان المراد بها عقود الله التی اوجبها علی العباد فی الحلال و الحرام و الفرایض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ذلک جمیع الاقوال الاُخر، فیجب الوفاء بجمیع ذلک الاّ ما کان عقداً فی المعاونة علی امر قبیح، فان ذلک محذور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ان الایة تدل علی صحة کل عقد یخترعه العباد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علی القول بدخول عقد اهل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لزومه الاّ ما کان معاونة علی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الاستثنا‌ء انه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الله تعالی لا یجوّز القبیح الاّ ان یقال مراده القدر المشترک من تلک العقود المرخص فیها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البیع و النذر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المستثنی هو المحرّم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فقد شرط او 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صدق علیها تلک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یناسب ذلک دخول القول الاول، فی قول ابن عباس الاخر الذی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اطلاقات العهد المرغوب الیه بالقرآن، یشتمل علی کل عهد من حیث انه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یستلزم کونه العنوانات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فیرجع الی ما ذکرنا من حسن الوفاء بکل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فی لفظ العهد، حقیقة شرعیة فی المعنی المتعارف الذی هو مذکور مع النذر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فکلامه لا یخل من المسامحة بل السماحة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یظهر من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و الایفاء، القیام بمقتضی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العقد، العهد الموثق المشدّد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عقد،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العکس، لعدم لزوم الشدة و الاثنینیة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عقود الله تعالی عهدها علی عباده و الزمها </w:t>
      </w:r>
    </w:p>
    <w:p>
      <w:pPr>
        <w:pStyle w:val="BookText"/>
        <w:rPr/>
      </w:pPr>
      <w:r>
        <w:rPr>
          <w:rFonts w:ascii="IRNazanin" w:hAnsi="IRNazanin" w:eastAsia="IRNazanin"/>
          <w:color w:val="111111"/>
          <w:sz w:val="28"/>
          <w:sz w:val="28"/>
          <w:szCs w:val="28"/>
          <w:rtl w:val="true"/>
          <w:lang w:bidi="fa-IR"/>
        </w:rPr>
        <w:t>ایاهم</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مواجب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کون المراد العقود الشرعیه الفقهیه؛ و هل المراد اعم من التکالیف و العقود التی بین الناس و غیرها کالایمان؟ فالایفاء بکل واجب؟ فالایة دلیل وجوب الکل، فمنها یفهم ان الاصل فی العقود،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المنافاة بین اخر کلامه لاوّله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مراده من مقتضی العقد فی اول کلامه،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الجواز و اللزوم، حتی یقال انه یتفاوت بتفاوت العقود لزوماً و جوازاً کالبیع و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الصافی بعد ذکر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الایفاء و الوفاء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العقد العهد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یشمل هیهنا کلّ ما عقد الله علی عباده و الزمه ایّاهم من الایمان به و بملائکته و کتبه و رسله و اوصیاء رسله و تحلیل حلاله و تحریم حرامه و الاتیان بفرائضه و سننه و رعایة حدوده و اوامره و نواهیه و کل ما یعقده المومنون علی انفسهم لله و فیما بینهم من عقود الامانات و المعاملات الغیر المحظورة</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من الغیر المحظورة، ما لم یرد به نهی و ان لم یرد شرعیته ایضا، فیتم جعل الایة موسّسة للحکم الابداعی فی کل عقد ما لم یرد صحته بالخصوص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 منه المجوَّزة،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باب الارشاد و الامر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هو القیام بمقتضی العقد، و کذلک الایفاء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العقد العهد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اذا عقدوا عقداً لجارهم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شدّوا العناج و شدّوا فوقه الکربا </w:t>
      </w:r>
    </w:p>
    <w:p>
      <w:pPr>
        <w:pStyle w:val="BookText"/>
        <w:rPr/>
      </w:pPr>
      <w:r>
        <w:rPr>
          <w:rFonts w:ascii="IRNazanin" w:hAnsi="IRNazanin" w:eastAsia="IRNazanin"/>
          <w:color w:val="111111"/>
          <w:sz w:val="28"/>
          <w:sz w:val="28"/>
          <w:szCs w:val="28"/>
          <w:rtl w:val="true"/>
          <w:lang w:bidi="fa-IR"/>
        </w:rPr>
        <w:t>و اصله، الجمع بین الشیئین بحیث یعصر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بالعقود ما یعم العقود التی عقدها الله تعالی علی عباده و الزمها ایّاهم من التکالیف و ما یعقدون بینهم من عقود الامانات و المعاملات و نحوها مما یجب الوفاء به و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حملنا الامر علی المشترک بین الوجوب و الندب</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کلامه 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ان کان بیاناً لمجموع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یلائم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w:t>
      </w:r>
      <w:r>
        <w:rPr>
          <w:rStyle w:val="FootnoteAnchor"/>
          <w:rtl w:val="true"/>
        </w:rPr>
        <w:footnoteReference w:id="554"/>
      </w:r>
      <w:r>
        <w:rPr>
          <w:rFonts w:ascii="IRNazanin" w:hAnsi="IRNazanin" w:eastAsia="IRNazanin"/>
          <w:color w:val="111111"/>
          <w:sz w:val="28"/>
          <w:sz w:val="28"/>
          <w:szCs w:val="28"/>
          <w:rtl w:val="true"/>
          <w:lang w:bidi="fa-IR"/>
        </w:rPr>
        <w:t xml:space="preserve">المراد بالالزام، ایجاب العمل علی مقتضائها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بعضها بالوجوب کالایمان و الصلوة و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بالندب کالعبادات المندوبة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انّه الزم عباده اعتقاد الوجوب فی الواجب و اعتقاد الندب فی المندوب و الاباحة فی المباح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حملنا الامر علی المشترک لصحة الحمل علی الوجوب بالمعنی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 ذلک ینظر کلام الزمخشری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نقلنا عنه علی ما نقل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الایة کلام قد تمّ مجملا ثم عقّب بالتفصیل،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اشارة الی بعض تفصیل العقود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مجمع البیان قبل الشروع فی تفسیر</w:t>
      </w:r>
      <w:r>
        <w:rPr>
          <w:rStyle w:val="FootnoteAnchor"/>
          <w:rtl w:val="true"/>
        </w:rPr>
        <w:footnoteReference w:id="556"/>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ختم الله سورة النساء بذکر الاحکام الشرعیة، افتتح سورة المائدة ایضا ببیان الاحکام و اجمل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اتبعه بذکر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احلال الانعام لیس من الامور التی یتصف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فالایفاء الواجب بمثله، هو اعتقاد حلّ 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بیاناً لعقود الامانات الی آخره، مثل </w:t>
      </w:r>
    </w:p>
    <w:p>
      <w:pPr>
        <w:pStyle w:val="BookText"/>
        <w:rPr/>
      </w:pPr>
      <w:r>
        <w:rPr>
          <w:rFonts w:ascii="IRNazanin" w:hAnsi="IRNazanin" w:eastAsia="IRNazanin"/>
          <w:color w:val="111111"/>
          <w:sz w:val="28"/>
          <w:sz w:val="28"/>
          <w:szCs w:val="28"/>
          <w:rtl w:val="true"/>
          <w:lang w:bidi="fa-IR"/>
        </w:rPr>
        <w:t>الدین و البیع و الوعد،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یلائم السبک، و لا مرجح لاختیار التفصیل فیها دون 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صحة الحمل علی الوجوب بالمعنی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حمل الهیئة علی القدر المشترک، لیس باولی من التجوز فی المادة، بارادة العمل علی مقتضی العقود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انه لا یجوز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بیان الاستشهاد بکلامه فیما نحن فیه، و هو لا یتمّ الا بارادة ما لم یرد فیه نهی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کان المراد</w:t>
      </w:r>
      <w:r>
        <w:rPr>
          <w:rStyle w:val="FootnoteAnchor"/>
          <w:rtl w:val="true"/>
        </w:rPr>
        <w:footnoteReference w:id="557"/>
      </w:r>
      <w:r>
        <w:rPr>
          <w:rFonts w:ascii="IRNazanin" w:hAnsi="IRNazanin" w:eastAsia="IRNazanin"/>
          <w:color w:val="111111"/>
          <w:sz w:val="28"/>
          <w:sz w:val="28"/>
          <w:szCs w:val="28"/>
          <w:rtl w:val="true"/>
          <w:lang w:bidi="fa-IR"/>
        </w:rPr>
        <w:t xml:space="preserve">ما اُمر به علی وجه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مناسب لمذهبه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الاستشهاد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استشهاده بشعر الخطیئة، نظر ظاهر، و هو غریب من مثله و لکنّه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باعتبار العقود و العاقد، ثلاثة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بین الله و بین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بین الله 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بینه و بین غیره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 طویل لا طائل فی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الایة یقتضی کل عهد سوی ما کان ترکه قربة او واجبا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انک یمکنک الاستیناس بما ذکرنا بوجه عدم الوفا بالوعد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بین الاصحاب و ان ورد بوجوبه روایة صحیحة</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 عدم لزوم</w:t>
      </w:r>
      <w:r>
        <w:rPr>
          <w:rStyle w:val="FootnoteAnchor"/>
          <w:rtl w:val="true"/>
        </w:rPr>
        <w:footnoteReference w:id="559"/>
      </w:r>
      <w:r>
        <w:rPr>
          <w:rFonts w:ascii="IRNazanin" w:hAnsi="IRNazanin" w:eastAsia="IRNazanin"/>
          <w:color w:val="111111"/>
          <w:sz w:val="28"/>
          <w:sz w:val="28"/>
          <w:szCs w:val="28"/>
          <w:rtl w:val="true"/>
          <w:lang w:bidi="fa-IR"/>
        </w:rPr>
        <w:t>المعاطاة و ان قلنا بتسمیته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یشیر اضافتهم العقد الی البیع، و ما تقدم من کلام الجوهری فی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فیهما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الصیغة بمنزلة التوثیق، فی البیع و النذر و العهد المصطلح و غیرها</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یمکن الحکم بلزوم کل معاوضة مالیة حصل العقد فیه و جری الصیغة؛ کما لو عاوض </w:t>
      </w:r>
    </w:p>
    <w:p>
      <w:pPr>
        <w:pStyle w:val="BookText"/>
        <w:rPr/>
      </w:pPr>
      <w:r>
        <w:rPr>
          <w:rFonts w:ascii="IRNazanin" w:hAnsi="IRNazanin" w:eastAsia="IRNazanin"/>
          <w:color w:val="111111"/>
          <w:sz w:val="28"/>
          <w:sz w:val="28"/>
          <w:szCs w:val="28"/>
          <w:rtl w:val="true"/>
          <w:lang w:bidi="fa-IR"/>
        </w:rPr>
        <w:t>فرساً ببقر، او ضیعة ببستان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اندراجها فی البیع و ان امکن بجعل احدهما ثمنا و الاخر مثمنا، و یکون الثمن ما دخل علیه حرف الباء و لکن لما کان الغالب انّ الثمن انما هو من النقود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بیع الصّرف من بیع سایر 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فسلب اسم بیع فی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اذا قیل لمن عامل فرسه ببقر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بعت فرسک؟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عاوضته ببقر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هذه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فالظاهر انّه بیع و یجوز ادخال الباء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صدور</w:t>
      </w:r>
      <w:r>
        <w:rPr>
          <w:rStyle w:val="FootnoteAnchor"/>
          <w:rtl w:val="true"/>
        </w:rPr>
        <w:footnoteReference w:id="561"/>
      </w:r>
      <w:r>
        <w:rPr>
          <w:rFonts w:ascii="IRNazanin" w:hAnsi="IRNazanin" w:eastAsia="IRNazanin"/>
          <w:color w:val="111111"/>
          <w:sz w:val="28"/>
          <w:sz w:val="28"/>
          <w:szCs w:val="28"/>
          <w:rtl w:val="true"/>
          <w:lang w:bidi="fa-IR"/>
        </w:rPr>
        <w:t xml:space="preserve">القبول بعد الایجاب من احدهما، و لا یلزم ان یقول الاخر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عاوضت بقری بفرسک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جعلته من اقسام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یجب ان یکون الایجاب بلفظ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بکل ما یفید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شئت جعلته معاملة برأسها ثابتة صحتها و لزومها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علی مطلق العهد و ان لم یکن موثقاً، من جملة ذلک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الایة لا تدلّ الاّ عل مدح المومنین 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الی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الدَّار</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علی</w:t>
      </w:r>
      <w:r>
        <w:rPr>
          <w:rStyle w:val="FootnoteAnchor"/>
          <w:rtl w:val="true"/>
        </w:rPr>
        <w:footnoteReference w:id="565"/>
      </w:r>
      <w:r>
        <w:rPr>
          <w:rFonts w:ascii="IRNazanin" w:hAnsi="IRNazanin" w:eastAsia="IRNazanin"/>
          <w:color w:val="111111"/>
          <w:sz w:val="28"/>
          <w:sz w:val="28"/>
          <w:szCs w:val="28"/>
          <w:rtl w:val="true"/>
          <w:lang w:bidi="fa-IR"/>
        </w:rPr>
        <w:t xml:space="preserve">العهود الموثقه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صریح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الایة اشارة الی عدم وجوب الوفاء بمطلق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مفهوم الایة انّه لیس سوء الدار اذا لم یکن هناک میثاق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استدلال العلماء به فی اثبات لزوم العقود و الشروط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 انه یمکن الاستدلال به علی وجوب الوفاء بالشروط المذکورة فی ضمن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بالشرط، لابد ان یکون هو مطلق الالزام 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لتوافق استدلالهم بهذه الروایة فی جمیع الموارد، لا خصوص ما ینتفی المشروط بانتفائه، کما فی صور التسلط علی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یجری فی کثیر من موارد الشرط الذی لا یقولون فیه بالخیار، کاکثر شروط النکاح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المعیّنین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جوازه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فیتمّ الاستدلال فی جمیع العقود المستلزمة هذا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وردت بطریق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 الاّ کل شرط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 الاّ من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Style w:val="FootnoteAnchor"/>
          <w:rtl w:val="true"/>
        </w:rPr>
        <w:footnoteReference w:id="567"/>
      </w:r>
      <w:r>
        <w:rPr>
          <w:rFonts w:ascii="IRNazanin" w:hAnsi="IRNazanin" w:eastAsia="IRNazanin"/>
          <w:color w:val="111111"/>
          <w:sz w:val="28"/>
          <w:sz w:val="28"/>
          <w:szCs w:val="28"/>
          <w:rtl w:val="true"/>
          <w:lang w:bidi="fa-IR"/>
        </w:rPr>
        <w:t>یستشکل فی دلالتها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یحمل علی الاستحباب، و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فی رسالتنا المکتوبة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الشرط فی ضمن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الظاهر من الجملة الخبریة،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لابد ان یکون المومن ثابتا عند شرطه و ادائه</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حَرَماً آمِنا</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یعنی مکانا یجب ان یکون مأمنا و لا یحدث فیه احد بحادث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یصح حمله علی الوصف و لا المدح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 غرّ کریم</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 ملاحظة قرینة آخره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 خب لئیم</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لمنافاته ظاهر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المؤمن لا ینبغی ان یشرط ما یخالف الکتاب حتی یکون من صفته عدم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الحمل المذکور، انه یشترط المخالف لکن لا یفی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حمل علی الوجوب، فلا خرازة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فی کثیر من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الحمل المذکور فیه 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الاخیرة علی تقدیر ارادة المدح، مستثنی متصل من المؤمنین، و مقتضاه لزوم العصیان بمخالفة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لو ارید به الحکم، و هو جعل المستثنی منقطعاً و ارید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عصی الله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شرط ما خالف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لا یناسب المدح و یرد علیه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خرازة فیه اذا ارید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 فهم الفقهاء عصراً بعد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من قدح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تاویلهم بعض الاخبار المذکور فیه هذا اللفظ فی بعض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و حملهم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فیه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موثقة منصور بن یونس عن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لزوم العمل بمقتضی شرط الزوج لزوجته ان لا یطلّقها و ان لا یتزوج علیها، مستنداً الی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الشیخ حملها علی الاستحباب</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فکثیر؛ منها صحیحة عبدالله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سَمِعْتُهُ یَقُولُ مَنِ اشْتَرَطَ شَرْطاً مُخَالِفاً لِکِتَابِ اللَّهِ فَلَا یَجُوزُ لَهُ وَ لَا یَجُوزُ عَلَی الَّذِی اشْتُرِطَ عَلَیْهِ وَ الْمُسْلِمُونَ عِنْدَ شُرُوطِهِمْ فِیمَا وَافَقَ کِتَابَ اللَّهِ عَزَّ وَ جَل</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المفارقة بین الزوجین اِمّا یحصل بالفسخ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المفارقة بسبب </w:t>
      </w:r>
    </w:p>
    <w:p>
      <w:pPr>
        <w:pStyle w:val="BookText"/>
        <w:rPr/>
      </w:pPr>
      <w:r>
        <w:rPr>
          <w:rFonts w:ascii="IRNazanin" w:hAnsi="IRNazanin" w:eastAsia="IRNazanin"/>
          <w:color w:val="111111"/>
          <w:sz w:val="28"/>
          <w:sz w:val="28"/>
          <w:szCs w:val="28"/>
          <w:rtl w:val="true"/>
          <w:lang w:bidi="fa-IR"/>
        </w:rPr>
        <w:t>ثبوت رضاع بینهما</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بالارتداد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بالطلاق؛ و هو ازالة قید النکاح بینهما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او بالخلع و المبارات، او بغیرهما کالظهار و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الفقهاء بوّبوا لکل منها باباً فجعلوا باباً للطلاق و عرّفوه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قید النکاح بلفظ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ارادوا به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باباً للخلع و المباراة، و عرّفوهما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ازالة قید النکاح بفدیة بصیغة خلعت و باریت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ذکروا فی باب الطلاق، اقسام الطلاق و جعلوا من اقسامه، الخلع و المباراة، فقالوا انّه ینقسم باعتبار، الی الواجب و المکروه و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اخر، الی البائن و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للبائن اقساماً متعددة</w:t>
      </w:r>
      <w:r>
        <w:rPr>
          <w:rStyle w:val="FootnoteAnchor"/>
          <w:rtl w:val="true"/>
        </w:rPr>
        <w:footnoteReference w:id="576"/>
      </w:r>
      <w:r>
        <w:rPr>
          <w:rFonts w:ascii="IRNazanin" w:hAnsi="IRNazanin" w:eastAsia="IRNazanin"/>
          <w:color w:val="111111"/>
          <w:sz w:val="28"/>
          <w:sz w:val="28"/>
          <w:szCs w:val="28"/>
          <w:rtl w:val="true"/>
          <w:lang w:bidi="fa-IR"/>
        </w:rPr>
        <w:t>، منها الخلع و المباراة، فاَعملوا فی الکلام استخداماً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ارادوا من لفظ الطلاق فی صدر بابه، هو ما کان بلفظ طالق مجرداً، و من ضمیره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الی بائن و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الاعم الشامل لهما و لغیرهما، بان یکون مشترکا بینهما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 الطلاق المجرد و ما فی حکمه کالخلع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بکونه طلاقاً کما سنذکره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اختلفوا فی لزوم ذکر صیغة الطلاق مع الخلع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الاشکال فی کونه طلاقاً یعدّ من الطلقات، بمعنی انه یجری علیه احکامه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 کله،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اشترطوا فی الخلع، کراهة الزوجة فقط الی حدّ یخاف معها مخالفة حدود الله، بلاخلاف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الایجاب و القبول، بجعله من عقود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تکلّموا فی انّ ذلک هل یتحقق بلفظ الطلاق بعوض؟ بان یقول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فالمعروف من مذهبهم،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ان </w:t>
      </w:r>
    </w:p>
    <w:p>
      <w:pPr>
        <w:pStyle w:val="BookText"/>
        <w:rPr/>
      </w:pPr>
      <w:r>
        <w:rPr>
          <w:rFonts w:ascii="IRNazanin" w:hAnsi="IRNazanin" w:eastAsia="IRNazanin"/>
          <w:color w:val="111111"/>
          <w:sz w:val="28"/>
          <w:sz w:val="28"/>
          <w:szCs w:val="28"/>
          <w:rtl w:val="true"/>
          <w:lang w:bidi="fa-IR"/>
        </w:rPr>
        <w:t>مرادهم هنا، قصد الخلع المعهود و المشروط فیه الکراهة علی الوجه المعهود بهذا اللفظ و الاکتفاء به، و هو قسم من اقسام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فالخلع اعم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المعنی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الخلع قد یقع بلفظ الخلع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یقع</w:t>
      </w:r>
    </w:p>
    <w:p>
      <w:pPr>
        <w:pStyle w:val="BookText"/>
        <w:rPr/>
      </w:pPr>
      <w:r>
        <w:rPr>
          <w:rFonts w:ascii="IRNazanin" w:hAnsi="IRNazanin" w:eastAsia="IRNazanin"/>
          <w:color w:val="111111"/>
          <w:sz w:val="28"/>
          <w:sz w:val="28"/>
          <w:szCs w:val="28"/>
          <w:rtl w:val="true"/>
          <w:lang w:bidi="fa-IR"/>
        </w:rPr>
        <w:t>به مع ضمّ الطلاق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 مصداق اخر غیر الخلع و المباراة،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اقسام الفراق ایضا،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تحقق له مصداق اخر، کما فیما لم یکن کراهة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کانت مختصّةً بالزوج، فیکون النسبة بینه و بین الخلع، 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سیجیئ الکلام فی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 من کون الخلع اعم منه مطلقا، هو اذا لم نقل بثبوت مصداق اخر له، بل یکون من الالفاظ المؤدیة للخلع محضا و المباراة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ظهرلک ان الطلاق له اطلاقان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المغایر للخلع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عنونوا له باباً و افردوا له کتابا و عرّفوه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النکاح بلفظ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دون اعتبار شیئ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اعتبار عدمه و نظر هم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افردوا الخلع و المباراة، فلک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مرادهم هنا حیث جعلوها من باب الطلاق، انه یجری علیه حکمه و ان لم یکن طلاقا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ظهرلک ایضا ان ما ذکرنا من فرض ثبوت مصداق اخر لقولنا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الخلع، فهو داخل فی الطلاق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باب الشرط الخارج عن المهیّة و القید المقارن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یمکن ادخاله فیه بالمعنی الاعم ایضا، کما لو باراها بشرط عوض خارج عن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سیجیئ تمام الکلام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تحقق لک، هذه المقامات،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لک ان الاشکال فی ان الطلاق بعوض، هل هو مغایر للخلع و المباراة، او لیس الاّ القدر المشترک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عندی اعم منهما مطلقاً، بناءً علی المختار من انّهما ایضا قسمان من اقسام الطلاق و لیسا مجرد الفسخ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تحقق فرد من الطلاق بعوض، لم یکن احداً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کلام جماعة من الاصحاب، بل لم نقف علی مصرح بخلافه الاّ الفاضل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النافع و بعض من تاخّر عنه کالفاضل الاصفهانی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 یتوهم انّ فیما ذکره المحقق و من وافقه، حیث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 و الاخلاق ملتئمة، لم یصح الخلع و لم یملک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طلّقها و الحال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یملک العوض و صح الطلاق، و له الرجعة</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تصریحا بان الطلاق بعوض لیس له فرد الاّ الخلع، و الاّ لما حکموا بعدم تملک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لا یخفی، لانّه</w:t>
      </w:r>
      <w:r>
        <w:rPr>
          <w:rStyle w:val="FootnoteAnchor"/>
          <w:rtl w:val="true"/>
        </w:rPr>
        <w:footnoteReference w:id="578"/>
      </w:r>
      <w:r>
        <w:rPr>
          <w:rFonts w:ascii="IRNazanin" w:hAnsi="IRNazanin" w:eastAsia="IRNazanin"/>
          <w:color w:val="111111"/>
          <w:sz w:val="28"/>
          <w:sz w:val="28"/>
          <w:szCs w:val="28"/>
          <w:rtl w:val="true"/>
          <w:lang w:bidi="fa-IR"/>
        </w:rPr>
        <w:t>یحتمل ان یکون مرادهم بانه لو طلّقها بعوض حیث یراد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سئلته الزوجة خلعا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الاخلاق ملتئمة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الظاهر منهم، کما سنبینه و نوضحه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التصریح؟</w:t>
      </w:r>
    </w:p>
    <w:p>
      <w:pPr>
        <w:pStyle w:val="BookText"/>
        <w:rPr/>
      </w:pPr>
      <w:r>
        <w:rPr>
          <w:rFonts w:ascii="IRNazanin" w:hAnsi="IRNazanin" w:eastAsia="IRNazanin"/>
          <w:color w:val="111111"/>
          <w:sz w:val="28"/>
          <w:sz w:val="28"/>
          <w:szCs w:val="28"/>
          <w:rtl w:val="true"/>
          <w:lang w:bidi="fa-IR"/>
        </w:rPr>
        <w:t>و من جملة عباراتهم عبارة ابن ادریس حیث انه بعد ما ذکر اشتراط کراهة الزوجة فقط فی تحقق الخلع، و کراهتهما معاً فی المباراة،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اذا کانت الحال بین الزوجین عامرةً و الاخلاق ملتئمة و اتفقا علی الخلع فبذلت له شیئاً علی طلاقها، لم یحلّ له ذلک و کان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لاجماع اصحابنا علی انه لا یجوز خلعها الاّ بعد ان یسمع منها ما لا یحلّ ذکره؛ من قولها لا اغسل لک من جنابة، و لا اقیم لک حداً، و لَاَوطئنّ فراشک من تکرهه، او یعلم ذلک منها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مفقود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لا یجوز الخلع</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منها عبارة ابن البرّاج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فلنذکر کلام الجماعة حتی یتبین الحال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فخر المحققین؛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الایضاح فی تعریف الخلع،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ازالة قید النکاح </w:t>
      </w:r>
    </w:p>
    <w:p>
      <w:pPr>
        <w:pStyle w:val="BookText"/>
        <w:rPr/>
      </w:pPr>
      <w:r>
        <w:rPr>
          <w:rFonts w:ascii="IRNazanin" w:hAnsi="IRNazanin" w:eastAsia="IRNazanin"/>
          <w:color w:val="111111"/>
          <w:sz w:val="28"/>
          <w:sz w:val="28"/>
          <w:szCs w:val="28"/>
          <w:rtl w:val="true"/>
          <w:lang w:bidi="fa-IR"/>
        </w:rPr>
        <w:t>بعوض منها و کراهتها للزوج دونه، بلفظ 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عرّفه المصنف بانه ازالة قید النکاح بفدیة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المراد فدیة لازمة لمهیته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النقض بالطلاق بعوض</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ان اعتبار الفدیة فی الخلع، داخل فی مهیّته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العوض لیس بداخل فی مفهوم الطلاق، بل هو قید لاحق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فالطلاق بالعوض، قد تصیر خلعا اذا جمع شرائطه من اختصاص الکراهة بالزوجة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یصیر، و ذلک مثل الهبة المعوضة المشروط فیها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 ذکروا فی تعریف الهبة انه تملیک عین بنحو مجرد عن العوض</w:t>
      </w:r>
      <w:r>
        <w:rPr>
          <w:rStyle w:val="FootnoteAnchor"/>
          <w:rtl w:val="true"/>
        </w:rPr>
        <w:footnoteReference w:id="581"/>
      </w:r>
      <w:r>
        <w:rPr>
          <w:rFonts w:ascii="IRNazanin" w:hAnsi="IRNazanin" w:eastAsia="IRNazanin"/>
          <w:color w:val="111111"/>
          <w:sz w:val="28"/>
          <w:sz w:val="28"/>
          <w:szCs w:val="28"/>
          <w:rtl w:val="true"/>
          <w:lang w:bidi="fa-IR"/>
        </w:rPr>
        <w:t>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 جماعة، منهم المحقق الثانی و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نقض العکس بالهبة المشروط فیها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مرادهم فی الحد تجردها عن العوض بماهیتها،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اشتراط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التمثیل و التنظیر، ان یضع</w:t>
      </w:r>
      <w:r>
        <w:rPr>
          <w:rStyle w:val="FootnoteAnchor"/>
          <w:rtl w:val="true"/>
        </w:rPr>
        <w:footnoteReference w:id="582"/>
      </w:r>
      <w:r>
        <w:rPr>
          <w:rFonts w:ascii="IRNazanin" w:hAnsi="IRNazanin" w:eastAsia="IRNazanin"/>
          <w:color w:val="111111"/>
          <w:sz w:val="28"/>
          <w:sz w:val="28"/>
          <w:szCs w:val="28"/>
          <w:rtl w:val="true"/>
          <w:lang w:bidi="fa-IR"/>
        </w:rPr>
        <w:t>الطلاق المجرد الذی هو القسم الثانی من الاقسام المذکورة فی المقدمة الثالثة، موضع الهبة المطلقة، المعرّفة بالتعریف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بمهیته مجرد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 الطلاق بعوض، المبحوث عنها، موضع الهبة المشروط فیها العوض</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فلنقدم الکلام فی الهبة المطلقة و المشروط فیها العوض، لتسهیل الامر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ذکروا ان الهبة تملیک عین لم یکن العوض داخلا فی مهیته، سواء لم یکن هناک عوض او کان و لم یکن داخلاً فی مهیتها کالهبة المشروط فیها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العوض لیس داخلاً فی مهیة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البیع، فانه تملیک عین داخل العوض فی مهیته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حقیقیته الاّ بالعوض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الانشائات المملّکة فی العقود، بعضها مشتمل حقیقتها علی افادة نقل ملک عن المنشئ و انتقال عوض الیه، و لها صیغة تدلّ علی ذلک کالبیع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یرید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العین الیک، بان ینتقل ذاک العین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ینتقل ذلک العین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النقل من البایع، و الانتقال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انشاء النقل من المشتری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یشتمل حقیقتها علی افادة نقل ملک عن المنشئ مع تجرده عن انتقال عوض الیه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صیغة تدلّ علیه، کالهبة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انتقال العوض، مضر فی الثانی و مخالف لمقتضی العقد، کاشتراط عدمه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شرط عوض لذلک النقل المقترن بالانتقال و المقترن بعدم الانتقال، فهو غیر مضر، کشرط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خارج عن حقیقتهما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یصح ان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الفرس بهذا المبلغ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ان تهبنی ثوبا بعوض هذا البیع و شرطت علیک ان لا یکون هناک عوض للبیع المذکور بالعوض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یصح ان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 الفرس و شرطت علیک ان تعاوضنی من هذه الهبة بهبة ثوب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شرطت علیک ان لا تعاوضنی من هذه الهبة بشیئ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الشرط خارج عن العقد فی الموضعین، و لا غائلة فیه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فالنقض بالهبة المشروط فیها العوض،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العوض الماخوذ فی البیع هو العوض الداخل فی المهیة، الذی یفهم انتقاله الی البایع بلفظ 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العوض الماخوذ فی الهبة المشروطة هو الخارج عن المهیة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ان البیع بجوهر لفظه یدل علی عقد المعاوضة مع قطع النظر عن قول البایع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تعیین العوض، لا لافادة نفس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الهبة و الصلح، فانه لیس فی مفهومهما اعتبار العوض</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مرادهم فی البیع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ملک معین الی اخر بعوض لازم لمهیته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الهبة المشروطة فیها العوض،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اعتبر فی مهیّتها تجردها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صرحوا فی تعریفها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ظهر مما ذکرنا، الجواب عن انتقاض تعریف الهبة بالهبة المشروطة فیها العوض؛ اِما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المعاوضة فی الهبة المشروطة انما هو بین الفعلین، فلا یرد انه تملیک شیئ فی ازاء عوض لذلک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ینافی تعریف الهبة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اعظم الشواهد علی ذلک انهم یعرّفون</w:t>
      </w:r>
      <w:r>
        <w:rPr>
          <w:rStyle w:val="FootnoteAnchor"/>
          <w:rtl w:val="true"/>
        </w:rPr>
        <w:footnoteReference w:id="583"/>
      </w:r>
      <w:r>
        <w:rPr>
          <w:rFonts w:ascii="IRNazanin" w:hAnsi="IRNazanin" w:eastAsia="IRNazanin"/>
          <w:color w:val="111111"/>
          <w:sz w:val="28"/>
          <w:sz w:val="28"/>
          <w:szCs w:val="28"/>
          <w:rtl w:val="true"/>
          <w:lang w:bidi="fa-IR"/>
        </w:rPr>
        <w:t>الهبة مع قید التجرد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یتعرّضون للخلاف فی انّ الهبة هل یقتضی الثواب و العوض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اقتضائها الثواب مناقض لتجردها عن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 العوض فی الهبة المشروطة ایضا هو الموهوب الثانی، و لکن انتقال العوض لم یستفد من نفس الایجاب و القبول، بل من جعل الجاعل و انشائه</w:t>
      </w:r>
      <w:r>
        <w:rPr>
          <w:rStyle w:val="FootnoteAnchor"/>
          <w:rtl w:val="true"/>
        </w:rPr>
        <w:footnoteReference w:id="584"/>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ان الهبة المشروطة، مجردة عن العوض اللازم لمهیة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المقصود فی تجرد الهبة عنه، فهو داخلة فی مطلق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البیع هو عقد یوجب تملیک عین فی عوض عین بحیث یقتضی نفس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مجموع الایجاب 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العوض عن کل منهما الی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الهبة المطلقة تملیک عین مجردا عن ذلک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الهبة المشروطة عنها، اِمّا لانّها لم یعتبر فیها کون العوض عوضاً عن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جعل الجاعل و انشاء جدید بجعل فعل الهبة، عوضا عن فعل الهبة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الفائدة فی جعل الفعل عوضا عن الفعل، و جعلهما هبتین و عدم جعل ذلک معاوضة صریحة بین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مرادهما اظهار التودّد</w:t>
      </w:r>
      <w:r>
        <w:rPr>
          <w:rStyle w:val="FootnoteAnchor"/>
          <w:rtl w:val="true"/>
        </w:rPr>
        <w:footnoteReference w:id="585"/>
      </w:r>
      <w:r>
        <w:rPr>
          <w:rFonts w:ascii="IRNazanin" w:hAnsi="IRNazanin" w:eastAsia="IRNazanin"/>
          <w:color w:val="111111"/>
          <w:sz w:val="28"/>
          <w:sz w:val="28"/>
          <w:szCs w:val="28"/>
          <w:rtl w:val="true"/>
          <w:lang w:bidi="fa-IR"/>
        </w:rPr>
        <w:t>من الجانبین، مع عدم حصول الضرر لاحدهما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فیجعلان ذلک فی قالب الهبة مع شرط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المودّة</w:t>
      </w:r>
      <w:r>
        <w:rPr>
          <w:rStyle w:val="FootnoteAnchor"/>
          <w:rtl w:val="true"/>
        </w:rPr>
        <w:footnoteReference w:id="586"/>
      </w:r>
      <w:r>
        <w:rPr>
          <w:rFonts w:ascii="IRNazanin" w:hAnsi="IRNazanin" w:eastAsia="IRNazanin"/>
          <w:color w:val="111111"/>
          <w:sz w:val="28"/>
          <w:sz w:val="28"/>
          <w:szCs w:val="28"/>
          <w:rtl w:val="true"/>
          <w:lang w:bidi="fa-IR"/>
        </w:rPr>
        <w:t>و نفی الضرر،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الفرار عن الربا بهبتین فی المتماثلین؛ کما انه یهب عشرة امنان من الحنطة علی ان اتّهبه</w:t>
      </w:r>
      <w:r>
        <w:rPr>
          <w:rStyle w:val="FootnoteAnchor"/>
          <w:rtl w:val="true"/>
        </w:rPr>
        <w:footnoteReference w:id="587"/>
      </w:r>
      <w:r>
        <w:rPr>
          <w:rFonts w:ascii="IRNazanin" w:hAnsi="IRNazanin" w:eastAsia="IRNazanin"/>
          <w:color w:val="111111"/>
          <w:sz w:val="28"/>
          <w:sz w:val="28"/>
          <w:szCs w:val="28"/>
          <w:rtl w:val="true"/>
          <w:lang w:bidi="fa-IR"/>
        </w:rPr>
        <w:t>عشیرین منّاً من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یقرضه عشرة دنانیر و یبیعه مندیلاً یستوی بدرهم بدینارین</w:t>
      </w:r>
      <w:r>
        <w:rPr>
          <w:rStyle w:val="FootnoteAnchor"/>
          <w:rtl w:val="true"/>
        </w:rPr>
        <w:footnoteReference w:id="588"/>
      </w:r>
      <w:r>
        <w:rPr>
          <w:rFonts w:ascii="IRNazanin" w:hAnsi="IRNazanin" w:eastAsia="IRNazanin"/>
          <w:color w:val="111111"/>
          <w:sz w:val="28"/>
          <w:sz w:val="28"/>
          <w:szCs w:val="28"/>
          <w:rtl w:val="true"/>
          <w:lang w:bidi="fa-IR"/>
        </w:rPr>
        <w:t>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یحصل له العوض من دون عقد معاوضة بین العینین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انفصل</w:t>
      </w:r>
      <w:r>
        <w:rPr>
          <w:rStyle w:val="FootnoteAnchor"/>
          <w:rtl w:val="true"/>
        </w:rPr>
        <w:footnoteReference w:id="589"/>
      </w:r>
      <w:r>
        <w:rPr>
          <w:rFonts w:ascii="IRNazanin" w:hAnsi="IRNazanin" w:eastAsia="IRNazanin"/>
          <w:color w:val="111111"/>
          <w:sz w:val="28"/>
          <w:sz w:val="28"/>
          <w:szCs w:val="28"/>
          <w:rtl w:val="true"/>
          <w:lang w:bidi="fa-IR"/>
        </w:rPr>
        <w:t>اعتبار العوضیة عن العین تبعاً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العقود الشرعیة متمایزة بالذات، و ان کان کثیر منها متماثلة فی کثیر من الاحکام مع مخالفتها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للفرار عن مقتضی بعضها الی ارتکاب بعض اخر؛ کما تریهم یفرّون من البیع الی الصلح، فراراً عن 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معاملة المثلین مع التفاضل الی هبتهما متفاضلاً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الی بیع محاباطی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ظهر لک الفائدة فی القول بکون الهبة بمهیتها مجردة عن العوض مع دخول الهبة المشروطة فیها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بکون البیع بمهیته مندرجا فیه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البیع مهیة علیحدة، و الهبة المشروطة فیها العوض مهیة علیحدة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الممیّز فی الماهیتین</w:t>
      </w:r>
      <w:r>
        <w:rPr>
          <w:rStyle w:val="FootnoteAnchor"/>
          <w:rtl w:val="true"/>
        </w:rPr>
        <w:footnoteReference w:id="590"/>
      </w:r>
      <w:r>
        <w:rPr>
          <w:rFonts w:ascii="IRNazanin" w:hAnsi="IRNazanin" w:eastAsia="IRNazanin"/>
          <w:color w:val="111111"/>
          <w:sz w:val="28"/>
          <w:sz w:val="28"/>
          <w:szCs w:val="28"/>
          <w:rtl w:val="true"/>
          <w:lang w:bidi="fa-IR"/>
        </w:rPr>
        <w:t>، کون العوض داخلاً فی مهیة البیع دون الهبة، و ان اتّحدا فی انتقال عین منه الی اخر فی عوض عین اخر و لو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الثمرة هو اظهار المودة فی الثانی؛ حیث جُعل النقلان فی قالب النقل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 ذلک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کذلک الثمّرة فی العدول عن معاملة</w:t>
      </w:r>
      <w:r>
        <w:rPr>
          <w:rStyle w:val="FootnoteAnchor"/>
          <w:rtl w:val="true"/>
        </w:rPr>
        <w:footnoteReference w:id="591"/>
      </w:r>
      <w:r>
        <w:rPr>
          <w:rFonts w:ascii="IRNazanin" w:hAnsi="IRNazanin" w:eastAsia="IRNazanin"/>
          <w:color w:val="111111"/>
          <w:sz w:val="28"/>
          <w:sz w:val="28"/>
          <w:szCs w:val="28"/>
          <w:rtl w:val="true"/>
          <w:lang w:bidi="fa-IR"/>
        </w:rPr>
        <w:t>المثلین متفاضلا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ذکرنا من الحیل للفرار من الحرام الی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الانتفاع من المال امر شایع شرعا و یمکن حصوله فی قالب</w:t>
      </w:r>
      <w:r>
        <w:rPr>
          <w:rStyle w:val="FootnoteAnchor"/>
          <w:rtl w:val="true"/>
        </w:rPr>
        <w:footnoteReference w:id="592"/>
      </w:r>
      <w:r>
        <w:rPr>
          <w:rFonts w:ascii="IRNazanin" w:hAnsi="IRNazanin" w:eastAsia="IRNazanin"/>
          <w:color w:val="111111"/>
          <w:sz w:val="28"/>
          <w:sz w:val="28"/>
          <w:szCs w:val="28"/>
          <w:rtl w:val="true"/>
          <w:lang w:bidi="fa-IR"/>
        </w:rPr>
        <w:t>الحرام و الحلال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الفرار من الحرام بتبدیل صیغتها بصیغة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 هذا و دع عنک ما ذکر فی هذا 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اوجهها ما ذکره جماعة من المحققین من انّ المراد بالتجرد عن العوض فی الهبة، هو عدم لزوم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الهبة عقد یفید التملیک من غیر لزوم عوض فیه، کما یلزم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تحققه عدم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عدم اشتراط العوض، و یصح مع التجرد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توجیه هذا الکلام ان یرجع الی ما حققنا فی معنی العوض، یعنی انه لا یعتبر فیه عوض لازم للمهیّة و ان اعتبر فیه عوض خارج عن مهیّته کما فی المشروطة بالعوض</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یتمّ مع اعتبار عدم العوض فی مهیة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عباراتهم، و لا حاجة الی عدم اعتبار العوض و الخروج عن ظاهر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قلنا غایة توجیه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یحتمل ان یکون مراد الجماعة انّ الهبة هو عقد یفید التملیک بلا اعتبارٍ و اشتراطٍ فی تحققه؛ فقد یتحقق مع اعتبار العوض، کالهبة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یتحقق بدونه کالمطلقة، او المشروطة فیها عدم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فساد الکلام حینئذ اکثر بمراتب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مفاسده ان التعریف یرجع حینئذ الی التقسیم و ذکر الاقسام فی مقام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لابد ان یکون الحد قدراً مشترکا بین الاقسام یصدق علی جمیعها و یحمل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ما لا یعتبر فیه العوض علی ما یعتبر فیه،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حقّقناه، اذ لا تناقض فیه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من مفاسده انتقاض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بشرط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الجماعة مع اجماله و اِلغازه الغیر المناسب للحدود، مناف للّغة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لزید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اَهبه له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اعطیته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الراغب فی المفردات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ان تجعل ملکک</w:t>
      </w:r>
      <w:r>
        <w:rPr>
          <w:rStyle w:val="FootnoteAnchor"/>
          <w:rtl w:val="true"/>
        </w:rPr>
        <w:footnoteReference w:id="594"/>
      </w:r>
      <w:r>
        <w:rPr>
          <w:rFonts w:ascii="IRNazanin" w:hAnsi="IRNazanin" w:eastAsia="IRNazanin"/>
          <w:color w:val="111111"/>
          <w:sz w:val="28"/>
          <w:sz w:val="28"/>
          <w:szCs w:val="28"/>
          <w:rtl w:val="true"/>
          <w:lang w:bidi="fa-IR"/>
        </w:rPr>
        <w:t>لغیرک 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الفارسیة معناه بخشش و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المتبادر من هذه الکلمات، هو التملیک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بلا لزوم العوض، کما ذکر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الغرایب ما وقع من بعض الشافعیه؛ حیث ذهب الی انّ الهبة فی المشروطة بالعوض، مجرّد تسمیة و لیس المراد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الحطیطة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فیما لا عوض فیه، او جعل فیه العوض بعض مال المصالح، کما لو صالح دعویه الالف مع اعتراف المدعی علیه، بالخمسة مأة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لو صالح احد العبدین المدعی بهما</w:t>
      </w:r>
      <w:r>
        <w:rPr>
          <w:rStyle w:val="FootnoteAnchor"/>
          <w:rtl w:val="true"/>
        </w:rPr>
        <w:footnoteReference w:id="595"/>
      </w:r>
      <w:r>
        <w:rPr>
          <w:rFonts w:ascii="IRNazanin" w:hAnsi="IRNazanin" w:eastAsia="IRNazanin"/>
          <w:color w:val="111111"/>
          <w:sz w:val="28"/>
          <w:sz w:val="28"/>
          <w:szCs w:val="28"/>
          <w:rtl w:val="true"/>
          <w:lang w:bidi="fa-IR"/>
        </w:rPr>
        <w:t>، مع اعتراف المدعی علیه، 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یصح عنده الصلح بلا عوض، و لا بعوض هو بالعین مال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الصلح</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لا نقول بکونه معاوضة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معاوضة اذا اشتمل علی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الخلاف فیه بیننا، کما یظهر من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الصلح انما هو الرضاء و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یصیر معاوضة، لو وقع الاتفاق علی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اعتبر فیه العوض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بیعاً، و ان عری منه یصیر هبة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عرفت هذا، علمت انّ المناسب فی الهبة المشروطة بالعوض، ان لا یؤدّی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العوضیة الداخلة علی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المناسب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p>
    <w:p>
      <w:pPr>
        <w:pStyle w:val="BookText"/>
        <w:rPr/>
      </w:pPr>
      <w:r>
        <w:rPr>
          <w:rFonts w:ascii="IRNazanin" w:hAnsi="IRNazanin" w:eastAsia="IRNazanin"/>
          <w:color w:val="111111"/>
          <w:sz w:val="28"/>
          <w:sz w:val="28"/>
          <w:szCs w:val="28"/>
          <w:rtl w:val="true"/>
          <w:lang w:bidi="fa-IR"/>
        </w:rPr>
        <w:t>قلنا بجواز مثل هذا اللفظ اذا قصد البیع، فیصیر بیعا، لا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المناسب ان یؤدّی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 علی ان تهبنی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لی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تعاملنی هذه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شرطت علیک ان تفعل احد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تحقق هذا، فنرجع الی الکلام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استعمالین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الطلاق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النکاح بلفظ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مقابل الخلع و المباراة و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بالمعنی الاعم؛ اعنی ما یشمل کونه بلفظ الطلاق و شبهه،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التعقب بالطلاق، فی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بانه طلاق لا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یشمل ما تجرد عن العوض، و ما اعتبر فیه العوض کالخلع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بکونه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المباراة و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فدخول الخلع فی الطلاق بالمعنی الاعم، کدخول الانسان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اشتراط تحقق الانسان بالناطق، عدم کون الناطق داخلاً فی مهیة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الخلع علی القول بکونه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Style w:val="FootnoteAnchor"/>
          <w:rtl w:val="true"/>
        </w:rPr>
        <w:footnoteReference w:id="597"/>
      </w:r>
      <w:r>
        <w:rPr>
          <w:rFonts w:ascii="IRNazanin" w:hAnsi="IRNazanin" w:eastAsia="IRNazanin"/>
          <w:color w:val="111111"/>
          <w:sz w:val="28"/>
          <w:sz w:val="28"/>
          <w:szCs w:val="28"/>
          <w:rtl w:val="true"/>
          <w:lang w:bidi="fa-IR"/>
        </w:rPr>
        <w:t>لا یدخل فی الطلاق فی شیئ من الاستعمالین، و ان شارکها فی کثیر من الاحکام و الشرائط</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بعوض</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لا یدخل فی الطلاق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اقسام 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علی عوض</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بمعنی اشتراط العوض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صیرورته من اقسام الطلاق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نظیر دخول الهبة المشروطة فیها العوض، فی الهبة المطلقة المأخوذ فیها عدم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المراد بالطلاق بالمعنی الاخص، هو ما یجرد بمهیته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ینافی اشتراط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الاستدلال علی صحته حینئذ </w:t>
      </w:r>
    </w:p>
    <w:p>
      <w:pPr>
        <w:pStyle w:val="BookText"/>
        <w:rPr/>
      </w:pPr>
      <w:r>
        <w:rPr>
          <w:rFonts w:ascii="IRNazanin" w:hAnsi="IRNazanin" w:eastAsia="IRNazanin"/>
          <w:color w:val="111111"/>
          <w:sz w:val="28"/>
          <w:sz w:val="28"/>
          <w:szCs w:val="28"/>
          <w:rtl w:val="true"/>
          <w:lang w:bidi="fa-IR"/>
        </w:rPr>
        <w:t xml:space="preserve">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استدلوا بذلک فی تصحیح الهبة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الطلاق بعوض المشتمله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العوضیة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یتحقق الاّ مع الطلاق بالمعنی الاعم، و صحته فی صورة ارادة الخلع، و جامعیته شرائطه، مما لا خلاف فیه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بطلانه، لو اراد به الطلاق بالمعنی الاخص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منافاته لمفهومه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w:t>
      </w:r>
      <w:r>
        <w:rPr>
          <w:rStyle w:val="FootnoteAnchor"/>
          <w:rtl w:val="true"/>
        </w:rPr>
        <w:footnoteReference w:id="600"/>
      </w:r>
      <w:r>
        <w:rPr>
          <w:rFonts w:ascii="IRNazanin" w:hAnsi="IRNazanin" w:eastAsia="IRNazanin"/>
          <w:color w:val="111111"/>
          <w:sz w:val="28"/>
          <w:sz w:val="28"/>
          <w:szCs w:val="28"/>
          <w:rtl w:val="true"/>
          <w:lang w:bidi="fa-IR"/>
        </w:rPr>
        <w:t>فی مقامات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 هل یصح لو ارید به الطلاق بالمعنی الاعم فی غیر صورة ارادة الخلع و جامعیته شرائطه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یتحقق له فرد غیر الخلع و المباراة،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صورة التجرد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فقد المعاوضة</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المعاوضة فی البیع 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اقترانه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معناها، هل له وجه صحة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فرض الصحة، هل یقع بائناً، او یختلف فی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فیتوقف علی بیان معنی الطلاق المضاف الی العوض، و موارد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لهذا اللفظ معان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الطلاق احد العوضین فی العقد، و الطرف الاخر هو البذل، کالخلع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ان تهبه الزوجة شیئا علی ان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هبة معوضة، یکون عوض الهبة فیها هو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تصالحه الزوجة مهرها او شیئا اخر علی ان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علیه انه طلاق فی عوض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 الطلاق شرطاً فی ضمن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یصالح المهر بشیئ و یشترط فی ضمن العقد ان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یُجعل </w:t>
      </w:r>
    </w:p>
    <w:p>
      <w:pPr>
        <w:pStyle w:val="BookText"/>
        <w:rPr/>
      </w:pPr>
      <w:r>
        <w:rPr>
          <w:rFonts w:ascii="IRNazanin" w:hAnsi="IRNazanin" w:eastAsia="IRNazanin"/>
          <w:color w:val="111111"/>
          <w:sz w:val="28"/>
          <w:sz w:val="28"/>
          <w:szCs w:val="28"/>
          <w:rtl w:val="true"/>
          <w:lang w:bidi="fa-IR"/>
        </w:rPr>
        <w:t>المهر او مطلق الفدیة، جعالةً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 البذل شرطاً فی الطلاق کما جوّزوه فی العتق،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المناسب فیما عدا القسم الاول، ان یستعمل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یؤدی معناها من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القسم الاول،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البیع و الخلع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ادواة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فی المعاوضة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 حکایة عن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أُریدُ أَنْ أُنْکِحَکَ إِحْدَی ابْنَتَیَّ هاتَیْنِ عَلی أَنْ تَأْجُرَنی ثَمانِیَ حِجَجٍ</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اذ مرادنا من الشرط هنا لیس الشرط بمعنی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لاریب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فیه و ان کان قد تستعمل فی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فی ارادتها من الایة ایضا تأملاً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بعضهم حکم ببطلان ما لو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علی انّ لک علیّ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طلاق بشرط، کما عن المبسوط</w:t>
      </w:r>
      <w:r>
        <w:rPr>
          <w:rFonts w:eastAsia="IRNazanin" w:cs="IRNazanin"/>
          <w:color w:val="111111"/>
          <w:sz w:val="28"/>
          <w:szCs w:val="28"/>
          <w:rtl w:val="true"/>
          <w:lang w:bidi="fa-IR"/>
        </w:rPr>
        <w:t>.</w:t>
      </w:r>
      <w:r>
        <w:rPr>
          <w:rStyle w:val="FootnoteAnchor"/>
          <w:rtl w:val="true"/>
        </w:rPr>
        <w:footnoteReference w:id="60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عاوضت بضعک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عاوضت هذا العین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ملّکتک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معاوضة العینین، فهو تناقض، لو ارید بها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تصحیحه الاّ بارادة معاوضة العقد بشیئ،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مجازی، لو ارید بها معاوضة العینین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قابل لارادة</w:t>
      </w:r>
      <w:r>
        <w:rPr>
          <w:rStyle w:val="FootnoteAnchor"/>
          <w:rtl w:val="true"/>
        </w:rPr>
        <w:footnoteReference w:id="605"/>
      </w:r>
      <w:r>
        <w:rPr>
          <w:rFonts w:ascii="Amiri" w:hAnsi="Amiri" w:eastAsia="Amiri" w:cs="Amiri"/>
          <w:color w:val="111111"/>
          <w:sz w:val="28"/>
          <w:sz w:val="28"/>
          <w:szCs w:val="28"/>
          <w:rtl w:val="true"/>
          <w:lang w:bidi="ar-SA"/>
        </w:rPr>
        <w:t xml:space="preserve">المعاوضة </w:t>
      </w:r>
    </w:p>
    <w:p>
      <w:pPr>
        <w:pStyle w:val="BookText"/>
        <w:rPr/>
      </w:pPr>
      <w:r>
        <w:rPr>
          <w:rFonts w:ascii="IRNazanin" w:hAnsi="IRNazanin" w:eastAsia="IRNazanin"/>
          <w:color w:val="111111"/>
          <w:sz w:val="28"/>
          <w:sz w:val="28"/>
          <w:szCs w:val="28"/>
          <w:rtl w:val="true"/>
          <w:lang w:bidi="fa-IR"/>
        </w:rPr>
        <w:t>بین العینین فیضمّ</w:t>
      </w:r>
      <w:r>
        <w:rPr>
          <w:rStyle w:val="FootnoteAnchor"/>
          <w:rtl w:val="true"/>
        </w:rPr>
        <w:footnoteReference w:id="606"/>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للهبة؛ فیحمل علیها اذا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عدم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لا ینبغی الاشکال فی صحة ما عدا القسم الاول و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تعرض الفقهاء لهذه الاقسام، انها لیست وظیفة کتاب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یستفاد حکمها من قواعدهم المذکورة فی ابواب العقود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اندراجه فی الهبة المعوضة؛ فلانهم لم یشترطوا فیها کون العوض شیئاً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منهم باطلاق کلماتهم جواز کل شیئ من هبة اُخری، او عقد بیع، او نحوه، او فعل من الافعال کخیاطة ثوب او صناعة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 الموجود فی کلماتهم فی باب الصدقة فی مقام الاستدلال علی لزومها، بانّه هبة 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لی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صرح بالتعمیم استناد المحقق طاب ثراه فی بعض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 یوهم بعض عباراتهم من ان الهبة المشروطة بالعوض، ما یقابل الهبة هبة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قالوا انه لابدّ من الایجاب و القبول فی المشروط لانّهما بمنزلة هبتین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فی المسالک فی شرح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اثاب لم یکن للواهب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شرطه انّ له الرجوع مع عدم الاثابة، و الحکم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انه لو اراد الرجوع فبذل المتهب الثواب</w:t>
      </w:r>
      <w:r>
        <w:rPr>
          <w:rStyle w:val="FootnoteAnchor"/>
          <w:rtl w:val="true"/>
        </w:rPr>
        <w:footnoteReference w:id="607"/>
      </w:r>
      <w:r>
        <w:rPr>
          <w:rFonts w:ascii="IRNazanin" w:hAnsi="IRNazanin" w:eastAsia="IRNazanin"/>
          <w:color w:val="111111"/>
          <w:sz w:val="28"/>
          <w:sz w:val="28"/>
          <w:szCs w:val="28"/>
          <w:rtl w:val="true"/>
          <w:lang w:bidi="fa-IR"/>
        </w:rPr>
        <w:t>، لم یجب علیه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له الامتناع لیتمکّن من الرجوع فی 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النصوص الصحیحة بجوازها ما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یتحقق الثواب الاّ مع قبوله، لا مع بذله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بمنزلة هبة جدیدة و لا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قبولها</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دلالة علی ان عوض الهبة، هبة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اشتراط عقد جدید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 انه اذا امتنع الواهب عن الثواب و لم یقبله، یجوز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الی الان لم یحصل عقد معاوضة موجبة لانتقال ما اثبت الی الواهب حتی یلزم بالقبول لاجل لزوم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بذل الثواب بمنزلة هبة جدیدة یجوز عدم قبوله 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الرّد و 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لزوم القبول المسبوق بالایجاب المعتبر فی العقود فی تحقق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اصل الشرط المذکور فی ضمن الهبة الاُولی فی ایجاب نقل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قبوله و عدم ردّه فی قبول ایجابه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 ینافی اشتراط الایجاب و القبول اذا اشترط فی ضمن العقد هبةً مستقلةً، او بیعاً،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تمتنع الواهب من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فالثمرة یظهر فیما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هذا الفرس و شرطت علیک ان تعطینی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اعطاه و قبله الواهب و لم یردّه تحقق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شرطت علیک ان تعطینی الثوب</w:t>
      </w:r>
      <w:r>
        <w:rPr>
          <w:rStyle w:val="FootnoteAnchor"/>
          <w:rtl w:val="true"/>
        </w:rPr>
        <w:footnoteReference w:id="609"/>
      </w:r>
      <w:r>
        <w:rPr>
          <w:rFonts w:ascii="IRNazanin" w:hAnsi="IRNazanin" w:eastAsia="IRNazanin"/>
          <w:color w:val="111111"/>
          <w:sz w:val="28"/>
          <w:sz w:val="28"/>
          <w:szCs w:val="28"/>
          <w:rtl w:val="true"/>
          <w:lang w:bidi="fa-IR"/>
        </w:rPr>
        <w:t>الفلانی، او تهبنیه، او تخالصنیه</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فیلزم الایجاب و القبول المعهودان</w:t>
      </w:r>
      <w:r>
        <w:rPr>
          <w:rStyle w:val="FootnoteAnchor"/>
          <w:rtl w:val="true"/>
        </w:rPr>
        <w:footnoteReference w:id="611"/>
      </w:r>
      <w:r>
        <w:rPr>
          <w:rFonts w:ascii="IRNazanin" w:hAnsi="IRNazanin" w:eastAsia="IRNazanin"/>
          <w:color w:val="111111"/>
          <w:sz w:val="28"/>
          <w:sz w:val="28"/>
          <w:szCs w:val="28"/>
          <w:rtl w:val="true"/>
          <w:lang w:bidi="fa-IR"/>
        </w:rPr>
        <w:t>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الاقباض فی الهبة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تامّلت فیما ذکرنا؛ عرفت ما فی کلام</w:t>
      </w:r>
      <w:r>
        <w:rPr>
          <w:rStyle w:val="FootnoteAnchor"/>
          <w:rtl w:val="true"/>
        </w:rPr>
        <w:footnoteReference w:id="612"/>
      </w:r>
      <w:r>
        <w:rPr>
          <w:rFonts w:ascii="IRNazanin" w:hAnsi="IRNazanin" w:eastAsia="IRNazanin"/>
          <w:color w:val="111111"/>
          <w:sz w:val="28"/>
          <w:sz w:val="28"/>
          <w:szCs w:val="28"/>
          <w:rtl w:val="true"/>
          <w:lang w:bidi="fa-IR"/>
        </w:rPr>
        <w:t>العلاّمة فی التذکرة؛ حیث قال فی مسئلة هبة الحلی بشرط الثواب فی المجانس</w:t>
      </w:r>
      <w:r>
        <w:rPr>
          <w:rStyle w:val="FootnoteAnchor"/>
          <w:rtl w:val="true"/>
        </w:rPr>
        <w:footnoteReference w:id="613"/>
      </w:r>
      <w:r>
        <w:rPr>
          <w:rFonts w:ascii="IRNazanin" w:hAnsi="IRNazanin" w:eastAsia="IRNazanin"/>
          <w:color w:val="111111"/>
          <w:sz w:val="28"/>
          <w:sz w:val="28"/>
          <w:szCs w:val="28"/>
          <w:rtl w:val="true"/>
          <w:lang w:bidi="fa-IR"/>
        </w:rPr>
        <w:t>متفاضلاً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یضرّ التفاضل و لا عدم قبض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الهبة عقد مستقل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التفاضل و اشتراط القبض انما هما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موافقة بعض الشافعیة له مستدلاً بانّا لم نلحقه بالمعاوضات فی اشتراط العلم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فهکذا </w:t>
      </w:r>
    </w:p>
    <w:p>
      <w:pPr>
        <w:pStyle w:val="BookText"/>
        <w:rPr/>
      </w:pPr>
      <w:r>
        <w:rPr>
          <w:rFonts w:ascii="IRNazanin" w:hAnsi="IRNazanin" w:eastAsia="IRNazanin"/>
          <w:color w:val="111111"/>
          <w:sz w:val="28"/>
          <w:sz w:val="28"/>
          <w:szCs w:val="28"/>
          <w:rtl w:val="true"/>
          <w:lang w:bidi="fa-IR"/>
        </w:rPr>
        <w:t>فی سایر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باذل الثواب فی حکم واهب جدید، فکانّه یقابل هبة 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الثانی بانا لا نشترط فی الثواب بلفظ العقد ایجاباً و 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هبة مجددة، لَاشتُرط</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انتهی</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بعض الشافعیة، انما اخراجه عن المعاوضة المقصودة فیها تبادل العوضین، کالبیع، حتی لا یجوز التفاضل و ترک قبض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نقلان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فکانّه یقابل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انه هبة فی مقابل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یستلزم لزوم الایجاب و القبول، و ان کان مستلزماً لذلک لو شرط هبة اُخری، او بیعاً،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علیه ایراد العلاّمة بانه لو کان هبة مجددة، لَاشتُرط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بانّا لا نشترط فی الثواب لفظ العقد ایجاباً و 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اراد ان الثواب من حیث انه ثواب لا یستلزم الایجاب و القبول و لا یشترط فیه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معنی صحیح؛ اذ الثواب قد یکون عملا خاصاً کالخیاطة و الکتابة و الابراء، و لا یحتاج الی عقد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الثواب عقداً کالهبة و البیع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الحاجة الی العقد و الایجاب و القبول، لاجل انه هبة، او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لاجل انه ثواب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 فی کتاب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للولیّ ان یهب مال الطفل بشرط الثواب مع المصلحة؛ اِما مع زیادة الثواب علی العین، او مع تحصیل امر من المتّهب ینتفع به الطفل نفعا یزید علی بقاء العین</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تحصیل ذلک الامر جزء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لیس هبة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هنا من التنبیه علی مرادهم من لزوم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علی بصیرة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الواهب اذا اوجب الهبة و شرط العوض و قبل المتّهب و قبض الموهوب و عمل بمقتضی الشرط، فیصیر العقد لازماً من جانب الواهب و المتهب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لاحدهما الرجوع الی ما کان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جعنا العقد شیئاً و احداً مشتملاً علی نقلین و انتقالین، او قلنا بان الهبة الاُولی عقد، و التعویض ایضا عقد، لانه عبارة عن نقل المشروط الی المشروط له، بقصد العوضیة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المشروط له کذلک بالمعنی الذی ذکرنا فی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الاستدلال بالروایة الدالّة علی لزوم الهبة المثاب علیها؛ فانها</w:t>
      </w:r>
      <w:r>
        <w:rPr>
          <w:rStyle w:val="FootnoteAnchor"/>
          <w:rtl w:val="true"/>
        </w:rPr>
        <w:footnoteReference w:id="617"/>
      </w:r>
      <w:r>
        <w:rPr>
          <w:rFonts w:ascii="IRNazanin" w:hAnsi="IRNazanin" w:eastAsia="IRNazanin"/>
          <w:color w:val="111111"/>
          <w:sz w:val="28"/>
          <w:sz w:val="28"/>
          <w:szCs w:val="28"/>
          <w:rtl w:val="true"/>
          <w:lang w:bidi="fa-IR"/>
        </w:rPr>
        <w:t>یتم فی الهبة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الهبة المثاب علیها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العوض</w:t>
      </w:r>
      <w:r>
        <w:rPr>
          <w:rStyle w:val="FootnoteAnchor"/>
          <w:rtl w:val="true"/>
        </w:rPr>
        <w:footnoteReference w:id="618"/>
      </w:r>
      <w:r>
        <w:rPr>
          <w:rFonts w:ascii="IRNazanin" w:hAnsi="IRNazanin" w:eastAsia="IRNazanin"/>
          <w:color w:val="111111"/>
          <w:sz w:val="28"/>
          <w:sz w:val="28"/>
          <w:szCs w:val="28"/>
          <w:rtl w:val="true"/>
          <w:lang w:bidi="fa-IR"/>
        </w:rPr>
        <w:t>، فلایتم، اذا کان العوض غیر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هبة؛ ففی صدقها علیها، خفاء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الثواب منها، و المفروض تقدم الثواب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قبول الواهب الاول لها بقصد العوضیة، یجعل الهبة الاُولی عوضاً عنها بعد القبول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اذا تحقق الهبة الاولی و التعویض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تحقق الاولی و لم یتحقق الثانی بعدُ، فالواهب الاول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صدق المثاب علیها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الثواب و صدقه الا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فالاخبار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غیر هبة ذی الرحم و المثاب علیها،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مخصّصة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یجبر الموهوب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دفع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مخیر بین ردّ الموهوب و دفع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لتوهم وجوبه لانه شرط فی ضمن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هذا الشرط انما وقع فی ضمن عقد جایز و هو الهبة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یجب الوفاء به، انما </w:t>
      </w:r>
    </w:p>
    <w:p>
      <w:pPr>
        <w:pStyle w:val="BookText"/>
        <w:rPr/>
      </w:pPr>
      <w:r>
        <w:rPr>
          <w:rFonts w:ascii="IRNazanin" w:hAnsi="IRNazanin" w:eastAsia="IRNazanin"/>
          <w:color w:val="111111"/>
          <w:sz w:val="28"/>
          <w:sz w:val="28"/>
          <w:szCs w:val="28"/>
          <w:rtl w:val="true"/>
          <w:lang w:bidi="fa-IR"/>
        </w:rPr>
        <w:t>هو اذا کان فی ضمن عقد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صاحب المسالک بان العقد من جانب المتهب لازم، مندفع بان العقد من جانب المتهب متولد من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لکون الشرط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اللزوم من جانب المتهب، انه لا یجوز له فسخ ما اوجب علیه الشرط؛ بان یتملک الموهوب و اعرض علیه من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یجب علیه 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و ان ردّ العین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مخیر قبل الاتیان بالشرط، بین ردّ الموهوب و بین دفع المشترط</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المسالک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الهبة المشروطة فیها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الهبة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عوّض عنها المتهب و حصل التقابض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فالدلیل علی لزومها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الاجماع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بالتقریب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الهبة الاولی و ان کانت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لاجنبی بسبب الاَخبار الدالة علی عدم اللزوم اذا کانت فی غیر رحم او مثاب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بعد حصول العوض بقصد العوضیة و قبول الواهب بهذا العقد، کل منها هبة مثاب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الاولی،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الثانیة، فلان القبول بقصد العوض یجعل الاولی ایضا عوضا عن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قالت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وهبتک بشیئٍ الفلانی علی ان تطلّقنی فی عوضها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و انت طالق علی</w:t>
      </w:r>
      <w:r>
        <w:rPr>
          <w:rStyle w:val="FootnoteAnchor"/>
          <w:rtl w:val="true"/>
        </w:rPr>
        <w:footnoteReference w:id="62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الطلاق، و یملک الزوج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الاشعار للعوضیة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یتم الاّ بقصد العوضیة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القصد و القبول من الطرفین، فلا حاجة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المقارنة بین قول الزوجین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کانت معتبرة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یشترط فی الهبة المعوضة، مقارنة العوض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اشکال فی جواز </w:t>
      </w:r>
    </w:p>
    <w:p>
      <w:pPr>
        <w:pStyle w:val="BookText"/>
        <w:rPr/>
      </w:pPr>
      <w:r>
        <w:rPr>
          <w:rFonts w:ascii="IRNazanin" w:hAnsi="IRNazanin" w:eastAsia="IRNazanin"/>
          <w:color w:val="111111"/>
          <w:sz w:val="28"/>
          <w:sz w:val="28"/>
          <w:szCs w:val="28"/>
          <w:rtl w:val="true"/>
          <w:lang w:bidi="fa-IR"/>
        </w:rPr>
        <w:t>المقارنة، اذا حصل القبض قبل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قارن الطلاق بایجاب الزوجة للهبة و قبولها من الزوج بدون قبض الموهوب، ففیه اشکال؛ اظهره 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القبض فی الهبة، شرط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یتحقق الهبة بسبب عدم القبض، فلا معنی للتعویض و قصد کون العوض عوضا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لاحد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الهبة و ان لم یتحقق بعدُ، لکنه یجوز ان یعوض المعوض بالهبة التی یتحقق بانضمام القبض، لان هذا لیس بداخل فی الهبة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من باب القسم الاول من الاقسام الستة المتقدمة، او 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کلامنا اَلان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الصحة؛ هو</w:t>
      </w:r>
      <w:r>
        <w:rPr>
          <w:rStyle w:val="FootnoteAnchor"/>
          <w:rtl w:val="true"/>
        </w:rPr>
        <w:footnoteReference w:id="621"/>
      </w:r>
      <w:r>
        <w:rPr>
          <w:rFonts w:ascii="IRNazanin" w:hAnsi="IRNazanin" w:eastAsia="IRNazanin"/>
          <w:color w:val="111111"/>
          <w:sz w:val="28"/>
          <w:sz w:val="28"/>
          <w:szCs w:val="28"/>
          <w:rtl w:val="true"/>
          <w:lang w:bidi="fa-IR"/>
        </w:rPr>
        <w:t>عدم اشتراط المقارنة بین العقد و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قاصدا للقبض</w:t>
      </w:r>
      <w:r>
        <w:rPr>
          <w:rStyle w:val="FootnoteAnchor"/>
          <w:rtl w:val="true"/>
        </w:rPr>
        <w:footnoteReference w:id="622"/>
      </w:r>
      <w:r>
        <w:rPr>
          <w:rFonts w:ascii="IRNazanin" w:hAnsi="IRNazanin" w:eastAsia="IRNazanin"/>
          <w:color w:val="111111"/>
          <w:sz w:val="28"/>
          <w:sz w:val="28"/>
          <w:szCs w:val="28"/>
          <w:rtl w:val="true"/>
          <w:lang w:bidi="fa-IR"/>
        </w:rPr>
        <w:t>، صدق علیه انه عوّض الطلاق عن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اخص من المدعی، اعم من قصد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القصد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وجه ان قلنا بانّ القبض کاشف عن الصحة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یحضرنی الان قول به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ظاهرهم کون القبض جزء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نقله فی التذکرة قولاً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بکون القبض شرطاً فی اللزوم، لا الصحة، فیکون تصحیح الهبة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ان القبض علی هذا القول یوجب اللزوم، فکذلک التعویض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بین اللزومین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المراد من اللزوم فی الاول، هو فیما یتحقق فیه اللزوم کهبة ذی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اللزوم مطلقا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مطلبنا یتم فیما لو حصل القبض قبل التعویض و ان کان بسبب کون </w:t>
      </w:r>
    </w:p>
    <w:p>
      <w:pPr>
        <w:pStyle w:val="BookText"/>
        <w:rPr/>
      </w:pPr>
      <w:r>
        <w:rPr>
          <w:rFonts w:ascii="IRNazanin" w:hAnsi="IRNazanin" w:eastAsia="IRNazanin"/>
          <w:color w:val="111111"/>
          <w:sz w:val="28"/>
          <w:sz w:val="28"/>
          <w:szCs w:val="28"/>
          <w:rtl w:val="true"/>
          <w:lang w:bidi="fa-IR"/>
        </w:rPr>
        <w:t>الموهوب فی 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یمکن الاکتفاء بهبة ما فی ذمّته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هبة ما فی الذمة، و ان جعلناه من باب الابراء، فان الظاهر انّ احکام الهبة جاریة فیه، کما یستفاد من الخبر الصحیح الوارد فی جواز هبة ما فی الذّمة</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 اطلاق الهبة، هو اجراء احکامها فیه؛ من اشتراطه بالقبض، و الفرق بین ذی الرحم و غیره، و المعوضة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صحیحة صفوان المجوّزه لهبة ما فی الذمة لغیر من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علی رجل مال، فوهبه لولده، فذکر له الرجل المال الذی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علیک منه شیئ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فطیب ذلک له و قد کان وهبه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وهبه له ثم نزعه فجعله لهذا</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محمولة علی ما لم یحصل القبض فی حق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یلزم ان یحمل الحدیث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جواز هبة ما فی الذمة لمن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یصح جعلها هبة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کونها فی ذمته، عن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من صحیحة صفوان عدم منافاة کون المال فی الذمة، وقوع الهبة به و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معنی للابراء ثَمة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فالبذل المعوض بالطلاق، یراد به المعنی الاعم من العینی و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بذل ما فی الذمة من باب الابراء دون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دلیل علی بطلان المعاوضة فی الابراء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ان الابراء لا یقبل الشرط،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المسلّم منه هو محض التعلیق، لا مطلق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بریئ مما فی ذمتک منی، علی ان تبرئنی مما فی ذمتی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لیس من باب الهبة المعوضة التی نحن بصدد بیانها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داخل فی القسم الرابع علی وجه سیجیئ الکلام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ظهر لک مما ذکرنا، تصحیح طرد الحد من دخول الطلاق بعوض بتقیید الفدیة باللازمة للمهیة، و تصحیح ان الطلاق قد یستلزم تملیک الفدیة فی غیر صورة الخلع اذا اوجده فی قالب الهبة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انه هل یفید البینونة،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البینونة فیه هل هو فی معنی البینونه فی الخلع،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یفید البینونة بمعنی الانقطاع، و لکن لیس فی معنی الخلع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البینونة هنا حاصلة من اللزوم الحاصل من الهبة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 عدم جواز استقلال احدهما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للزومها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الرجوع الاّ بالتقایل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یجوز استقلال المرئة بالرجوع دون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اذا رجعت المرئة، فیجوز للزوج الرجوع ایضا، اذا لم یکن هناک مانع خارجی ککونها صغیرة، او یائسة،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یظهر جواز التقایل فی الخلع ایضا، و لکنه لا حاجة الی اعتباره، لکفایة رجوع الزوجة فی جواز رجوع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کلام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الهبة المعوضة فان اقتضت اللزوم من الطرفین، و لکن الزوجة قد یکون مدخولة من ذوات الاقراء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 ما دلّ علی جواز الرجوع فیها یشملها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بینها و بین هبة المعوّضة،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ترجیح مقتضی الهبة المعوضة؟ 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یتحقق الهبة المعوضة، بجعل العوض محض اجراء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ینافی عدم حصول البینونة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المفروض ان المرئة ترید الخلاص من تسلط الزوج و انقطاع تسلطه علیها</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فمرادها من جعل الطلاق عوضا عن البذل، الخلاص الذی لا یستقل الزوج بالرجوع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 اجراء صیغة الطلاق و ان جاز له الرجوع فی العده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یتحقق البینونة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یستلزم التشریع و جعل ما جعله الشارع جایزاً،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الطلاق الذی یریده المرئة عوضاً عن البذل، اذا کان طلاق المدخولة ذات الاقراء الغیر المکرهة للزوج مثلا، فهو طلاق رجعی فکیف یصیر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ان الزوجة ترید اسقاط حقه الثابت له بالشرع، لا جعل ما فیه له حق، غیر ما له فیه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هذا المال لک علی ان تبذلنی فی عوضها طلاقا یسقط فیه ما لک من حق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صالحت الزوجة بعد الطلاق مهرها و نفقتها ایّام العدة، باسقاط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ابطلنا نظیر هذا الایراد ثمة، فانه لیس لاحد ان یقول ان الزوج لیس له جعل ما هو جایز و یستحق فیه الرجوع، بحیث یصیر لازما و غیر مستحق فیه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یسقط حقه الثابت بالشرع من جهة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یجعل الطلاق الرجعی الذی جعله الشارع مما یستحق فیه الرجوع، غیر ما یستحق فیه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ذلک انّا لا نلتزم کون کل طلاق بعوض، بائناً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قد ترضی الزوجة التی من شأن طلاقها ان یکون رجعیا، ببذل مال فی عوض طلاقها و ان لم تشترط</w:t>
      </w:r>
      <w:r>
        <w:rPr>
          <w:rStyle w:val="FootnoteAnchor"/>
          <w:rtl w:val="true"/>
        </w:rPr>
        <w:footnoteReference w:id="626"/>
      </w:r>
      <w:r>
        <w:rPr>
          <w:rFonts w:ascii="IRNazanin" w:hAnsi="IRNazanin" w:eastAsia="IRNazanin"/>
          <w:color w:val="111111"/>
          <w:sz w:val="28"/>
          <w:sz w:val="28"/>
          <w:szCs w:val="28"/>
          <w:rtl w:val="true"/>
          <w:lang w:bidi="fa-IR"/>
        </w:rPr>
        <w:t>البتّ و 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من الاغراض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Style w:val="FootnoteAnchor"/>
          <w:rtl w:val="true"/>
        </w:rPr>
        <w:footnoteReference w:id="627"/>
      </w:r>
      <w:r>
        <w:rPr>
          <w:rFonts w:ascii="IRNazanin" w:hAnsi="IRNazanin" w:eastAsia="IRNazanin"/>
          <w:color w:val="111111"/>
          <w:sz w:val="28"/>
          <w:sz w:val="28"/>
          <w:szCs w:val="28"/>
          <w:rtl w:val="true"/>
          <w:lang w:bidi="fa-IR"/>
        </w:rPr>
        <w:t>انه مما قد یحصل البینونة فی غیر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مرادنا هنا بیان تحقق فرد من الطلاق یحصل به تملک العوض، غیر الخلع و المبارات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حصوله</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کونه بائناً کالخلع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التحقق فیما ذکرنا سیما اذا کان الطلاق بائناً من جهة اُخری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اندراجه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فبان یجعله عوضا للصلح؛ فتقول المرئة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صالحتک هذه </w:t>
      </w:r>
    </w:p>
    <w:p>
      <w:pPr>
        <w:pStyle w:val="BookText"/>
        <w:rPr/>
      </w:pPr>
      <w:r>
        <w:rPr>
          <w:rFonts w:ascii="IRNazanin" w:hAnsi="IRNazanin" w:eastAsia="IRNazanin"/>
          <w:color w:val="111111"/>
          <w:sz w:val="28"/>
          <w:sz w:val="28"/>
          <w:szCs w:val="28"/>
          <w:rtl w:val="true"/>
          <w:lang w:bidi="fa-IR"/>
        </w:rPr>
        <w:t>الفدیة بان تطلّقنی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طلّقها فی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یشمله عمومات ادلة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جایز بین المسلمین الا ما احلّ حراماً، او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کلمات الاصحاب اشارة الی ذلک فی خصوص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التحریر فی کتاب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الصلح علی ما لا یجوز اخذ العوض عنه مثل ان تصالح امرئة لتقرّ له بالزوجیة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دفعت الیه عوضاً لیکفّ عن هذه الدعوی، فالوجه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اصطلحا علی ذلک ثم ثبت الزوجیة بالبینة او باقرارها، کان النکاح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ادعت ان زوجها طلّقها ثلاثا، فصالحها علی مال لتنزل عن دعویها،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دفعت الیه عوضا لیقرّ بطلاقها، لم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بذلت عوضاً لیطلّقها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ظاهر بل صریح فی جواز الصّلح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حکم المصالحة معه علی ان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الیه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بقرنیة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الکلام و البحث و جواز المصالحة علی ما لا یجوز، و اخذ العوض عنه، و ما یجوز، و توضیح مطلبه ان البضع مما لا یتملّک بالمعاوضة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یجوز بذل المرئة بضعها لسقوط دعوی الرجل، و کذا اعراض الرجل عن البضع الذی یدعیه و جعله للمرئة فی مقابلة عوض، فلا یجوز المصالحة علیها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فعلا هذا الفعل التی لا یجوز و تصالحا علیه، فکما هو حرام فلا یترتب علیه ثمرة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ثبتت الزوجیة بالبینة او باقرارها، یکون النکاح باقیاً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الوادعت ان زوجها طلّقها ثلاثا، مریدة بذلک انّها مالکة لبضعها و محرّمة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انّه 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اقرارها بکونها محرمة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بضعها الرجل فی </w:t>
      </w:r>
    </w:p>
    <w:p>
      <w:pPr>
        <w:pStyle w:val="BookText"/>
        <w:rPr/>
      </w:pPr>
      <w:r>
        <w:rPr>
          <w:rFonts w:ascii="IRNazanin" w:hAnsi="IRNazanin" w:eastAsia="IRNazanin"/>
          <w:color w:val="111111"/>
          <w:sz w:val="28"/>
          <w:sz w:val="28"/>
          <w:szCs w:val="28"/>
          <w:rtl w:val="true"/>
          <w:lang w:bidi="fa-IR"/>
        </w:rPr>
        <w:t xml:space="preserve">ازاء عوض، لا یجوز بعد انکار الرجل کونها مطلّقة بالثلاثة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 بذلک انه مالک لبضعها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یاخذ عوضا عنها و یخلی بضعها لها و یجعل خیرتها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لا یجوز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بذلت عوضا لیطلّقها، فانه جائز، و المصالحة علیه جایزة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بقرنیة کلامه فی التذکرة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الصلح عن کل ما یجوز اخذ العوض عنه، عیناً کان کالدار و العبد، او دیناً، او حقاً کالشفعة و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علی ما لیس بمال مما لا یصح اخذ العوض عنه؛ فلو صالحته المرئة علی ان یقرّ له بالزوجیة،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لو ارادت بذل نفسها بعوض،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دفعت الیه عوضا عن دعوی الزوجیة لیکفّ عنها، فالاقرب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للحنابلة وجهان؛ لان المدعی یاخذ عوضا عن حقه من النکاح، فجاز کعوض الخلع و المباراة، تبذله لقطع خصومته و ازالة شرّه، فجاز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صالحته ثم ثبتت الزوجیة باقرارها او بالبینة، فان قلنا الصلح باطل، فالنکاح باق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لم یوجد من الزوج سبب الفرقة من طلاق و لا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قلنا یصح الصلح، فکذلک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الحنابلة انّها تبین منه باخذ العوض، لانه اخذه عما یستحقه من نکاحها، و کان خلعا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اقرّت له بالزوجیة فخالفها و لیس بشیئ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ادعت ان زوجها طلّقها ثلاثاً، فصالحها علی مال لترک دعویها،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یجوز لها بذل نفسها لمطلّقها،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دفعت الیه مالاً لیقرّ بطلاقها،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للحنابلة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الجواز، کما لو بذلت له مالاً لیطلّقها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التقریب ان یجعل قوله</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بذلت عوضا لیطلّقها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بطلان قیاس </w:t>
      </w:r>
    </w:p>
    <w:p>
      <w:pPr>
        <w:pStyle w:val="BookText"/>
        <w:rPr/>
      </w:pPr>
      <w:r>
        <w:rPr>
          <w:rFonts w:ascii="IRNazanin" w:hAnsi="IRNazanin" w:eastAsia="IRNazanin"/>
          <w:color w:val="111111"/>
          <w:sz w:val="28"/>
          <w:sz w:val="28"/>
          <w:szCs w:val="28"/>
          <w:rtl w:val="true"/>
          <w:lang w:bidi="fa-IR"/>
        </w:rPr>
        <w:t>الحنابلة ما نحن فیه، بالخلع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لا یجوز هنا و لا یصیر خلعاً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قالت</w:t>
      </w:r>
      <w:r>
        <w:rPr>
          <w:rStyle w:val="FootnoteAnchor"/>
          <w:rtl w:val="true"/>
        </w:rPr>
        <w:footnoteReference w:id="632"/>
      </w: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الزوجیة، و معنی الخلع هو خلع الزوج زوجیة الثابتة عن نفسه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به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فیما نحن فیه، جواز اخذ الفدیة علی ترک دعوی الزوجیة الغیر الثابتة، بان یقرّ بطلاقها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 ان هذا مخالف فی الحکم فی البذل بعوض الطلاق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هذا الکلام انه قائل بجواز اخذ العوض فی مقابل غیر الخلع، و صیرورته قسما اخر غیر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کمال بُعد ذلک من اللفظ، و عدم ما یوجب تنزیل اطلاق کلام المصنف فی کتاب، علی کلامه فی کتاب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لوقوع المخالفة من شخص واحد فی مصنفاته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کتاب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سیما مع ظهور المخالفة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الاول، حیث استقرب الجواز فی التذکرة، و استوجه عدمه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ینفع فی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غایة الامر انّا سلّمنا ان مراده بالطلاق،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نتیجة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صرح فی التذکرة بصحة الصلح عن کل ما یجوز اخذ العوض عنه منطوقا، و فی التحریر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یجوز الصلح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تصالح الزوجة مهرها، اوشیئاً اخر لزوجها، علی ان یخلعها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یعهد ذلک منهم فی کتاب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جعلوا الخلع عقداً مستقلا و لم یذکروا جواز جریان صیغتها بعنوان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انک لا تسلم کون الطلاق بعوض، قسماً مغایراً للخلع و المبارات، لعدم ذکره فی طی اقسام الطلاق، فنحن نقول الخلع علی سبیل المصالحة لم یُذکر فی کلماتهم فی طی اقسام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قلت اندراجه انما هو من جهة عمومات الصلح، نقول بمثله فی الطلاق بعوض حرفاً بحرف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بیان وجه اختیار جواز اخذ الزوج شیئاً عن الزوجة لیکفّ عن دعوی الزوجیة فی التذکرة، و عدمه فی التحریر؛ اما وجه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اشرنا الیه من انّه بانکاره </w:t>
      </w:r>
    </w:p>
    <w:p>
      <w:pPr>
        <w:pStyle w:val="BookText"/>
        <w:rPr/>
      </w:pPr>
      <w:r>
        <w:rPr>
          <w:rFonts w:ascii="IRNazanin" w:hAnsi="IRNazanin" w:eastAsia="IRNazanin"/>
          <w:color w:val="111111"/>
          <w:sz w:val="28"/>
          <w:sz w:val="28"/>
          <w:szCs w:val="28"/>
          <w:rtl w:val="true"/>
          <w:lang w:bidi="fa-IR"/>
        </w:rPr>
        <w:t>الطلاق معترف ببقاء الزوجیة، و لا یجوز بذل بضع زوجته بازاء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Style w:val="FootnoteAnchor"/>
          <w:rtl w:val="true"/>
        </w:rPr>
        <w:footnoteReference w:id="633"/>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المدعی یاخذ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یناسب مذهب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مذهبنا فلانه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ما ذکره</w:t>
      </w:r>
      <w:r>
        <w:rPr>
          <w:rStyle w:val="FootnoteAnchor"/>
          <w:rtl w:val="true"/>
        </w:rPr>
        <w:footnoteReference w:id="634"/>
      </w:r>
      <w:r>
        <w:rPr>
          <w:rFonts w:ascii="IRNazanin" w:hAnsi="IRNazanin" w:eastAsia="IRNazanin"/>
          <w:color w:val="111111"/>
          <w:sz w:val="28"/>
          <w:sz w:val="28"/>
          <w:szCs w:val="28"/>
          <w:rtl w:val="true"/>
          <w:lang w:bidi="fa-IR"/>
        </w:rPr>
        <w:t>، لاحد وجهی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اخّره عن ذکر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توجیه الجواز بحیث یناسب مذهبنا بانّ اخذ العوض حینئذ انما هو لترک الدعوی، لا لبذل البضع التی هو مالکها باعترافه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یبذل بضعها التی هو مالکها باعترافه، حتی یجوز لها التزویج بالغیر، لیلزم الاعانة علی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یستلزم جواز اسقاط الدعوی فی مقابل شیئ، رضاه بالتزوج بالغیر،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لا تعرف الزوجة بالحال لوقوع النکاح فی حال صغرها ولایةً بدون اطلاعها و لا یتمکّن الزوج من اثباته لعدم البینة و عدم امکان تحلیف المرئة لعدم علمها بالحال، او اعتمادها علی اصالة عدم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یحصل فی تزوّجها حینئذ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یرید المرئة التزوج باحد و لکن مرادها محض الخلاص عن التجاذب و الخصومة، فتبذله شیئاً للخلاص عن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ایضا یاخذ لاجل ترک التجاذب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الیمین یتوجه فی مثل هذا المقام علی المدعی، لعمومات ما دلّ علی ان قطع النزاع باحد امور منها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اختصاصها بالمنکر فیما کان منکراً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امکان اثبات زوجیة المدعاة، کیف یترکها و یاخذ فی عوضها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فاثبات الجواز فی غایة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فالاظهر اِذَن ما اختاره فی التحریر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العلامة فی المختلف، عن ابن الجنید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صالح امرئة علی ان یطلّقها علی ان ترضع له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سنتین، حتی تطعمه و علی ان یزیدها ثوبا بعینه قیمته قدر </w:t>
      </w:r>
    </w:p>
    <w:p>
      <w:pPr>
        <w:pStyle w:val="BookText"/>
        <w:rPr/>
      </w:pPr>
      <w:r>
        <w:rPr>
          <w:rFonts w:ascii="IRNazanin" w:hAnsi="IRNazanin" w:eastAsia="IRNazanin"/>
          <w:color w:val="111111"/>
          <w:sz w:val="28"/>
          <w:sz w:val="28"/>
          <w:szCs w:val="28"/>
          <w:rtl w:val="true"/>
          <w:lang w:bidi="fa-IR"/>
        </w:rPr>
        <w:t>مهر مثلها، فقبضت الثوب فاستهلکته و ارضعت الصبیّ سنة ثم مات</w:t>
      </w:r>
      <w:r>
        <w:rPr>
          <w:rStyle w:val="FootnoteAnchor"/>
          <w:rtl w:val="true"/>
        </w:rPr>
        <w:footnoteReference w:id="635"/>
      </w:r>
      <w:r>
        <w:rPr>
          <w:rFonts w:ascii="IRNazanin" w:hAnsi="IRNazanin" w:eastAsia="IRNazanin"/>
          <w:color w:val="111111"/>
          <w:sz w:val="28"/>
          <w:sz w:val="28"/>
          <w:szCs w:val="28"/>
          <w:rtl w:val="true"/>
          <w:lang w:bidi="fa-IR"/>
        </w:rPr>
        <w:t>، رجع علیها بنصف قیمة الثوب و نصف مهر مثلها ان کان 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دخل بها، رجع علیها بنصف قیمة الثوب و ربع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زادته هی مع الرضاع شاة قیمتها مثل قیمة الثوب، رجع علیها بربع مهر مثلها و ربع قیمة الثوب، ان کان مدخولاً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مدخولا بها، رجع علیها بثُمن مهر مثلها و ثُمن قیمة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استحقت الشاة و هی مدخول بها، رجع علیها بثلاثة ارباع قیمة الثوب، و ثلاثة ارباع مهر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غیر مدخولة بها، رجع علیها بربع مهر مثلها و بقیمة الثوب</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صحة هذا الصلح نظر؛ من حیث ان الصلح انّما یتمّ علی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صحته فقد جعلت فی مقابلة الرضاع بضعاً و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یُسلّم الیه الجمیع، کان علیها اجرة الرضاع للمدة</w:t>
      </w:r>
      <w:r>
        <w:rPr>
          <w:rStyle w:val="FootnoteAnchor"/>
          <w:rtl w:val="true"/>
        </w:rPr>
        <w:footnoteReference w:id="637"/>
      </w:r>
      <w:r>
        <w:rPr>
          <w:rFonts w:ascii="IRNazanin" w:hAnsi="IRNazanin" w:eastAsia="IRNazanin"/>
          <w:color w:val="111111"/>
          <w:sz w:val="28"/>
          <w:sz w:val="28"/>
          <w:szCs w:val="28"/>
          <w:rtl w:val="true"/>
          <w:lang w:bidi="fa-IR"/>
        </w:rPr>
        <w:t>المتخلفة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یتحمل ما قاله من الرجوع بنصف المهر، لانه عوض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باقی کلامه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فهذه المسئلة لم یتعرض لها من علمائنا غیره</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هذا الکلام بفید انه یصح ان یجعل الطلاق وجه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یکون احد طرفی الصلح، الطلاق و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و ان ردّه و انکر علیه فی صحة خصوص هذا الصلح، و لکن لم ینکر علیه اِن کان جریان الصلح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ذکر المسئلة فی کتاب الصلح</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ابن الجنید من الصلح هنا، ما یُعطی فی وجه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المصالحة، المخالعة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بقرنیة انّهم ذکروا فی کتاب الخلع مسئلة جعل الفدیة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بما رواه البقباق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الْمُخْتَلِعَةُ إِنْ رَجَعَتْ فِی شَیْ‌ءٍ مِنَ الصُّلْحِ یَقُولُ لَأَرْجِعَنَّ فِی بُضْعِک</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فی غایة البعد،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لا وجه حینئذ لضمّ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الفدیة انما یکون من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الصلح علی الفدیة فی روایة بقباق، مجاز بمناسبة ان اصلاح الحکَمین من الزوجین الذین وقع الشقاق بینهما قد ینجرّ الی الطلاق بالخلع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بیان مطلب ابن الجنید و العلاّمة، و لا یخفی ما فیهما من التعقید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عبارة ابن الجنید لا یرجع الی منقول، و غایة توجیهه ان الطلاق لمّا لم یکن من الامور المقوّمة القابلة لان یکون فی ازاء عمل و اجرة بفعل، بل انما هو لفظ لو لم یعتبر ما یترتب علیه، کان وجوده کعدمه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 طرفی المصالحة انما هو التسریح و سلب اختیار الزوج عنها و جعلها مالکة لنفسها الذی یترب علی 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احد طرفی المصالحة هو البضع و الثوب، و الاخر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یتمّ الرضاع بسبب موت الولد و بقی نصف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الی نصف العوض، یعنی نصف البضع و نصف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یکن استیفاء الثوب لاجل استهلاک الثوب، و عدم جواز تملک البضع التی خرجت من یده، بدون نکاح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 نصف قیمتها و نصف قیمة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الرجوع الی نصف قیمة الثوب،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الاشکال فی نصف قیمة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ابن الجنید نصف مهر المثل، بمناسبة انّ تفویة البضع یستلزم ذلک</w:t>
      </w:r>
      <w:r>
        <w:rPr>
          <w:rStyle w:val="FootnoteAnchor"/>
          <w:rtl w:val="true"/>
        </w:rPr>
        <w:footnoteReference w:id="640"/>
      </w:r>
      <w:r>
        <w:rPr>
          <w:rFonts w:ascii="IRNazanin" w:hAnsi="IRNazanin" w:eastAsia="IRNazanin"/>
          <w:color w:val="111111"/>
          <w:sz w:val="28"/>
          <w:sz w:val="28"/>
          <w:szCs w:val="28"/>
          <w:rtl w:val="true"/>
          <w:lang w:bidi="fa-IR"/>
        </w:rPr>
        <w:t>فی مثل الدخول بالشبهة و فی مثل المفوّضة بعد الدخول، و غیر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یناسب ذلک ما ذکروه فی کتاب الکفالة؛ ان الکفول اذا کان زوجة المکفول له، و عجز الکفیل عن امضائها، فلما کان الزوجة مما لم یکن استیفائها من الکفیل، فترجع الی بذلها و </w:t>
      </w:r>
    </w:p>
    <w:p>
      <w:pPr>
        <w:pStyle w:val="BookText"/>
        <w:rPr/>
      </w:pPr>
      <w:r>
        <w:rPr>
          <w:rFonts w:ascii="IRNazanin" w:hAnsi="IRNazanin" w:eastAsia="IRNazanin"/>
          <w:color w:val="111111"/>
          <w:sz w:val="28"/>
          <w:sz w:val="28"/>
          <w:szCs w:val="28"/>
          <w:rtl w:val="true"/>
          <w:lang w:bidi="fa-IR"/>
        </w:rPr>
        <w:t>هو مهر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فرقه بین الدخول و غیر ذلک، و جعله قیمة المدخولة تمام مهر المثل، و الغیر المدخولة نصفه؛ فلعلّه مبتن عن ملاحظة مناسبة انّ الطلاق قبل الدخول انما یوجب نصف المسمی فی العقد، و بعد الدخول یوجب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المدخولة قیمتها تمام المهر و الغیر المدخولة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الحکم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 بان کل ذلک خیالات واهیة بمناسبات غیر مرتبطة بدلیل، و قیاسات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فهم من کلامه ما فهمناه،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هذا الصلح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علی ما یملک، و البضع لا یملک بمعنی صیرورتها مورد المعاملات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صح اطلاق التملیک علیها بسبب النکاح و التحلیل الذی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المولی بضع مملوکته انما هو بتبعیة تملکها لعینها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اَنّها 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یتمّ الملک، لم یصح التقویم و ردّ نصف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صحته فقد جعلت فی مقابلة الرضاع بضعا و ثوبا، فاذا لم یسلّم المرئة الی الزوج جمیع الرضاع، علیها اجرة رضاع المدة المتخلفة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 علیها نصف اجرة مثل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مطالبة نصف الاجرة المسمّاة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هذه المصالحة المساوقة لعقد الاجارة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صحتها بسبب جواز تلک البضع و جعل البضع مقوَّماً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الرجوع الی نصف الاجرة المسمّاة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الاجرة فی الاجارة، تُملک بالعقد و لکنه لا یستحقها الاجیر الاّ بتمام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نقص من العمل، یستردّ المستاجر ما قابل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ذکروه فی الاحتمال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ما ذکره فی الخلع اذا جُعل الفدیة،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امکان الرجوع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موت الولد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علیها باجرة المثل</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یوجد فی بعض الحواشی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اخر لکلام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فرض الکلام فیما لم یکن مسمّی فی المهر، و فرض الکلام فیما لو طالب الطلاق علی ما یستقر فی ذمته بعد الطلاق من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آجرت نفسها</w:t>
      </w:r>
      <w:r>
        <w:rPr>
          <w:rStyle w:val="FootnoteAnchor"/>
          <w:rtl w:val="true"/>
        </w:rPr>
        <w:footnoteReference w:id="643"/>
      </w:r>
      <w:r>
        <w:rPr>
          <w:rFonts w:ascii="IRNazanin" w:hAnsi="IRNazanin" w:eastAsia="IRNazanin"/>
          <w:color w:val="111111"/>
          <w:sz w:val="28"/>
          <w:sz w:val="28"/>
          <w:szCs w:val="28"/>
          <w:rtl w:val="true"/>
          <w:lang w:bidi="fa-IR"/>
        </w:rPr>
        <w:t>للرضاع بثوب و ما یستقرً علیه من المهر بعد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فاذا لم یتمّ الرضاع، فیرجع الزوجة الی نصف ما استقر علیه من المهر و بنصف قیمة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فان کانت مدخولة، فیستقر علیه تمام مهر المثل، و الاّ فنصفه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یتم المرئة الرضاع، فیرجع الزوج الی نصف قیمة الثوب و نصف مهر المثل ان کانت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ربعه، ان کانت غیر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الکلام الی 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التقدیرات کلها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المهر فی المفوضة لا یستقر فی ذمة الزوج ان کانت غیر مدخولة، لا کله و لا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البینونة و عدمها، مثل ما مرّ فی الهبة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اندراجه فی ضمن الشروط المذکورة فی ضمن العقود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تصالح</w:t>
      </w:r>
      <w:r>
        <w:rPr>
          <w:rStyle w:val="FootnoteAnchor"/>
          <w:rtl w:val="true"/>
        </w:rPr>
        <w:footnoteReference w:id="644"/>
      </w:r>
      <w:r>
        <w:rPr>
          <w:rFonts w:ascii="IRNazanin" w:hAnsi="IRNazanin" w:eastAsia="IRNazanin"/>
          <w:color w:val="111111"/>
          <w:sz w:val="28"/>
          <w:sz w:val="28"/>
          <w:szCs w:val="28"/>
          <w:rtl w:val="true"/>
          <w:lang w:bidi="fa-IR"/>
        </w:rPr>
        <w:t>مهرها بشیئ و تشترط فی ضمنها ان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تبیعه شیئاً و تشترط فی ضمنه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یصدق علی هذا الطلاق انه طلاق فی مقابل عوض و یحصل تملک العوض بالطلاق، و انّ للشرط قسطا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البینونة کما مرّ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اندراجه فی الجعالة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یجعل الفدیة جعالة للطلاق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فلانه یصدق علیه ایضا انه طلاق فی مقابلة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الجعل علی الطلاق، مصرح بها فی کلماتهم، حتی ان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الاشکال فی صحة بذل المتبرع اذا اراد الجعالة، لانه عمل محلل </w:t>
      </w:r>
    </w:p>
    <w:p>
      <w:pPr>
        <w:pStyle w:val="BookText"/>
        <w:rPr/>
      </w:pPr>
      <w:r>
        <w:rPr>
          <w:rFonts w:ascii="IRNazanin" w:hAnsi="IRNazanin" w:eastAsia="IRNazanin"/>
          <w:color w:val="111111"/>
          <w:sz w:val="28"/>
          <w:sz w:val="28"/>
          <w:szCs w:val="28"/>
          <w:rtl w:val="true"/>
          <w:lang w:bidi="fa-IR"/>
        </w:rPr>
        <w:t>یتعلق به غرض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اراد تخلیص الزوجة عن الشدة و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الاشکال فی تصحیحه خلعاً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ان تقول الزوجة لزوجها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طلّقنی علی ان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طلقها الزوج فی ازاء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یستحقه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القواعد فی المطلب الخامس فی سوال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قالت طلّقنی ثلاثاً علی ان لک علیّ الفا، فطلّقها، قیل لا یصح، لانه طلاق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انه طلاق فی مقابل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یعدّ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قصدت الثلاث ولاءً، لم یصح البذلة و لو طلّقها ثلاثا مرسلا</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قصدت ثلاثا برجعتین صح، فان طلق ثلاثا، فله الالف</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الاصفهانی فی شرح العبارة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البذل علی افعال صحیحة شرعاً، فان طلّقها ثلاثا کذلک، فله الالف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الجعالة، لا علی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لزم تراخی الایجاب عن السؤال، و جواز مراجعة الزوج فی الخلع من غیر رجوعها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توجیها لارجاعه الی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ذلک فی القواعد بعد العبارة الاخیرة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طلّق واحدة، قیل له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لان مقابلة الجمیع بالجملة، لا یقتضی مقابلة الاجزاء بالاجزاء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اذا تاملت فی عقد المطلب لبیان احکام سوال الزوجة الطلاق، و لاحظت هذه العبارات، یظهر لک ان عندهم فرداً من الطلاق بعوض، غیر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یجعله من باب الجعالة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منّا قد اعترض فی البین للتبنیه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فلنعد الی الکلام فی الجعالة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الاشکال فی صحتها من الزوجة ایضا، کما یصح من الاجنبی</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p>
    <w:p>
      <w:pPr>
        <w:pStyle w:val="BookText"/>
        <w:rPr/>
      </w:pPr>
      <w:r>
        <w:rPr>
          <w:rFonts w:ascii="IRNazanin" w:hAnsi="IRNazanin" w:eastAsia="IRNazanin"/>
          <w:color w:val="111111"/>
          <w:sz w:val="28"/>
          <w:sz w:val="28"/>
          <w:szCs w:val="28"/>
          <w:rtl w:val="true"/>
          <w:lang w:bidi="fa-IR"/>
        </w:rPr>
        <w:t>یکون المرئة</w:t>
      </w:r>
      <w:r>
        <w:rPr>
          <w:rStyle w:val="FootnoteAnchor"/>
          <w:rtl w:val="true"/>
        </w:rPr>
        <w:footnoteReference w:id="648"/>
      </w:r>
      <w:r>
        <w:rPr>
          <w:rFonts w:ascii="IRNazanin" w:hAnsi="IRNazanin" w:eastAsia="IRNazanin"/>
          <w:color w:val="111111"/>
          <w:sz w:val="28"/>
          <w:sz w:val="28"/>
          <w:szCs w:val="28"/>
          <w:rtl w:val="true"/>
          <w:lang w:bidi="fa-IR"/>
        </w:rPr>
        <w:t>مریدة للطلاق لاجل مصلحة من المصالح من دون کراهتها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له جعالة علی ان یطلّقها لمحض ارضائها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 انها بمحض الطلاق تصیر بائنا، لکونها غیر مدخولة، او یائسة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ما بینها و بین مقصودها الا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تحصّله بالجعالة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کانت مدخولة من ذوات الاقراء؛ فقد تعلم من حال زوجها انه لا یرجع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جاهل بجواز الرجوع و لا یعلم بذلک حتی ینقضی العدة، فیحصل مطلبها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کان الزوج عالما بالمسئلة، فان اراد الزوجة البینونة، فلا یتم بمجرد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له الرجوع فی العدّة و لیس للمرئة الرجوع الی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فعل العمل و الطلاق، الاّ ان یعلم ان مرادها الابانة و عدم الرجوع، و بذلت الجعالة لاجل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یجوز للمرئة الرجوع الی البذل، لعدم 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عقدت الجعالة علی الطلاق و علی اسقاط حق الرجوع و فِعلهما، فلا یجوز له الرجوع و یحصل 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قد یناقش فی صحة الجعالة فیما نحن فیه من جهة عدم شمول ادلتها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ان وضع الجعالة علی الافعال التی یفعلها الانسان و یقوم بها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یقع فی سایر العقود و الایقاعات، الا اذا صدرت من الوکیل فیما یصح فیه الوکالة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یکن هناک دلیل الاّ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لکفی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تلک العمومات کما یفید وجوب الوفاء بها، یفید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عدم لزوم الجعالة و وجوب الوفاء بها بدلیل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رفع جوازها؟ و هذا لیس من باب فسخ الوجوب المستلزم لرفع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المتدبر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فالظاهر ان کلماتهم متطابقة فی جوازه علی کل امر محلل لم یکن واجبا علی المکلف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ما ذکر فی حصر موضوع الجعالة فی الافعال التی یقوم الانسان</w:t>
      </w:r>
      <w:r>
        <w:rPr>
          <w:rStyle w:val="FootnoteAnchor"/>
          <w:rtl w:val="true"/>
        </w:rPr>
        <w:footnoteReference w:id="649"/>
      </w:r>
      <w:r>
        <w:rPr>
          <w:rFonts w:ascii="IRNazanin" w:hAnsi="IRNazanin" w:eastAsia="IRNazanin"/>
          <w:color w:val="111111"/>
          <w:sz w:val="28"/>
          <w:sz w:val="28"/>
          <w:szCs w:val="28"/>
          <w:rtl w:val="true"/>
          <w:lang w:bidi="fa-IR"/>
        </w:rPr>
        <w:t>عن غیره، ففیه منع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موضوعها الافعال التی یقوم بها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استثناء الواجب ایضا انّما لَیُسلّم فی الواجبات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التوقیفیة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ذکروا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الجهاد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توصلیاً و کفائیاً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من امثلتها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دخل داری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فالطلاق اذا فعله الزوج بازاء الجعالة، فهو فعل یفعله لغیره و هو الجاعل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انه لا یقع فی سایر العقود و الایقاعات، 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افتراک ان تقول بحرمة الجعل بازاء النکاح اذا اراد رئیس قبیلة ان یواصلهم رجل عظیم و یتزوج امرئة منهم لیشدّ به اذوهم و یرتفع امرهم و یزداد فخرهم، مع وقوع النکاح بمهر امثال الزوجة بدون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جعل الزوجة او الاجنبی جعالة لزوج علی ان یطلّقها لغرض صحیح، فهو فعل محلل وقع للغیر و لا یلزم ان یکون عن الغیر حتی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الطلاق من شأن الزوجة و الاجنبی حتی یکون فعله نیابة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الجعالة علی البیع و العتق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غائلة فیها اصلا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مرادنا فی هذه المقامات، اثبات فرد من الطلاق یؤخذ العوض فی ازائها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صیرورته بذلک طلاقا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لا یلزم مقارنة الطلاق بالهبة و الصلح و الجعالة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نلتزم لزوم ذکر العوض حین اداء صیغته، بل انما هو اذا ارید التنبیه علی العوضیة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ظهور فقده من الجانبین، یکتفی به عن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علینا بعض المناقشات المبتنیة علی توهم ذلک؛ مثل ان الجعالة تابعة للعمل المجعول علیه، فان کان الطلاق بائنا بذاته فبعد العمل ایضا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رجعیا، فرجعی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یحصل من الجعالة، </w:t>
      </w:r>
    </w:p>
    <w:p>
      <w:pPr>
        <w:pStyle w:val="BookText"/>
        <w:rPr/>
      </w:pPr>
      <w:r>
        <w:rPr>
          <w:rFonts w:ascii="IRNazanin" w:hAnsi="IRNazanin" w:eastAsia="IRNazanin"/>
          <w:color w:val="111111"/>
          <w:sz w:val="28"/>
          <w:sz w:val="28"/>
          <w:szCs w:val="28"/>
          <w:rtl w:val="true"/>
          <w:lang w:bidi="fa-IR"/>
        </w:rPr>
        <w:t>طلاق بعوض بائن مغایر للخلع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انه لا یشترط فی الجعالة مقارنة العمل بالجعل بحیث لم یحصل</w:t>
      </w:r>
      <w:r>
        <w:rPr>
          <w:rStyle w:val="FootnoteAnchor"/>
          <w:rtl w:val="true"/>
        </w:rPr>
        <w:footnoteReference w:id="650"/>
      </w:r>
      <w:r>
        <w:rPr>
          <w:rFonts w:ascii="IRNazanin" w:hAnsi="IRNazanin" w:eastAsia="IRNazanin"/>
          <w:color w:val="111111"/>
          <w:sz w:val="28"/>
          <w:sz w:val="28"/>
          <w:szCs w:val="28"/>
          <w:rtl w:val="true"/>
          <w:lang w:bidi="fa-IR"/>
        </w:rPr>
        <w:t>الفصل، کما اعتبر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انه لا یشترط فی العمل ذکر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یمکن صیرورته بائنا بنوع من التصرّف؛ من اسقاط حق، او 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یکتفی فی المقام بحصول البینونة التی فی مقتضی اصل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الصغیرة و الیائسة و غیر المدخولة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تعاطی هذه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الهبة و الجعالة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الطلاق الذی یلزمه البینونة و ان لم یکن ذلک من مقتضیات هذه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الیه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ینبغی ان یبنی مسئلتنا المبحوث عنها علیه، و یحمل کلماتهم فی هذا المضمار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الکلام فیه یحتاج الی تمهید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الخلع بناءً علی ما عرّفوه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 بفدیة من الزوجة بلفظ خلعت لا یستلزم ذکر الطلاق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یترتب الخلاف فی ان الخلع هل هو فسخ، او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القول بکونه فسخا، لیس بطلاق و لا یعدّ من الطلقات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خلافهم فی ذلک فی صورة ذکر الطلاق معه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w:t>
      </w:r>
      <w:r>
        <w:rPr>
          <w:rStyle w:val="FootnoteAnchor"/>
          <w:rtl w:val="true"/>
        </w:rPr>
        <w:footnoteReference w:id="651"/>
      </w:r>
      <w:r>
        <w:rPr>
          <w:rFonts w:ascii="IRNazanin" w:hAnsi="IRNazanin" w:eastAsia="IRNazanin"/>
          <w:color w:val="111111"/>
          <w:sz w:val="28"/>
          <w:sz w:val="28"/>
          <w:szCs w:val="28"/>
          <w:rtl w:val="true"/>
          <w:lang w:bidi="fa-IR"/>
        </w:rPr>
        <w:t>من کفایة لفظ الطلاق بعوض مجرداً عن لفظ الخلع، و انّ الخلع یقع بهذا اللفظ، انما یصح علی الاطلاق عند من یقول بکون الخلع طلاقا و ان تجرد عن لفظ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یقول بان الخلع مجرد فسخ لا طلاق، فکفایة هذا اللفظ عنه،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ارید به الفسخ الذی هو معنی الخلع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الطلاق لا یکون فسخا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للقائلین بان الخلع المجرد فسخ لا طلاق، 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الطلاق بعوض،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یصح حمل الخلع علی </w:t>
      </w:r>
    </w:p>
    <w:p>
      <w:pPr>
        <w:pStyle w:val="BookText"/>
        <w:rPr/>
      </w:pPr>
      <w:r>
        <w:rPr>
          <w:rFonts w:ascii="IRNazanin" w:hAnsi="IRNazanin" w:eastAsia="IRNazanin"/>
          <w:color w:val="111111"/>
          <w:sz w:val="28"/>
          <w:sz w:val="28"/>
          <w:szCs w:val="28"/>
          <w:rtl w:val="true"/>
          <w:lang w:bidi="fa-IR"/>
        </w:rPr>
        <w:t>الطلاق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فمراد هذا القائلین اذا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الطلاق بعوض یجزی عن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یفید فائدته من 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خلع حتی یصح ان یقال انه فسخ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 ذلک انهم اذا ارادوا ان لا یعدّ الخلع</w:t>
      </w:r>
      <w:r>
        <w:rPr>
          <w:rStyle w:val="FootnoteAnchor"/>
          <w:rtl w:val="true"/>
        </w:rPr>
        <w:footnoteReference w:id="652"/>
      </w:r>
      <w:r>
        <w:rPr>
          <w:rFonts w:ascii="IRNazanin" w:hAnsi="IRNazanin" w:eastAsia="IRNazanin"/>
          <w:color w:val="111111"/>
          <w:sz w:val="28"/>
          <w:sz w:val="28"/>
          <w:szCs w:val="28"/>
          <w:rtl w:val="true"/>
          <w:lang w:bidi="fa-IR"/>
        </w:rPr>
        <w:t xml:space="preserve">من الطلقات و کان مقصودهم ایقاع الخلع مجرداً عن لفظ الطلاق، لا یجوز لهم الاکتفاء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یعدّ من الطلقات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الطلاق من الفاظ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الطلاق ربما یمکن ان یکون عوضا عن شیئ، للاصل و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المعاوضة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ناهیک ان المشهور جعلوا الخلع و المباراة من عقود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اشترط الایجاب و القبول و المقارنة بینهما و تعیین العوض و غیر ذلک من شرائط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اندراجها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تعلیلهم الامور المذکورة بکونه عقد معاوضة، یوضح جواز ملاحظة ذلک فی الطلاق بعوض من دون کراهة من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فی المقدمة الاولی من الرسالة، جواز الاستدلال بها علی جمیع المعاوضات الاّ ما اخرجه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Style w:val="FootnoteAnchor"/>
          <w:rtl w:val="true"/>
        </w:rPr>
        <w:footnoteReference w:id="653"/>
      </w:r>
      <w:r>
        <w:rPr>
          <w:rFonts w:ascii="IRNazanin" w:hAnsi="IRNazanin" w:eastAsia="IRNazanin"/>
          <w:color w:val="111111"/>
          <w:sz w:val="28"/>
          <w:sz w:val="28"/>
          <w:szCs w:val="28"/>
          <w:rtl w:val="true"/>
          <w:lang w:bidi="fa-IR"/>
        </w:rPr>
        <w:t xml:space="preserve">ربما یذکر فی بیان کفایة الطلاق 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انت طالق بکذا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 کان 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هی عبارة عن الطلاق بعوض، هو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هذا اللفظ ایقاع الطلاق بازاء عوض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المباراة طلاق بعوضٍ</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طلاق بعوضٍ، صیغته الدالّة علیها مطابقةٌ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یقع بتلک </w:t>
      </w:r>
    </w:p>
    <w:p>
      <w:pPr>
        <w:pStyle w:val="BookText"/>
        <w:rPr/>
      </w:pPr>
      <w:r>
        <w:rPr>
          <w:rFonts w:ascii="IRNazanin" w:hAnsi="IRNazanin" w:eastAsia="IRNazanin"/>
          <w:color w:val="111111"/>
          <w:sz w:val="28"/>
          <w:sz w:val="28"/>
          <w:szCs w:val="28"/>
          <w:rtl w:val="true"/>
          <w:lang w:bidi="fa-IR"/>
        </w:rPr>
        <w:t>الصیغة بعد اجرائها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فالمباراة یقع بهذه الصیغة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تسلیم کلیة الکبری لا یبقی مجال لانکار کون الطلاق بعوض، صحیحا و کونه اعم من الخلع و 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الاوسط فی الصغری مقید بالمنافاة بین الزوجین، فلاجرم انه مقید به فی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الکلیة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القید لاجل تصحیح الحد لیتمیّز المباراة عن الخلع و غیره، لا لتتمیم القیاس و توسیم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مبنی کلامهم فی الخلع فی هذه المسئلة ایضا علی هذا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فیلزم ان یکون الخلع ایضا معتبراً فیه المنافاة بین الزوجین، مع انه لا دلالة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اعتبار الکراهة مطلقا باحد من الدلالات؛ لا لغة، و لا عرفا، و 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الاولان،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الثالث، فلعدم ثبوت الحقیقة الشرعیة لهذا اللفظ فی هذا المعنی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 هذا اللفظ، ایقاع الطلاق بعوض مع ثبوت الکراهة فی الجملة، سواء کان من الزوجة فقط او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القیاس فی المقامین لثبوت القدر المشترک للاوسط فی کلیهما بقید المنافاة</w:t>
      </w:r>
      <w:r>
        <w:rPr>
          <w:rStyle w:val="FootnoteAnchor"/>
          <w:rtl w:val="true"/>
        </w:rPr>
        <w:footnoteReference w:id="657"/>
      </w:r>
      <w:r>
        <w:rPr>
          <w:rFonts w:ascii="IRNazanin" w:hAnsi="IRNazanin" w:eastAsia="IRNazanin"/>
          <w:color w:val="111111"/>
          <w:sz w:val="28"/>
          <w:sz w:val="28"/>
          <w:szCs w:val="28"/>
          <w:rtl w:val="true"/>
          <w:lang w:bidi="fa-IR"/>
        </w:rPr>
        <w:t>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 لکونه احد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او الکراهة عنها فقط</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فینبغی منع ثبوت الحقیقة الشرعیة فی ذلک ایضاً</w:t>
      </w:r>
      <w:r>
        <w:rPr>
          <w:rStyle w:val="FootnoteAnchor"/>
          <w:rtl w:val="true"/>
        </w:rPr>
        <w:footnoteReference w:id="659"/>
      </w:r>
      <w:r>
        <w:rPr>
          <w:rFonts w:ascii="IRNazanin" w:hAnsi="IRNazanin" w:eastAsia="IRNazanin"/>
          <w:color w:val="111111"/>
          <w:sz w:val="28"/>
          <w:sz w:val="28"/>
          <w:szCs w:val="28"/>
          <w:rtl w:val="true"/>
          <w:lang w:bidi="fa-IR"/>
        </w:rPr>
        <w:t>و لا مجال لاثباتها سیما مع ملاحظة ما ذکروه من ان الطلاق بعوض یجزی من الخلع و انّه تفید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یقولوا</w:t>
      </w:r>
      <w:r>
        <w:rPr>
          <w:rStyle w:val="FootnoteAnchor"/>
          <w:rtl w:val="true"/>
        </w:rPr>
        <w:footnoteReference w:id="660"/>
      </w:r>
      <w:r>
        <w:rPr>
          <w:rFonts w:ascii="IRNazanin" w:hAnsi="IRNazanin" w:eastAsia="IRNazanin"/>
          <w:color w:val="111111"/>
          <w:sz w:val="28"/>
          <w:sz w:val="28"/>
          <w:szCs w:val="28"/>
          <w:rtl w:val="true"/>
          <w:lang w:bidi="fa-IR"/>
        </w:rPr>
        <w:t>انه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المستدل الاستدلال علی طریق الشکل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 التنبیه علی دخول الجزئی فی الکلی، یعنی ان المباراة عبارة عن الطلاق بعوض فی ضمن ایّ لفظ 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جزئیات اللفظ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الاولی 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نحن الان فی مقام اثبات ان ایّ لفظ یجزی و ایّاً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یدعی العموم؟ و ظنی ان هذا المطلب لا یحتاج الی التوضیح اکثر من ذلک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تمهد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مجموع هذه الکلمات، ان الطلاق بعوض بهذا المعنی ایضاً اعم من الخلع و المباراة، و لیس قسما من اقسام الطلاق حتی تُمسک بانهم لم یذکروا غیر الخلع و المباراة شیئاً من اقسام الطلاق ینطبق علی ذلک</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نحن نقول ان الخلع و المباراة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انهما فردان من اقسام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 من اقسام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صیرورتهما قسما مستقلا انما هو من جهة خصوصیات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فالطلاق بعوض، قسم من المعاوضات یوجِد فی جمیع اقسام الطلاق معنی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اکتفوا فی بعض موارد الخلع و المباراة بانها من افراد الطلاق بعوض، الذی هو قسم من المعاوضات، 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دته فائدتهما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انه خلع و مباراة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یجوز معاوضة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یترتب علیه من الثمرات و التوابع مثل جواز الرجوع فیما یمکن فیه الرجوع الی الزوجة، و غیره</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یجوز ذلک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استحالة فی هذا النقل؛ لا عقلا، و لا عرفا، و 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الاوّلان، فظاهر، سیما مع ملاحظة صحة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الاخیر؛ فلعدم المنع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الشرع توقیفیة، یحتاج ثبوتها الی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حاجة الی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عدمها، فان الاصل یکفی فی ذلک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التمسک بالاصل غیر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اشرنا الیه فی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 موجود و هو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 علی ما بیّناه فی تلک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احد بان الاحکام لابد فیها من النص الخاص، کما ورد فی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ذلک،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العموم یقتضی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الامر بالوفاء بالعقد، یقتضی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قد بیّنا فی تلک المقدمة ان الاصل فیها الوجوب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العمومات مخصَّصة بعموم ما دل علی جواز الرجوع فی المطلقات الرجعیة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هذا العقد وارد علیها، لما ذکرنا انه من طواری اقسام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قیل یجوز الرجوع فی المطلقات الرجعیة الاّ ما وقع عقد المعاوضة علیها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 تلک العمومات و بین ما دل علی جواز الرجوع فی طلاق ذوات الاقراء المدخولات</w:t>
      </w:r>
      <w:r>
        <w:rPr>
          <w:rStyle w:val="FootnoteAnchor"/>
          <w:rtl w:val="true"/>
        </w:rPr>
        <w:footnoteReference w:id="663"/>
      </w:r>
      <w:r>
        <w:rPr>
          <w:rFonts w:ascii="IRNazanin" w:hAnsi="IRNazanin" w:eastAsia="IRNazanin"/>
          <w:color w:val="111111"/>
          <w:sz w:val="28"/>
          <w:sz w:val="28"/>
          <w:szCs w:val="28"/>
          <w:rtl w:val="true"/>
          <w:lang w:bidi="fa-IR"/>
        </w:rPr>
        <w:t>، 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جواز الرجوع فی المطلّقات المذکورة، اعم من ان یکون مورد العقد، المعاوضات، او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عقود المعاوضات ایضا اعم من ان </w:t>
      </w:r>
    </w:p>
    <w:p>
      <w:pPr>
        <w:pStyle w:val="BookText"/>
        <w:rPr/>
      </w:pPr>
      <w:r>
        <w:rPr>
          <w:rFonts w:ascii="IRNazanin" w:hAnsi="IRNazanin" w:eastAsia="IRNazanin"/>
          <w:color w:val="111111"/>
          <w:sz w:val="28"/>
          <w:sz w:val="28"/>
          <w:szCs w:val="28"/>
          <w:rtl w:val="true"/>
          <w:lang w:bidi="fa-IR"/>
        </w:rPr>
        <w:t>یکون احد العوضین فیها طلاق تلک المطلّقات، ام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ترجیح عموم المعاوضات؟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مرادنا من عقد المعاوضات هنا، العقد الذی یقصد فیه تملیک البضع للمرئة، بحیث لم یکن رجوع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تریهم یستدلّون بالایة</w:t>
      </w:r>
      <w:r>
        <w:rPr>
          <w:rStyle w:val="FootnoteAnchor"/>
          <w:rtl w:val="true"/>
        </w:rPr>
        <w:footnoteReference w:id="664"/>
      </w:r>
      <w:r>
        <w:rPr>
          <w:rFonts w:ascii="IRNazanin" w:hAnsi="IRNazanin" w:eastAsia="IRNazanin"/>
          <w:color w:val="111111"/>
          <w:sz w:val="28"/>
          <w:sz w:val="28"/>
          <w:szCs w:val="28"/>
          <w:rtl w:val="true"/>
          <w:lang w:bidi="fa-IR"/>
        </w:rPr>
        <w:t xml:space="preserve">بالخلع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بعمومات المعاوضات، وان الاصل فیها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حمزة فی رجوع المرئة فی البذل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ان یُطلقا الخلع و ان تعید</w:t>
      </w:r>
      <w:r>
        <w:rPr>
          <w:rStyle w:val="FootnoteAnchor"/>
          <w:rtl w:val="true"/>
        </w:rPr>
        <w:footnoteReference w:id="665"/>
      </w:r>
      <w:r>
        <w:rPr>
          <w:rFonts w:ascii="IRNazanin" w:hAnsi="IRNazanin" w:eastAsia="IRNazanin"/>
          <w:color w:val="111111"/>
          <w:sz w:val="28"/>
          <w:sz w:val="28"/>
          <w:szCs w:val="28"/>
          <w:rtl w:val="true"/>
          <w:lang w:bidi="fa-IR"/>
        </w:rPr>
        <w:t>المرئة بالرجوع فیما افتدت به، و الرجل بالرجوع فی بضعها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اطلقا، لم یکن لاحدهما الرجوع، الاّ بحال یرضاه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 اما لزمتها العدة، او لم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لزمها</w:t>
      </w:r>
      <w:r>
        <w:rPr>
          <w:rStyle w:val="FootnoteAnchor"/>
          <w:rtl w:val="true"/>
        </w:rPr>
        <w:footnoteReference w:id="666"/>
      </w:r>
      <w:r>
        <w:rPr>
          <w:rFonts w:ascii="IRNazanin" w:hAnsi="IRNazanin" w:eastAsia="IRNazanin"/>
          <w:color w:val="111111"/>
          <w:sz w:val="28"/>
          <w:sz w:val="28"/>
          <w:szCs w:val="28"/>
          <w:rtl w:val="true"/>
          <w:lang w:bidi="fa-IR"/>
        </w:rPr>
        <w:t>، جاز الرجوع ما لم تخرج من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خرجت منها او لم یلزم العدة، لم یکن لها الرجوع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بعقد جدید و مهر مستأنف</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له فی المختلف، بانها معاوضة فیعتبر رضاهما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عنه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استجوده بعض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یستدلون فی اعتبار الایجاب و القبول و مقارنتها فی الخلع، بانه عقد معاوضة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قصد ذلک فی العقد،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ترتب جواز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ادلته فی المدخولة و ذات الاقراء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الاحکام الشرعیة الوضعیة، و لا یرتفع ثمرته بمجرد قصدهما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المختلعة النص الخاص علی الابانة و سقوط تسلط الزوج، لقلنا فیه ایضا بجواز الرجوع فیما لم یکن فیه مانع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رجوعه بعد رجوع المرئة بالبذل، بعد ورود النص علی الابانة، انما هو بسبب النص الوارد فیه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جواز رجوع </w:t>
      </w:r>
    </w:p>
    <w:p>
      <w:pPr>
        <w:pStyle w:val="BookText"/>
        <w:rPr/>
      </w:pPr>
      <w:r>
        <w:rPr>
          <w:rFonts w:ascii="Amiri" w:hAnsi="Amiri" w:eastAsia="Amiri" w:cs="Amiri"/>
          <w:color w:val="111111"/>
          <w:sz w:val="28"/>
          <w:sz w:val="28"/>
          <w:szCs w:val="28"/>
          <w:rtl w:val="true"/>
          <w:lang w:bidi="ar-SA"/>
        </w:rPr>
        <w:t xml:space="preserve">الزوجة هنا اشدّ اثباتا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لنقض اللزوم بالعموم</w:t>
      </w:r>
      <w:r>
        <w:rPr>
          <w:rStyle w:val="FootnoteAnchor"/>
          <w:rtl w:val="true"/>
        </w:rPr>
        <w:footnoteReference w:id="668"/>
      </w:r>
      <w:r>
        <w:rPr>
          <w:rFonts w:ascii="IRNazanin" w:hAnsi="IRNazanin" w:eastAsia="IRNazanin"/>
          <w:color w:val="111111"/>
          <w:sz w:val="28"/>
          <w:sz w:val="28"/>
          <w:szCs w:val="28"/>
          <w:rtl w:val="true"/>
          <w:lang w:bidi="fa-IR"/>
        </w:rPr>
        <w:t>لو لم یکن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اثبات اللزوم بالعقد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الادلة الدالة علی جواز 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فی مقابل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فعمومها ممنوعة</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فیها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هی اطلاقات وردت فی بیان احکام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الاطلاق انما ینصرف الی العموم حیث یراد بیان حکم المطلق من حیث هو ترک استفصال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الطلاق بعوض من الاحتمالات الظاهرة فی الاذهان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العمومات فی هذا الباب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الضمیر یعود الی من یمکن فی حقها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المدخولة ذات الاقراء التی خلعت بعوض من جملتها، اول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جمیع هذه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نقول</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ما دل علی لزوم المعاوضات، اقوی دلالة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تسلیم عدم ذلک ایضا،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ذلک ان الطلاق بعوض، بمجرده یفید 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وقع عقد المعاوضة هنا</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الزوجة تبذل الفدیة فی ازاء ابانة الزوج ایّاها بالطلاق، بحیث لم یجز له الرجوع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ممکن للزوج بان یسقط حقه من الرجوع ان یصالحه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بذلت هذا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طلاقاً</w:t>
      </w:r>
      <w:r>
        <w:rPr>
          <w:rStyle w:val="FootnoteAnchor"/>
          <w:rtl w:val="true"/>
        </w:rPr>
        <w:footnoteReference w:id="673"/>
      </w:r>
      <w:r>
        <w:rPr>
          <w:rFonts w:ascii="IRNazanin" w:hAnsi="IRNazanin" w:eastAsia="IRNazanin"/>
          <w:color w:val="111111"/>
          <w:sz w:val="28"/>
          <w:sz w:val="28"/>
          <w:szCs w:val="28"/>
          <w:rtl w:val="true"/>
          <w:lang w:bidi="fa-IR"/>
        </w:rPr>
        <w:t>یسقط فیه حقک من الرجوع، او تصالحه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قبل الزوج ذلک و تمّ عقد المعاوضة، فلا یجوز الرجوع</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انّا لو سلّمنا عدم امکان ذلک، و لکنّا قد اشرنا سابقا؛ ان فائدة الطلاق بعوض یتصور </w:t>
      </w:r>
    </w:p>
    <w:p>
      <w:pPr>
        <w:pStyle w:val="BookText"/>
        <w:rPr/>
      </w:pPr>
      <w:r>
        <w:rPr>
          <w:rFonts w:ascii="IRNazanin" w:hAnsi="IRNazanin" w:eastAsia="IRNazanin"/>
          <w:color w:val="111111"/>
          <w:sz w:val="28"/>
          <w:sz w:val="28"/>
          <w:szCs w:val="28"/>
          <w:rtl w:val="true"/>
          <w:lang w:bidi="fa-IR"/>
        </w:rPr>
        <w:t>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صحة تلک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 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یحصل الفائدة الاخیرة، فلا مانع 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کانت یائسة، او صغیره، او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یحصل البینونة ایضا و ان کانت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الثمرة فیما لم یکن یطلّقها لولا بذل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فائدة تملک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البینونه ایضا و 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انه هل یجوز للمرئة الرجوع فی البذل کما یجوز فی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لا؟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المجوّز لرجوع المرئة من الخلع انما هو النصوص، و هی مفقودة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خرجنا عن مقتضی عموم المعاوضة فی جانب الزوج من اجل ادلة جواز الرجوع فیما یمکن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فیستقرّ</w:t>
      </w:r>
      <w:r>
        <w:rPr>
          <w:rStyle w:val="FootnoteAnchor"/>
          <w:rtl w:val="true"/>
        </w:rPr>
        <w:footnoteReference w:id="674"/>
      </w:r>
      <w:r>
        <w:rPr>
          <w:rFonts w:ascii="IRNazanin" w:hAnsi="IRNazanin" w:eastAsia="IRNazanin"/>
          <w:color w:val="111111"/>
          <w:sz w:val="28"/>
          <w:sz w:val="28"/>
          <w:szCs w:val="28"/>
          <w:rtl w:val="true"/>
          <w:lang w:bidi="fa-IR"/>
        </w:rPr>
        <w:t>فی جانب الزوجة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المسالک،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التقابل</w:t>
      </w:r>
      <w:r>
        <w:rPr>
          <w:rStyle w:val="FootnoteAnchor"/>
          <w:rtl w:val="true"/>
        </w:rPr>
        <w:footnoteReference w:id="675"/>
      </w:r>
      <w:r>
        <w:rPr>
          <w:rFonts w:ascii="IRNazanin" w:hAnsi="IRNazanin" w:eastAsia="IRNazanin"/>
          <w:color w:val="111111"/>
          <w:sz w:val="28"/>
          <w:sz w:val="28"/>
          <w:szCs w:val="28"/>
          <w:rtl w:val="true"/>
          <w:lang w:bidi="fa-IR"/>
        </w:rPr>
        <w:t>، و هو ایضا مشکل لفوات الطلاق و عدم کونه متقوَّماً و لا مثلیاً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البضع لیس بنفس العوض و لا مثله و لا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قولهم بان الطلاق بعوض یجزی عن الخلع، یقتضی ان یجری فیه ایضا احکام الخلع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مرادهم ان الخلع لمّا کان من افراد الطلاق بعوض،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هذا المعنی، فیجزی عن لفظ الخلع من حیث افادة المفارقة بعوض او بینونتها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یستلزم ذلک ان یکون ترتب سایر احکام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جواز رجوع المرئة فی البذل مع امکان رجوع الزوج، و جواز رجوع الزوج بعد البذل،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انه فرد من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استفید من کون هذا الفرد الخاص من الطلاق بعوض الذی له احکام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احکام لفرد خاص لاجل الخصوصیة لا یقتضی بثوتها للعام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فقولهم ان الطلاق بعوض یجزی عن الخلع و یفید حکمه، اما یراد به مجرد الابانة، او انه بانضمام خصوصات المقام من کراهة المرئة و قصد الخلع، یفید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هذا اللفظ من حیث هو یجری مجری الخلع، حتی توجد فیه حکم الخلع حیثما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ظهرلک مما ذکرنا من لزوم القصد، و مما حققناه من وجود فرد للطلاق بعوض لم یکن خلعا و لا مباراةً، انّه لا یکفی مقارنة الصیغة بشرائط تحقق قسم من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r>
        <w:rPr>
          <w:rStyle w:val="FootnoteAnchor"/>
          <w:rtl w:val="true"/>
        </w:rPr>
        <w:footnoteReference w:id="676"/>
      </w:r>
      <w:r>
        <w:rPr>
          <w:rFonts w:ascii="IRNazanin" w:hAnsi="IRNazanin" w:eastAsia="IRNazanin"/>
          <w:color w:val="111111"/>
          <w:sz w:val="28"/>
          <w:sz w:val="28"/>
          <w:szCs w:val="28"/>
          <w:rtl w:val="true"/>
          <w:lang w:bidi="fa-IR"/>
        </w:rPr>
        <w:t>علی ذلک، الاّ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مع تحقق قسم منها عدم جواز الاخر مع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الطلاق الرجعی فی صورة کراهة الزوجة فقط، و کراهتهما معا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الطلاق بعوض غیر الخلع و المباراة فی صورة تحقق شرائط احدهما، فیتبع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عدم القصد الی احدهما</w:t>
      </w:r>
      <w:r>
        <w:rPr>
          <w:rStyle w:val="FootnoteAnchor"/>
          <w:rtl w:val="true"/>
        </w:rPr>
        <w:footnoteReference w:id="677"/>
      </w:r>
      <w:r>
        <w:rPr>
          <w:rFonts w:ascii="IRNazanin" w:hAnsi="IRNazanin" w:eastAsia="IRNazanin"/>
          <w:color w:val="111111"/>
          <w:sz w:val="28"/>
          <w:sz w:val="28"/>
          <w:szCs w:val="28"/>
          <w:rtl w:val="true"/>
          <w:lang w:bidi="fa-IR"/>
        </w:rPr>
        <w:t>، لا اعتبار بالصیغة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یعلم القصد و وقع النزاع بینهما فی ارادة ایّهما</w:t>
      </w:r>
      <w:r>
        <w:rPr>
          <w:rStyle w:val="FootnoteAnchor"/>
          <w:rtl w:val="true"/>
        </w:rPr>
        <w:footnoteReference w:id="678"/>
      </w:r>
      <w:r>
        <w:rPr>
          <w:rFonts w:ascii="IRNazanin" w:hAnsi="IRNazanin" w:eastAsia="IRNazanin"/>
          <w:color w:val="111111"/>
          <w:sz w:val="28"/>
          <w:sz w:val="28"/>
          <w:szCs w:val="28"/>
          <w:rtl w:val="true"/>
          <w:lang w:bidi="fa-IR"/>
        </w:rPr>
        <w:t>، فیرجع الی ما یقتضیه المرافعة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لعلّنا نشیر الی حکمه بعد ذلک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یجعل البذل شرطاً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به تعلیق الطلاق علیه، فالذی یقتضیه اطلاق فتاویهم،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المحقق بانه لم اقف فی لزوم تجرید الطلاق عن الشرط، علی مخالف من الاصحاب</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نسب القول الی المشهور، مشیراً الی ضعف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تامّلَ فی المسالک فی البطلان، لعدم ثبوت الاجماع و انّ عدم الوقوف علی المخالف لا یقتضی کونه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لعموم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استأنس </w:t>
      </w:r>
    </w:p>
    <w:p>
      <w:pPr>
        <w:pStyle w:val="BookText"/>
        <w:rPr/>
      </w:pPr>
      <w:r>
        <w:rPr>
          <w:rFonts w:ascii="IRNazanin" w:hAnsi="IRNazanin" w:eastAsia="IRNazanin"/>
          <w:color w:val="111111"/>
          <w:sz w:val="28"/>
          <w:sz w:val="28"/>
          <w:szCs w:val="28"/>
          <w:rtl w:val="true"/>
          <w:lang w:bidi="fa-IR"/>
        </w:rPr>
        <w:t>له بصحة التعلیق فی الظهار</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نظر المشهور الی منافاة التعلیق للانشاء الذی تقتضی ثبوت مقتضی الایجاب حال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خرجنا عنه فی الظهار، للاخبار الواردة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هذا النوع من الاستدلال من جماعة من الاصحاب فی مواضع شتّی و صرحوا باشتراط التنجیز فی الخلع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انهم فرّقوا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استشکلوا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استعماله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فیها شائبة التعلیق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استعمالها فی الشرط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أَتَّبِعُکَ عَلی أَنْ تُعَلِّمَنِ مِمَّا عُلِّمْتَ</w:t>
      </w:r>
      <w:r>
        <w:rPr>
          <w:rFonts w:eastAsia="IRNazanin" w:cs="IRNazanin"/>
          <w:color w:val="111111"/>
          <w:sz w:val="28"/>
          <w:szCs w:val="28"/>
          <w:rtl w:val="true"/>
          <w:lang w:bidi="fa-IR"/>
        </w:rPr>
        <w:t>»</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اجیب بمنع ذلک، لامکان ارادة الجعالة و عورض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نَجْعَلُ لَکَ خَرْجاً عَلی أَنْ تَجْعَلَ بَیْنَنا وَ بَیْنَهُمْ سَدًّا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أُنْکِحَکَ إِحْدَی ابْنَتَیَّ هاتَیْنِ عَلی أَنْ تَأْجُرَنی ثَمانِیَ حِجَجٍ</w:t>
      </w:r>
      <w:r>
        <w:rPr>
          <w:rFonts w:eastAsia="Amiri" w:cs="Amiri" w:ascii="Amiri" w:hAnsi="Amiri"/>
          <w:color w:val="111111"/>
          <w:sz w:val="28"/>
          <w:szCs w:val="28"/>
          <w:rtl w:val="true"/>
          <w:lang w:bidi="ar-SA"/>
        </w:rPr>
        <w:t>»</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یفرق بین تقدیم سؤالها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یشبه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فیه شائبة الشرط</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کلام، لاحتمال الشرط معنی الالتزام</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معهود فی الشرط فی ضمن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الاجمال فی کلام المحقق فی الشرایع، حیث ذکر اولاً اشتراط التجرید فی الخلع، ثم ذکر انه لا یضر الشرط اذا اقتضاه العقد، کما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رجعتِ فی البذل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شرطت هی الرجوع فی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و لو شائت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شرط لیس من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ضمنت لی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اعطیتنی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ما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متی، او مهما، او ایّ وقت، او ای حین</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طرفی کلامه انما هو فی التعلیق،و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الشرط بمعنی الالزام و الالتزام الذی یتداولون استعماله فی العقود و الایقاعات و یشترطون ان لا یکون مخالفا لمقتضی العقد و لا للکتاب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الامر ان المثال الاول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رجعتِ فی البذل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الالتزام و الالزام فی قالب التعلیق و لکن العقد غیر 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موضع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المثال الثانی؛ فانه شرط فی غیر قالب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ذکره اخیراً فی التعلیقات من التعلیل، بانه لیس من مقتضاه، ایضاً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الاستدلال بما ذکرنا من منافاته للجزم فی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بالاجماع، لو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هنا فی الفرق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اعطیتنی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تقدم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الخلع هنا ایضا معلّق علی قبولها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فی اللفظ و ان کان معلقا فی المعنی، فهو فی صورة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 ذلک، کما فی البیع؛ فاذا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ایضا معلق علی قبول المشتری 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قبلت</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انه تکلف ظاهر تفطن فی اخر کلامه من الاستبعاد فی جعل امثال تلک الاعتبارات مناطاً للاحکام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الکل فی المعنی متحد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ان یُجعل المناط هو الجزم البادی فی النظر، و انّه کاف فی الصحة و ان حصل له التردید و التشکیک بعد التفطّن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ذلک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 المسافر اذا قصد ثمانیة فراسخ لزیارة اخیه فی رأس الثمانیه و لا غرض له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 و قطع برهة من المسافة، فاذاً باخیه یجیئ الیه، و صادفه 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القصر انما هو لجزمه بالذهاب الی منتهی المسافة، و لو کان احد یقول له فی اول المسافة؛ ان صادفت اخیک بین الطریق، ترجع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تکلیفه القصر مادام جازما فی البادی و هو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الامر فی ایجاب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البایع حین الایجاب جازم بانه یقبل و لیس له تردد حتی یحصل له تعلیق فی نظره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تصریح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بالجازمیة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الحال و حصل التداعی، فالمناط هو صورة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فمدعی خلافه، مدع و یقدم قول منکر الشک علی ظاهر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الفرق و بطلان التعلیق فی الامثلة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یزید فی الامثلة المذکورة مضافا الی کونها معلّقة علی القبول، انّها معلقة علی شیئ اخر و هو 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علیه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اعطیتنی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قابل لان یکون الاعطاء عوضا عن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الخلع او غیره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البحث فی تعلیق الاستدعاء علی الشرط، و قد تقدم القول بجوازه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قالت ان طلّقتنی واحدة فلک علیّ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طلّقها، فالاقرب ثبوت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تعلیق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بان الاستدعاء یتوسع فیه، و من ثمّ لم یختص بلفظ، بخلاف الخلع الواقع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کل لفظ یتقدم منهما فهو معلق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قلنا انه مع تاخیر القبول من جانبها یکون فی الخلع شائبة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انهم اعتبروا فی نفس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عن اللفظ الواقع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تجرده عن صورة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اللفظ الواقع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جعلنا الخلع عبارة عن العقد المرکب منهما، اشکل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ذکره فی تعریف الخلع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عبارة عن بذل المرئة المال للزوج فدیة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حکمه الذی حکیناه عنه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انتهی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به الشرط المتداول فی السنتهم فیما تشترط فی ضمن العقود، فهو اُطلق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مجرد الالزام و الالتزام، مع قطع النظر عن کون استمرار مقتضی العقد معلقا علی وجوده، بحیث لو انتفی، تسلط المشتری علی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ذلک مع کون بقائه و استمراره معلّقا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موجودان فی ابواب العقود فی البیع و النکاح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ما اطلقوا علیه هو المعنی الثانی، سیما فی البیع و الخیار الحاصل بسبب 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یسمونه من جملة الخیار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ان یراد بالشرط، هو 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بملاحظة استدلالهم فی المقامات کلها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عنه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المفید للاطلاق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تریهم قد یجوّزون الشرط فی ضمن العقد و یقولون بلزومه و وجوب الوفاء به من دون ان یکون استمراره معلّقاً علی تحققه؛ کاشتراط السکنی للمرئة فی بلدها و لا یقولون بتسلّطها علی الفسخ اذا اخرجها الزوج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یصرّحوا بالتسلط علی الفسخ عند انتفاء الشرط؛ کما لو تزوّجها علی انّها</w:t>
      </w:r>
      <w:r>
        <w:rPr>
          <w:rStyle w:val="FootnoteAnchor"/>
          <w:rtl w:val="true"/>
        </w:rPr>
        <w:footnoteReference w:id="690"/>
      </w:r>
      <w:r>
        <w:rPr>
          <w:rFonts w:ascii="IRNazanin" w:hAnsi="IRNazanin" w:eastAsia="IRNazanin"/>
          <w:color w:val="111111"/>
          <w:sz w:val="28"/>
          <w:sz w:val="28"/>
          <w:szCs w:val="28"/>
          <w:rtl w:val="true"/>
          <w:lang w:bidi="fa-IR"/>
        </w:rPr>
        <w:t>حرّة فظهرت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انها بنت مهیرة، فظهرت بنت امة، او علی انها بکر، فظهرت ثیّباً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تزوّجت علی انه حرّ، فظهر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ان ذلک هو مقتضی الشرط</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الخیار لو اراد</w:t>
      </w:r>
      <w:r>
        <w:rPr>
          <w:rStyle w:val="FootnoteAnchor"/>
          <w:rtl w:val="true"/>
        </w:rPr>
        <w:footnoteReference w:id="691"/>
      </w:r>
      <w:r>
        <w:rPr>
          <w:rFonts w:ascii="IRNazanin" w:hAnsi="IRNazanin" w:eastAsia="IRNazanin"/>
          <w:color w:val="111111"/>
          <w:sz w:val="28"/>
          <w:sz w:val="28"/>
          <w:szCs w:val="28"/>
          <w:rtl w:val="true"/>
          <w:lang w:bidi="fa-IR"/>
        </w:rPr>
        <w:t>محض الالزام و الالتزام بدون الخیار فی الفسخ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یلزم علینا القول بانّ المرئة اذا لم تف بالعوض فی الطلاق بعوض،ان یکون للزوج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نقول</w:t>
      </w:r>
      <w:r>
        <w:rPr>
          <w:rStyle w:val="FootnoteAnchor"/>
          <w:rtl w:val="true"/>
        </w:rPr>
        <w:footnoteReference w:id="692"/>
      </w:r>
      <w:r>
        <w:rPr>
          <w:rFonts w:ascii="IRNazanin" w:hAnsi="IRNazanin" w:eastAsia="IRNazanin"/>
          <w:color w:val="111111"/>
          <w:sz w:val="28"/>
          <w:sz w:val="28"/>
          <w:szCs w:val="28"/>
          <w:rtl w:val="true"/>
          <w:lang w:bidi="fa-IR"/>
        </w:rPr>
        <w:t>فی الخلع بجواز رجوعه لو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البذل، بدلیل مختص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نضایق من ان یشترط الرجوع قبل انقضاء العدة ان لم تف</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الطلاق بائناً</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خروج 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الکلام فی الرجوع الی الحال السابق، من جهة عدم تحقق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دخل للبینونة و الرجعة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ثبت انه لا رجوع فی البائن، فهو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یدل علیه اقوی مما یدل علی العمل بمقتضی قاعدة الشرط، فتخصصها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بیان معنی الالزام و الالتزام فی الشرط المذکورة، لیحصل الفرق بین الشرط و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یوجبون العمل بالشرط دون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الکلام فی ذلک ان الالزام و الالتزام، اما ان یکون من باب نفس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العهود الموثقة بین العباد باقسامها، و لا ینفک</w:t>
      </w:r>
      <w:r>
        <w:rPr>
          <w:rStyle w:val="FootnoteAnchor"/>
          <w:rtl w:val="true"/>
        </w:rPr>
        <w:footnoteReference w:id="695"/>
      </w:r>
      <w:r>
        <w:rPr>
          <w:rFonts w:ascii="IRNazanin" w:hAnsi="IRNazanin" w:eastAsia="IRNazanin"/>
          <w:color w:val="111111"/>
          <w:sz w:val="28"/>
          <w:sz w:val="28"/>
          <w:szCs w:val="28"/>
          <w:rtl w:val="true"/>
          <w:lang w:bidi="fa-IR"/>
        </w:rPr>
        <w:t>غالبا عن معاوضة و لو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الزامات و التزامات و عهود موثقة یجب العمل بها و التزامها،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 فی المقدمه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تریهم یستدلّون فی لزوم العقود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فعله العلاّمة فی التذکرة فی المساقاة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بالشرط فی ضمن عقد لازم بحیث یصیر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الاشکال فی صیرورة ذلک فی الایقاعات</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القول به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توجیهه اِما </w:t>
      </w:r>
    </w:p>
    <w:p>
      <w:pPr>
        <w:pStyle w:val="BookText"/>
        <w:rPr/>
      </w:pPr>
      <w:r>
        <w:rPr>
          <w:rFonts w:ascii="IRNazanin" w:hAnsi="IRNazanin" w:eastAsia="IRNazanin"/>
          <w:color w:val="111111"/>
          <w:sz w:val="28"/>
          <w:sz w:val="28"/>
          <w:szCs w:val="28"/>
          <w:rtl w:val="true"/>
          <w:lang w:bidi="fa-IR"/>
        </w:rPr>
        <w:t>بالمعاوضة الضمنیة؛ فان العبد مملوک للمولی نفسه و منافعه، فلا مانع من ان یخرج بعض ما فی تحت یده و یبقی البعض لنفسه، ثمّ یعاوضه باعطاء شیئ بعد العتق، او خدمة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یعاوضه المنفعة الممکنة الحصول منه من المال و الخدمة التی هی حقه فی حال الرقیة، بما یساویها فی حال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التزام للعبد بشیئ فی عوض ما کان لازما علیه للمولی و التزام للمولی لِاِتیانها له بعد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سلطنته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یجری فی الطلاق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ان یقول للمرئة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و شرطت علیک ان تعطینی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ان تعطینی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ان تعطینی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تلتزمها المرئة فی عوض حقه السابق من حبسه</w:t>
      </w:r>
      <w:r>
        <w:rPr>
          <w:rStyle w:val="FootnoteAnchor"/>
          <w:rtl w:val="true"/>
        </w:rPr>
        <w:footnoteReference w:id="697"/>
      </w:r>
      <w:r>
        <w:rPr>
          <w:rFonts w:ascii="IRNazanin" w:hAnsi="IRNazanin" w:eastAsia="IRNazanin"/>
          <w:color w:val="111111"/>
          <w:sz w:val="28"/>
          <w:sz w:val="28"/>
          <w:szCs w:val="28"/>
          <w:rtl w:val="true"/>
          <w:lang w:bidi="fa-IR"/>
        </w:rPr>
        <w:t>فی حباله ابداً و تسلّطه علی ذلک، حیث یستریحها و یرخّصها من الحبس</w:t>
      </w:r>
      <w:r>
        <w:rPr>
          <w:rStyle w:val="FootnoteAnchor"/>
          <w:rtl w:val="true"/>
        </w:rPr>
        <w:footnoteReference w:id="698"/>
      </w:r>
      <w:r>
        <w:rPr>
          <w:rFonts w:ascii="IRNazanin" w:hAnsi="IRNazanin" w:eastAsia="IRNazanin"/>
          <w:color w:val="111111"/>
          <w:sz w:val="28"/>
          <w:sz w:val="28"/>
          <w:szCs w:val="28"/>
          <w:rtl w:val="true"/>
          <w:lang w:bidi="fa-IR"/>
        </w:rPr>
        <w:t>بالطلاق، و یلزمها الزوج بذلک علی تقدیر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تحقّق</w:t>
      </w:r>
      <w:r>
        <w:rPr>
          <w:rStyle w:val="FootnoteAnchor"/>
          <w:rtl w:val="true"/>
        </w:rPr>
        <w:footnoteReference w:id="699"/>
      </w:r>
      <w:r>
        <w:rPr>
          <w:rFonts w:ascii="IRNazanin" w:hAnsi="IRNazanin" w:eastAsia="IRNazanin"/>
          <w:color w:val="111111"/>
          <w:sz w:val="28"/>
          <w:sz w:val="28"/>
          <w:szCs w:val="28"/>
          <w:rtl w:val="true"/>
          <w:lang w:bidi="fa-IR"/>
        </w:rPr>
        <w:t>معنی الالزام و الالتزام فی الایقاعات</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عموم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الخلع ایضا فی الحقیقة یرجع الی ذلک، و ان امکن جعله من باب المعاوضات الصریحة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شیئ یوجب الالزام 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باب المعاوضات الصرفة، و لا المعاوضات الضمنیة فی مقابل شیئ من الحقوق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فی الایقاعات القول باجراء المعاوضة الصریحة کالخلع، و باجراء المعاوضة الضمنیة کالعتق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بابقاء اللزوم السابق بحاله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ذکرنا ان الالزام و الالتزام مطلقا لا یوجب خیار الاشتراط مطلقا، فلا یرد علینا انه </w:t>
      </w:r>
    </w:p>
    <w:p>
      <w:pPr>
        <w:pStyle w:val="BookText"/>
        <w:rPr/>
      </w:pPr>
      <w:r>
        <w:rPr>
          <w:rFonts w:ascii="IRNazanin" w:hAnsi="IRNazanin" w:eastAsia="IRNazanin"/>
          <w:color w:val="111111"/>
          <w:sz w:val="28"/>
          <w:sz w:val="28"/>
          <w:szCs w:val="28"/>
          <w:rtl w:val="true"/>
          <w:lang w:bidi="fa-IR"/>
        </w:rPr>
        <w:t>لو کان هذا الشرط صحیحاً لجری فیه خیار الاشتراط، و لجاز العود الی الطلاق لعدم وفاء الزوجة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غیر معنی الرجوع فی البذل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تریهم بعد ما اتفقوا علی صحة الشرط السابق فی العتق مثل خدمة سنة، او اعطاء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لا یرجع الی الرق بالاخلال، بل یبقی وجوب الوفاء</w:t>
      </w:r>
      <w:r>
        <w:rPr>
          <w:rStyle w:val="FootnoteAnchor"/>
          <w:rtl w:val="true"/>
        </w:rPr>
        <w:footnoteReference w:id="701"/>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فی انه لو اشترطا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لعود الی الرق بالاخلال، هل یصح العتق و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الروایة</w:t>
      </w:r>
      <w:r>
        <w:rPr>
          <w:rStyle w:val="FootnoteAnchor"/>
          <w:rtl w:val="true"/>
        </w:rPr>
        <w:footnoteReference w:id="702"/>
      </w:r>
      <w:r>
        <w:rPr>
          <w:rFonts w:ascii="IRNazanin" w:hAnsi="IRNazanin" w:eastAsia="IRNazanin"/>
          <w:color w:val="111111"/>
          <w:sz w:val="28"/>
          <w:sz w:val="28"/>
          <w:szCs w:val="28"/>
          <w:rtl w:val="true"/>
          <w:lang w:bidi="fa-IR"/>
        </w:rPr>
        <w:t>و خصوص روایة اسحق بن عمار</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فساد الشرط و هو عود الحرام الرقیة، مستلزم لفساد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اختاره المحقق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اسحق بالشذوذ، و ضعف السند و مخالفتها لاصول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حرّیته الی الرقیة، غیر جایز و لا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فی ذلک،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تمحض الحرّیة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عود الی الرقیة المحضة بعد ما تشبّث بالحریة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 مطلق الرقیة بعد تمحض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یصح العتق و یبطل الشرط؛ لانه عتق و شرط و یمکن انفکاک کل منهما عن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یستلزم فساد احدهما فساد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العتق مبنی علی التغلیب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منع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القصد بالعتق انما وقع مع ذلک الشرط و لم یثبت القصد الی العتق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ظهر بطلان الاعتماد علی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مسلّم فیما لو تحقق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یتمّ مع عدم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من جمیع ذلک؛ ان الشرط المعهود فی السنتهم، یجری فی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 یکن معنی للاستدلال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یناقش احد فی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فی معنی ان مقتضی الروایة، عام و التخصیص </w:t>
      </w:r>
    </w:p>
    <w:p>
      <w:pPr>
        <w:pStyle w:val="BookText"/>
        <w:rPr/>
      </w:pPr>
      <w:r>
        <w:rPr>
          <w:rFonts w:ascii="IRNazanin" w:hAnsi="IRNazanin" w:eastAsia="IRNazanin"/>
          <w:color w:val="111111"/>
          <w:sz w:val="28"/>
          <w:sz w:val="28"/>
          <w:szCs w:val="28"/>
          <w:rtl w:val="true"/>
          <w:lang w:bidi="fa-IR"/>
        </w:rPr>
        <w:t>محتاج الی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فی کلامهم علی تصریح ببطلان الشرط فی الطلاق، و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ذکروا اشتراط تجرید الطلاق عن الشرط، و هو معنی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مرادهم من الشرط فی ذلک، تعلیق الطلاق و نفس الایقاع علی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المحقق التامل فی ذلک ایضا مع عدم وقوفه علی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شیّده فی المسالک و استأنس له بالظّهار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من المحقق ان الشرط بالمعنی الذی نحن فیه،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فی غیره ایضا،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نقول بصحة الشرط فی الایقاعات بهذا المعنی، و لکن لا نلتزم بکونه من باب الشروط التی یستلزم انتفائها ثبوت خیار الاشتراط مطلقا، بل مجرد الالزام 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صرح حین الشرط، بحصول الخیار بانتفائه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نمنعه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هنا قد جری علی بیان مراد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تعریف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للخلع، و بیان کیفیة انتقاض تعریفه بالطلاق بعوض</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مبنی تعریف العلاّمة، علی اندراج الطلاق بعوض، فی الخلع الذی یتناول المباراة ایضا فی بعض اطلاقاتهم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فخر المحققین حیث اخذ فی حدّه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بالاکتفاء به عن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الفرق بین الخلع المحض، و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 الخلع لا یصح الاّ بالعوض، و الطلاق یصح بدونه و ان کان احد ارکانه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اخذ فیه نسبة العوض المأخوذ فی الطلاق بعوض، الی مطلق الطلاق کنسبة</w:t>
      </w:r>
      <w:r>
        <w:rPr>
          <w:rStyle w:val="FootnoteAnchor"/>
          <w:rtl w:val="true"/>
        </w:rPr>
        <w:footnoteReference w:id="705"/>
      </w:r>
      <w:r>
        <w:rPr>
          <w:rFonts w:ascii="IRNazanin" w:hAnsi="IRNazanin" w:eastAsia="IRNazanin"/>
          <w:color w:val="111111"/>
          <w:sz w:val="28"/>
          <w:sz w:val="28"/>
          <w:szCs w:val="28"/>
          <w:rtl w:val="true"/>
          <w:lang w:bidi="fa-IR"/>
        </w:rPr>
        <w:t>النطق الماخوذ فی مهیة الانسان الی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الغرض انّ العوض لیس ماخوذاً فی مهیة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و لا فی مهیة الهبة، بحیث لا یتحققان شرعا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الخلع و البیع و نحوهما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الحدود انما یذکر فی المفاهیم، لا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انتقاضها فی العکس او الطرد انما یکون بالمفاهیم، لا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المراد من الطلاق بالعوض، المغایر لمفهوم الخلع، لم یکن معنی لانتقاض طرد حدّ الخلع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یذکرونه فی الالفاظ الدالة علی المفاهیم و الوضع</w:t>
      </w:r>
      <w:r>
        <w:rPr>
          <w:rStyle w:val="FootnoteAnchor"/>
          <w:rtl w:val="true"/>
        </w:rPr>
        <w:footnoteReference w:id="706"/>
      </w:r>
      <w:r>
        <w:rPr>
          <w:rFonts w:ascii="IRNazanin" w:hAnsi="IRNazanin" w:eastAsia="IRNazanin"/>
          <w:color w:val="111111"/>
          <w:sz w:val="28"/>
          <w:sz w:val="28"/>
          <w:szCs w:val="28"/>
          <w:rtl w:val="true"/>
          <w:lang w:bidi="fa-IR"/>
        </w:rPr>
        <w:t>الموضوعة لها، لابد من التمایز بینهما لیحصل الدلالة مع الاشتراک و تحقق القرنیة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ذکروه فی رفع نقض طرد الحّد، انما هو لیتمیّز المهیة عما سواها من الماهیات المغایرة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للتمییز بین مدلول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 فخر المحققین 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بفدیة</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انما هو لاخراج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ان الخلع هو ازالة خاصة للنکاح معتبر فی مهیتها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بعوض، ایضا ازالة للنکاح من دون اعتبار الفدیة فی مهیّتها و ان کانت معتبرة فی الخارج 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فقول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مختلعة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خلعتها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لبیان نفس العوض ایضا لعدم دلالة طالق علیه بوجه، لعدم کونه مأخوذا فی مفهوم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ارید اتحاد المفهوم الذی یدخل العوض فی مهیته باللفظ الموضوع له حقیقیة، بالوضع الشخصی،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خالعتها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ذکروا انه یجوز ان یُستعار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یُستعمل اللفظ الدال علی الازالة التی لا یدخل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 فی المفهوم الذی یدخل فی مهیّته</w:t>
      </w:r>
      <w:r>
        <w:rPr>
          <w:rStyle w:val="FootnoteAnchor"/>
          <w:rtl w:val="true"/>
        </w:rPr>
        <w:footnoteReference w:id="708"/>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 ان صیغة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اتی بالطلاق بعوض، اغنی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الطلاق بعوض، اعم من الخلع، و یستعمل اللفظ </w:t>
      </w:r>
    </w:p>
    <w:p>
      <w:pPr>
        <w:pStyle w:val="BookText"/>
        <w:rPr/>
      </w:pPr>
      <w:r>
        <w:rPr>
          <w:rFonts w:ascii="IRNazanin" w:hAnsi="IRNazanin" w:eastAsia="IRNazanin"/>
          <w:color w:val="111111"/>
          <w:sz w:val="28"/>
          <w:sz w:val="28"/>
          <w:szCs w:val="28"/>
          <w:rtl w:val="true"/>
          <w:lang w:bidi="fa-IR"/>
        </w:rPr>
        <w:t>له، فی فرده بقرنیة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تقدیر؛ یصح الاحتراز</w:t>
      </w:r>
      <w:r>
        <w:rPr>
          <w:rStyle w:val="FootnoteAnchor"/>
          <w:rtl w:val="true"/>
        </w:rPr>
        <w:footnoteReference w:id="709"/>
      </w:r>
      <w:r>
        <w:rPr>
          <w:rFonts w:ascii="IRNazanin" w:hAnsi="IRNazanin" w:eastAsia="IRNazanin"/>
          <w:color w:val="111111"/>
          <w:sz w:val="28"/>
          <w:sz w:val="28"/>
          <w:szCs w:val="28"/>
          <w:rtl w:val="true"/>
          <w:lang w:bidi="fa-IR"/>
        </w:rPr>
        <w:t>و تصحیح الطرد بما ذکره فخر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القائل، فلا افهم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 ذکره من اندراج الطلاق بعوض، فی الخلع الشامل للمباراة عند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معنی کلام فخر المحققین فی تعریف نفسه او بیان مراد والده</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الاول،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مذهب فخر المحققین ایضا ان کان ما نسبه الی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دخول الطلاق بعوض، فی الخلع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انه لا یناسب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یصح الاحتراز عنه فی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مذهبه عدم الدخول فی الخلع مطلقا، بمعنی امکان تحققه فی ضمن فرد اخر، فهو</w:t>
      </w:r>
      <w:r>
        <w:rPr>
          <w:rStyle w:val="FootnoteAnchor"/>
          <w:rtl w:val="true"/>
        </w:rPr>
        <w:footnoteReference w:id="711"/>
      </w:r>
      <w:r>
        <w:rPr>
          <w:rFonts w:ascii="IRNazanin" w:hAnsi="IRNazanin" w:eastAsia="IRNazanin"/>
          <w:color w:val="111111"/>
          <w:sz w:val="28"/>
          <w:sz w:val="28"/>
          <w:szCs w:val="28"/>
          <w:rtl w:val="true"/>
          <w:lang w:bidi="fa-IR"/>
        </w:rPr>
        <w:t xml:space="preserve">یخرج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یُخرج ما جامع</w:t>
      </w:r>
      <w:r>
        <w:rPr>
          <w:rStyle w:val="FootnoteAnchor"/>
          <w:rtl w:val="true"/>
        </w:rPr>
        <w:footnoteReference w:id="712"/>
      </w:r>
      <w:r>
        <w:rPr>
          <w:rFonts w:ascii="IRNazanin" w:hAnsi="IRNazanin" w:eastAsia="IRNazanin"/>
          <w:color w:val="111111"/>
          <w:sz w:val="28"/>
          <w:sz w:val="28"/>
          <w:szCs w:val="28"/>
          <w:rtl w:val="true"/>
          <w:lang w:bidi="fa-IR"/>
        </w:rPr>
        <w:t>الطلاق بعوض، کراهتها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یجامعها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ان مراده بیان الفرق بین الخلع المحض و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لا یخفی من 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الفرق بین الخلع المحض و الخلع الذی هو الطلاق بعوض، انما هو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فهما متحدان فی المفهوم و الحقیقة،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فهمه القائل</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اعتبار العوض داخلا فی مهیة الخلع المحض، دون الطلاق بعوض، موجبا للفرق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المقابلة انما وقع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خلعتها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الطلاق بعوض، لا ینفکّ عن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المقصود؛ الفرق بین المحض و غیر المحض من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 الخلع و 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فجعل مراد فخر المحققین</w:t>
      </w:r>
      <w:r>
        <w:rPr>
          <w:rStyle w:val="FootnoteAnchor"/>
          <w:rtl w:val="true"/>
        </w:rPr>
        <w:footnoteReference w:id="714"/>
      </w:r>
      <w:r>
        <w:rPr>
          <w:rFonts w:ascii="IRNazanin" w:hAnsi="IRNazanin" w:eastAsia="IRNazanin"/>
          <w:color w:val="111111"/>
          <w:sz w:val="28"/>
          <w:sz w:val="28"/>
          <w:szCs w:val="28"/>
          <w:rtl w:val="true"/>
          <w:lang w:bidi="fa-IR"/>
        </w:rPr>
        <w:t>من تعریف الخلع، بیان الفرق بین لفظ الخلع و لفظ الطلاق، اجنبی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 فخر الحققین تعریف الخلع دون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احترز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الطلاق بغیر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الطلاق بعوض من دون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الطلاق بعوض مع الکراهة منها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ازالة قید النکاح مع کراهة الزوجة بعوضٍ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یجری علیه احکام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هو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عبارة علیه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مراده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یُجعل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القائل، هی التعلیلیة لا التقیید به، یعنی ان مراد فخر المحققین بسبب انه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التعریف، انّ مراد والده بیان الفرق بین محض الخلع و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مراده بالفدیة، الفدیة اللازمة للمهیة لیکون تعریفا للخلع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الفدیة داخلة فی مهیته، دون الطلاق بعوض المراد به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ان ذلک ینافی جعل الخلع فی تعریف والده اعم من المباراة، و هو ینافی الاکتفاء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نفسه، سیما مع ضمیمة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لا یناسب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هی للمهیات، لا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القائل ان العلاّمة یقول بدخول الطلاق للعوض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بیان الفرق بین الخلع و بین الطلاق الخالی عن قید العوض، غیر بیان الفرق بین محض الخلع و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اشرنا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هذا کله، فیرد علیهما و علی کل من حاذی حذوهما، ترک تعریف احد قسمی الخلع، فکان علیهما اِما جعل التعریف بحیث یشملهما جمیعا او اِفراد تعریف اخر للقسم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نحن فبمعزل عن هذا الایراد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نقول بکون الطلاق بعوض، عین الخلع و ان جامع کراهة الزوجة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انه فی حکم الخلع و یجری علیه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مطابق بعباراتهم؛ </w:t>
      </w:r>
    </w:p>
    <w:p>
      <w:pPr>
        <w:pStyle w:val="BookText"/>
        <w:rPr/>
      </w:pPr>
      <w:r>
        <w:rPr>
          <w:rFonts w:ascii="IRNazanin" w:hAnsi="IRNazanin" w:eastAsia="IRNazanin"/>
          <w:color w:val="111111"/>
          <w:sz w:val="28"/>
          <w:sz w:val="28"/>
          <w:szCs w:val="28"/>
          <w:rtl w:val="true"/>
          <w:lang w:bidi="fa-IR"/>
        </w:rPr>
        <w:t>فلاحظ عبارة اللمعة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اتی بالطلاق بعوض، اغنی عن الخلع</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کنز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بالفدیة و یفید فائدة الخلع و المباراة، و حکمه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ناهیک ما ذکره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النافع من انه هو المؤسس لهذا المطلب، حتی ادعی اتفاق الاصحاب ظاهراً علی ان الطلاق بالعوض یتعلق به احکام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انه خلع لم یتعلق به شیئ</w:t>
      </w:r>
      <w:r>
        <w:rPr>
          <w:rStyle w:val="FootnoteAnchor"/>
          <w:rtl w:val="true"/>
        </w:rPr>
        <w:footnoteReference w:id="716"/>
      </w:r>
      <w:r>
        <w:rPr>
          <w:rFonts w:ascii="IRNazanin" w:hAnsi="IRNazanin" w:eastAsia="IRNazanin"/>
          <w:color w:val="111111"/>
          <w:sz w:val="28"/>
          <w:sz w:val="28"/>
          <w:szCs w:val="28"/>
          <w:rtl w:val="true"/>
          <w:lang w:bidi="fa-IR"/>
        </w:rPr>
        <w:t>من احکامه، لانتفاء نصّ فیه بالخصوص</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اعترف بانهم اتفقوا علی اتحادهما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انه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فستعرف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فترک تعریف الطلاق بعوض، غیر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هو الطلاق بالمعنی الاخص او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تعریفهما عن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 کلام فخر المحققین الذی قدّمناه،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الطلاق بعوض، من اقسام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المتقدمون و المتأخرون من الاصحاب و لا یرد نقض</w:t>
      </w:r>
      <w:r>
        <w:rPr>
          <w:rStyle w:val="FootnoteAnchor"/>
          <w:rtl w:val="true"/>
        </w:rPr>
        <w:footnoteReference w:id="71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المنقول فی کلامهم ان الخلع یقع بقوله 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قسّم الخلع الی واقع بتصریح الطلاق، و الی واقع بغیره،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ان کان الخلع بتصریح الطلاق، کان طلاقاً بلا خلاف</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ایضا لا نمنع ان یؤدی الخلع بلفظ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 یستلزم اتحاد الخلع مع الطلاق بعوض و کونهما متساویین بان </w:t>
      </w:r>
    </w:p>
    <w:p>
      <w:pPr>
        <w:pStyle w:val="BookText"/>
        <w:rPr/>
      </w:pPr>
      <w:r>
        <w:rPr>
          <w:rFonts w:ascii="IRNazanin" w:hAnsi="IRNazanin" w:eastAsia="IRNazanin"/>
          <w:color w:val="111111"/>
          <w:sz w:val="28"/>
          <w:sz w:val="28"/>
          <w:szCs w:val="28"/>
          <w:rtl w:val="true"/>
          <w:lang w:bidi="fa-IR"/>
        </w:rPr>
        <w:t xml:space="preserve">یکون الطلاق بعوض، هو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ایضا فی موضع اخر من شرح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الاصحاب الاتفاق علی ان الطلاق بعوض، یتعلق به احکام الخلع و لو لا انه خلع لم یتعلق به شیئ من احکامه، لانتفاء نص فیه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المتتبع</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اراد من ظاهر اتفاق الاصحاب علی ان الطلاق بعوض یتعلق به احکام الخلع، ما نقلناه فی المقدمة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المعروف</w:t>
      </w:r>
      <w:r>
        <w:rPr>
          <w:rStyle w:val="FootnoteAnchor"/>
          <w:rtl w:val="true"/>
        </w:rPr>
        <w:footnoteReference w:id="721"/>
      </w:r>
      <w:r>
        <w:rPr>
          <w:rFonts w:ascii="IRNazanin" w:hAnsi="IRNazanin" w:eastAsia="IRNazanin"/>
          <w:color w:val="111111"/>
          <w:sz w:val="28"/>
          <w:sz w:val="28"/>
          <w:szCs w:val="28"/>
          <w:rtl w:val="true"/>
          <w:lang w:bidi="fa-IR"/>
        </w:rPr>
        <w:t xml:space="preserve">من مذهب الاصحاب ان الزوج اذا ادّی مفهوم الخلع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به الخلع من دون ضمّ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یبقی الاشکال فی انه فی حکم الخلع، لا انه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 لکنه لا یستلزم ذلک ان یکونوا قائلین بان الطلاق بعوض، انما هو الخلع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ان یتعلق جمیع احکام الخلع، بالطلاق بعوض، الذی من جملتها لزوم کراهة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اراد انهم اتفقوا علی ان کل لفظ یدل علی ارادة الطلاق 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مثل ما ذکرنا فی جملة الاقسام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یتعلق به احکام الخلع، فهو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باب اشتباه المفهوم بالمصداق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نمنع قابلیة لفظٍ واحدٍ</w:t>
      </w:r>
      <w:r>
        <w:rPr>
          <w:rStyle w:val="FootnoteAnchor"/>
          <w:rtl w:val="true"/>
        </w:rPr>
        <w:footnoteReference w:id="722"/>
      </w:r>
      <w:r>
        <w:rPr>
          <w:rFonts w:ascii="IRNazanin" w:hAnsi="IRNazanin" w:eastAsia="IRNazanin"/>
          <w:color w:val="111111"/>
          <w:sz w:val="28"/>
          <w:sz w:val="28"/>
          <w:szCs w:val="28"/>
          <w:rtl w:val="true"/>
          <w:lang w:bidi="fa-IR"/>
        </w:rPr>
        <w:t>لازاء مطلبین و اشتراک لفظ فی معنیین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فالمایز</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هو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تغایر</w:t>
      </w:r>
      <w:r>
        <w:rPr>
          <w:rStyle w:val="FootnoteAnchor"/>
          <w:rtl w:val="true"/>
        </w:rPr>
        <w:footnoteReference w:id="724"/>
      </w:r>
      <w:r>
        <w:rPr>
          <w:rFonts w:ascii="IRNazanin" w:hAnsi="IRNazanin" w:eastAsia="IRNazanin"/>
          <w:color w:val="111111"/>
          <w:sz w:val="28"/>
          <w:sz w:val="28"/>
          <w:szCs w:val="28"/>
          <w:rtl w:val="true"/>
          <w:lang w:bidi="fa-IR"/>
        </w:rPr>
        <w:t>المفهومین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انه خلع لم یتعلق به شیئ</w:t>
      </w:r>
      <w:r>
        <w:rPr>
          <w:rStyle w:val="FootnoteAnchor"/>
          <w:rtl w:val="true"/>
        </w:rPr>
        <w:footnoteReference w:id="725"/>
      </w:r>
      <w:r>
        <w:rPr>
          <w:rFonts w:ascii="IRNazanin" w:hAnsi="IRNazanin" w:eastAsia="IRNazanin"/>
          <w:color w:val="111111"/>
          <w:sz w:val="28"/>
          <w:sz w:val="28"/>
          <w:szCs w:val="28"/>
          <w:rtl w:val="true"/>
          <w:lang w:bidi="fa-IR"/>
        </w:rPr>
        <w:t>من احکامه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اشتراک موضوعین متغایرین، فی بعض الاحکام الشرعیة، غیر عزیز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تری </w:t>
      </w:r>
    </w:p>
    <w:p>
      <w:pPr>
        <w:pStyle w:val="BookText"/>
        <w:rPr/>
      </w:pPr>
      <w:r>
        <w:rPr>
          <w:rFonts w:ascii="IRNazanin" w:hAnsi="IRNazanin" w:eastAsia="IRNazanin"/>
          <w:color w:val="111111"/>
          <w:sz w:val="28"/>
          <w:sz w:val="28"/>
          <w:szCs w:val="28"/>
          <w:rtl w:val="true"/>
          <w:lang w:bidi="fa-IR"/>
        </w:rPr>
        <w:t>مشارکة الصلح و البیع و النذر و العهد، فی کثیر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یستلزم اتحادها</w:t>
      </w:r>
      <w:r>
        <w:rPr>
          <w:rStyle w:val="FootnoteAnchor"/>
          <w:rtl w:val="true"/>
        </w:rPr>
        <w:footnoteReference w:id="726"/>
      </w:r>
      <w:r>
        <w:rPr>
          <w:rFonts w:ascii="IRNazanin" w:hAnsi="IRNazanin" w:eastAsia="IRNazanin"/>
          <w:color w:val="111111"/>
          <w:sz w:val="28"/>
          <w:sz w:val="28"/>
          <w:szCs w:val="28"/>
          <w:rtl w:val="true"/>
          <w:lang w:bidi="fa-IR"/>
        </w:rPr>
        <w:t>فی المفهومین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لا یتم ذلک فی کلام من ادرج فی تعریف الخلع، کونه بلفظ الخلع، کفخرالمحققین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فهد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لانتفاء نص فیه علی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یجب فی الاحکام الشرعیة، التنصیص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یستفاد کثیر من الاحکام من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العلاّمة فی القواعد بانه ازالة قید عقد النکاح بفدیة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فدیة لازمة لمهیة له، لا یرد علیه الطلاق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المحقق جمال الدین ابن فهد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الخلع بفتح الخاء، نزع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بضمها، ازالة قید النکاح بفدیة لازمة لمهیته مع کراهتها الزوج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فالازالة جنس یشتمل الازالة بالفسخ 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البواقی کالفصول</w:t>
      </w:r>
      <w:r>
        <w:rPr>
          <w:rStyle w:val="FootnoteAnchor"/>
          <w:rtl w:val="true"/>
        </w:rPr>
        <w:footnoteReference w:id="727"/>
      </w:r>
      <w:r>
        <w:rPr>
          <w:rFonts w:ascii="IRNazanin" w:hAnsi="IRNazanin" w:eastAsia="IRNazanin"/>
          <w:color w:val="111111"/>
          <w:sz w:val="28"/>
          <w:sz w:val="28"/>
          <w:szCs w:val="28"/>
          <w:rtl w:val="true"/>
          <w:lang w:bidi="fa-IR"/>
        </w:rPr>
        <w:t>به و هی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الفدیة، و یخرج بها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للمهیة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الطلاق بعوض، لانه لیس من لوازمه العوض بخلاف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بکراهتها دونه، یخرج المباراة، فانها یترتب علی کراهتهما لانها مفاعلة من التباری و هو من الطرفین فتتبرّیه و توعده بما تبذل و تبرّیها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تبعدها بابانتها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عنه ما لو وقع الطلاق بعوض مع 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یسمّی خلعا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یدل علی ان الطلاق بعوض، مغایر للخلع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ینقسم</w:t>
      </w:r>
      <w:r>
        <w:rPr>
          <w:rStyle w:val="FootnoteAnchor"/>
          <w:rtl w:val="true"/>
        </w:rPr>
        <w:footnoteReference w:id="728"/>
      </w:r>
      <w:r>
        <w:rPr>
          <w:rFonts w:ascii="IRNazanin" w:hAnsi="IRNazanin" w:eastAsia="IRNazanin"/>
          <w:color w:val="111111"/>
          <w:sz w:val="28"/>
          <w:sz w:val="28"/>
          <w:szCs w:val="28"/>
          <w:rtl w:val="true"/>
          <w:lang w:bidi="fa-IR"/>
        </w:rPr>
        <w:t xml:space="preserve">الی ما یکون مع </w:t>
      </w:r>
    </w:p>
    <w:p>
      <w:pPr>
        <w:pStyle w:val="BookText"/>
        <w:rPr/>
      </w:pPr>
      <w:r>
        <w:rPr>
          <w:rFonts w:ascii="IRNazanin" w:hAnsi="IRNazanin" w:eastAsia="IRNazanin"/>
          <w:color w:val="111111"/>
          <w:sz w:val="28"/>
          <w:sz w:val="28"/>
          <w:szCs w:val="28"/>
          <w:rtl w:val="true"/>
          <w:lang w:bidi="fa-IR"/>
        </w:rPr>
        <w:t>کراهة الزوجة، و ما</w:t>
      </w:r>
      <w:r>
        <w:rPr>
          <w:rStyle w:val="FootnoteAnchor"/>
          <w:rtl w:val="true"/>
        </w:rPr>
        <w:footnoteReference w:id="729"/>
      </w:r>
      <w:r>
        <w:rPr>
          <w:rFonts w:ascii="IRNazanin" w:hAnsi="IRNazanin" w:eastAsia="IRNazanin"/>
          <w:color w:val="111111"/>
          <w:sz w:val="28"/>
          <w:sz w:val="28"/>
          <w:szCs w:val="28"/>
          <w:rtl w:val="true"/>
          <w:lang w:bidi="fa-IR"/>
        </w:rPr>
        <w:t>لا یکون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فمراده بالطلاق، المخرج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المجرد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الطلاق بعوض، المخرج بقید اللازمة للمهیة، الطلاق بعوض الذی لیس فیه کراهة، من الطلاق بعوض الذی یکون مع کراهتها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اَجروا علیه احکام الخلع، و ان لم یکن خلعاً حقیقیاً فی اصطلاحهم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اصطلاح من وافقهم، لانه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الخلع، بخلاف غیره کما سمعت من تعریف العلامة و المقداد و غیرهما، بل ذکر فخرالمحققین ایضا هذا اللفظ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یجعلون قول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لفظ الخلع، خلعا مع حصول الکراهة من قِبلها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یجعله خلعا حقیقیا و ان اجروا علیه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اوفق بکلمات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ابن فهد، مغنی عن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لمهیته</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ترکه فخرالمحققین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غفلة منه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وجهه؛ التنبیه علی المُخرجات تفصیلاً، و ان 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الی ما ذکرنا ینظر کلام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ممن 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خالعها و الاخلاق ملتئمه، لم یصح الخلع و لم یملک الفدیة، و لو طلّقها و الحال هذه لم یملک العوض و صح الطلاق، و له الرجعة</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و 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خالعها بلفظ الطلاق و قصد بلفظ الطلاق، الخلع، لم یملک العوض لانتفاء شرط الخلع و هو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یقع الطلاق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خالعها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من صیغ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بالذات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الفرق بین صیغتی الخلع فی </w:t>
      </w:r>
    </w:p>
    <w:p>
      <w:pPr>
        <w:pStyle w:val="BookText"/>
        <w:rPr/>
      </w:pPr>
      <w:r>
        <w:rPr>
          <w:rFonts w:ascii="IRNazanin" w:hAnsi="IRNazanin" w:eastAsia="IRNazanin"/>
          <w:color w:val="111111"/>
          <w:sz w:val="28"/>
          <w:sz w:val="28"/>
          <w:szCs w:val="28"/>
          <w:rtl w:val="true"/>
          <w:lang w:bidi="fa-IR"/>
        </w:rPr>
        <w:t>صیرورة الثانی طلاقا رجعیا، دون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بیان انه لا یوجب الطلاق بعوض، تملک الفدیة اذا لم یکن هناک کراهة و کانت الاخلاق ملتئمة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یترائی من عبارة المسالک، من انه ایضا قائل بان مراد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ممن عبّر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الطلاق بعوض، مشروط بالکراهة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اجماعیا فهو الحجة فی حکمه و الاّ فلا یخل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النصوص انما دلت علی توقف الخلع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الطلاق بعوض، انه مغایر له و ان شاکله فی بعض الاحکام</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المحقق و من وافقه، ان الفرقة الحاصلة بعوض، لما کانت تقع بالخلع المجرد عند من اکتفی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بضمیمة الطلاق، عند من لم یکتف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بالطلاق المجرد عن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متفق علیه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یبین حکم الجمیع فادخل الاولین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غرضه ان الکل مشترک فی اعتبار الکراهة من الزوجة لانها شرط فی حلّیة العوض مطلقا، للایة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فهم الشهید الثانی و غیره من عباراتهم 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بان مرادهم انه لو طلّقها بقصد الخلع المعهود، لم یملک الفدیة بخلاف ما لم یقصده،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لمنافاته لاطلاقهم، و لعدم مناسبة المقابلة بالخلع، و لانه لا دخل لقصد الخلع المعهود و عدمه فی حرمة العوض و حلّه مع وقوع الصیغة بلفظ الطلاق بعوض، الذی هو طلاق مستقل بنفسه و لا فرق بینه و بین الخلع الاّ باعتبار بعض الامور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اذا کان الطلاق بعوض، مغایرا للخلع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اشتراط الکراهة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طلاقا صحیحاً بنفسه، فاذا قالت المرئة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عدم الکراهة </w:t>
      </w:r>
    </w:p>
    <w:p>
      <w:pPr>
        <w:pStyle w:val="BookText"/>
        <w:rPr/>
      </w:pPr>
      <w:r>
        <w:rPr>
          <w:rFonts w:ascii="IRNazanin" w:hAnsi="IRNazanin" w:eastAsia="IRNazanin"/>
          <w:color w:val="111111"/>
          <w:sz w:val="28"/>
          <w:sz w:val="28"/>
          <w:szCs w:val="28"/>
          <w:rtl w:val="true"/>
          <w:lang w:bidi="fa-IR"/>
        </w:rPr>
        <w:t>منها، فمقتضی الاطلاق، ان یحمل علی معناه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لاجتماع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یتصور من هؤلاء الاعلام الحکم بحرمة العوض و وقوع الطلاق رجعیا، او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اولاً ان صیغة الخلع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مختلعة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یقع الطلاق مع الفدیة بائناً و ان انفرد عن لفظ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الی انه یکفی فی صیغة الخلع لفظ الطلاق بعوض، منفردا عن لفظ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فی شرائط الخلع حصول الکراهة من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احکام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 و الاخلاق ملتئمة، لم یصح الخلع، و لم یملک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طلّقها و الحال هذه بعوض، لم یملک العوض و صح الطلاق و له الرجعة</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تامل فی هذا الترتیب، یعلم ان مراد المحقق انه لو اوقع الخلع بلفظ المخالعة مع عدم کراهة الزوجة، بطل</w:t>
      </w:r>
      <w:r>
        <w:rPr>
          <w:rStyle w:val="FootnoteAnchor"/>
          <w:rtl w:val="true"/>
        </w:rPr>
        <w:footnoteReference w:id="734"/>
      </w:r>
      <w:r>
        <w:rPr>
          <w:rFonts w:ascii="IRNazanin" w:hAnsi="IRNazanin" w:eastAsia="IRNazanin"/>
          <w:color w:val="111111"/>
          <w:sz w:val="28"/>
          <w:sz w:val="28"/>
          <w:szCs w:val="28"/>
          <w:rtl w:val="true"/>
          <w:lang w:bidi="fa-IR"/>
        </w:rPr>
        <w:t>الخلع و لا یصحّ البذل و یسقط حکم اللفظ 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اوقع الخلع بلفظ الطلاق بعوض، فانه حینئذ و ان کان یبطل الخلع و لا یملک العوض و لکن لا یسقط حکم اللفظ راسا، بل ینصرف الی الطلاق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لو لم یذکر الاجل فی عقد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افتی الشارع بانقلابه دواماً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ذلک انه لیس مراد المحقق و من وافقه من الاصحاب ان مطلق الطلاق بعوض، مشروط بکراهة الزوجة مطلقا حتی فی غیر ارادة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انحصار مصداقه فی الخلع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لعل مراده</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ان المصنف و الجماعة جعلوا الطلاق بعوض، المأتیّ به لایقاع الخلع، هو خلعا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الشیخ فی المبسوط جعل الطلاق بعوض خلعا صریحا، حیث جعل الخلع بلفظ الطلاق بعوض، طلاقا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الخلاف فیما کان بلفظ الخلع، هل هو طلاق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مقتضی ذلک کون هذا الطلاق بعوض، الخاص، خلعا،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ان کان اجماعیاً، فهو الحجة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یخل عن اشکال</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یعنی ان ما ذکره المصنف و الجماعة، من بطلان کونه خلعا و عدم صحة البذل و رجوع الطلاق الی الرجعی،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اشتراط کراهة الزوجة فی الخلع، سقوط اعتبار هذا اللفظ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کونه من باب اسقاط ذکر الاجل الذی هو شرط صحة عقد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ان یرجع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 لاجل فقد شرطه و هو کراهة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مطلق الطلاق بعوض، بملاحظة ان انتفاء الفصل القریب یستلزم بقاء الجنس القریب، لا الجنس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 الی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یبقی الجنس القریب</w:t>
      </w:r>
      <w:r>
        <w:rPr>
          <w:rStyle w:val="FootnoteAnchor"/>
          <w:rtl w:val="true"/>
        </w:rPr>
        <w:footnoteReference w:id="737"/>
      </w:r>
      <w:r>
        <w:rPr>
          <w:rFonts w:ascii="IRNazanin" w:hAnsi="IRNazanin" w:eastAsia="IRNazanin"/>
          <w:color w:val="111111"/>
          <w:sz w:val="28"/>
          <w:sz w:val="28"/>
          <w:szCs w:val="28"/>
          <w:rtl w:val="true"/>
          <w:lang w:bidi="fa-IR"/>
        </w:rPr>
        <w:t>و هو الطلاق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 انه لا یشترط فیه الکراهة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یصح البذل؟ الا ان یکون اجماع علی تخصیص القاعدة المقتضیة لصحة البذل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الطلاق بعوض، فی غیر الخلع، الصحیح بدون کراهة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یحصل فی قالب الخلع الباطل من حیث کونه خلعا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اسناد الشهید الثانی الی الاصحاب، اشتراطهم الکراهة فی مطلق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اذا جعلنا الشرط فی صحة الخلع هو حصول الکراهة من جانب المرئة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جعلنا الشرط هو اظهار الکراهة هنا بالالفاظ المذکورة فی الاخبار المستفیضة، فالامر اظهر، بل حمل کلامهم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قول المحقق و الجماعة انه اذا خالعها بلفظ الخلع و الاخلاق ملتئمة، بمعنی عدم اظهار الکراهة، فیبطل الخلع و لم یملک </w:t>
      </w:r>
    </w:p>
    <w:p>
      <w:pPr>
        <w:pStyle w:val="BookText"/>
        <w:rPr/>
      </w:pPr>
      <w:r>
        <w:rPr>
          <w:rFonts w:ascii="IRNazanin" w:hAnsi="IRNazanin" w:eastAsia="IRNazanin"/>
          <w:color w:val="111111"/>
          <w:sz w:val="28"/>
          <w:sz w:val="28"/>
          <w:szCs w:val="28"/>
          <w:rtl w:val="true"/>
          <w:lang w:bidi="fa-IR"/>
        </w:rPr>
        <w:t>الفدیة لانتفاء شرط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خالعها بلفظ الطلاق بعوض، لم یصح الخلع و لم یملک الفدیة و لکن یصیر الطلاق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تقریر ایراد الشهید الثانی علیهم، لا یحتاج الی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ذکرنا اخیراً، ایضا تنبیه علی انه لا حاجة الی ما تکلّفه الشهید الثانی فی بیان معنی التیام الاخلاق، حیث فسّره بعدم الکراهة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الحاجة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عدم مناسبته لما استفید من الاخبار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اخر کلامه، حیث جعل الاقوی لزوم اظهار الکراهة و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یُندفع ما یُتوهم ان کلامه مضطرب لعدوله من البتّ فی الحکم والفتوی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الی مجرد الاستشکال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الاستشکال انما هو فی موضع خاص؛ و هو ما ارید به الخلع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الاشکال ان لفظ الطلاق اذا اعتبر فی صحة الرجعی مع کونه مشروطا بعدم انضمام البذل، و بکونه مقصودا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یعتبرون مدلوله المطابقی و لا یحملونه علی مطلق الطلاق بعوض</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یندفع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حال الطلاق بعوض انه مغایر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عما یقول علیه 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ایّ ظهور و ایّ حال و ایّ مقام فی الباب، بل لا اقبل شیئ منها بلا 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لفظ الزوج فی هذا المقام مقتضاه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لفظ الطلاق بعوض، ظاهر فی غیر ارادة الخلع حیث عری عن القرینة و خصوص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کنت تعتبر لفظ الطلاق فی هذا المقام و تجعله رجعیا، فلِمَ لا تعتبر الطلاق بعوض، و لا تحمله علی غیر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فیما حکم بکونه خلعا، و هو فیما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من الزوجة، و ان شارکه فی بعض الاحکام و هو اجراء حکم الخلع علیه اذا ظهر الکراهة منها و غیر ذلک من الاحکام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 اَبیت عن ذلک، قلتُ</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 xml:space="preserve">انه حَملَ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الاطلاق و لم یرد خصوص ما ارید به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غفلة من الشهید الثانی؛ حیث حمل کلامهم علی الاطلاق و وقع فی الاشکال و ذکر ما ینافی ما تقدم منه من تقسیم المفارقة بعوض، الی الاقسام الثلاثة بلا اشکال، و لا نُقل 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ان کلامه</w:t>
      </w:r>
      <w:r>
        <w:rPr>
          <w:rStyle w:val="FootnoteAnchor"/>
          <w:rtl w:val="true"/>
        </w:rPr>
        <w:footnoteReference w:id="739"/>
      </w:r>
      <w:r>
        <w:rPr>
          <w:rFonts w:ascii="IRNazanin" w:hAnsi="IRNazanin" w:eastAsia="IRNazanin"/>
          <w:color w:val="111111"/>
          <w:sz w:val="28"/>
          <w:sz w:val="28"/>
          <w:szCs w:val="28"/>
          <w:rtl w:val="true"/>
          <w:lang w:bidi="fa-IR"/>
        </w:rPr>
        <w:t>هذا مناف لما تقدم منه من عدم ظهور خلاف فیما ذکره من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بعید سیما من مثله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یؤید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xml:space="preserve">ما سیذکره بعد ذلک فی المباراة؛ حیث انه بعد قول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قوله انت طالق بکذا، صح و کان 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هی عبارة عن الطلاق بعوض، مع منافاة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فیما تقدم ان الطلاق بعوض، اعم من الخلع و المباراة، فیصح التعبیر به عن کل واحد منهما و یتمیز عن الاخر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الکراهة منهما، یقول انت طالق بکذا، بقصد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اشترط فی صحته شروط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الکراهة منها</w:t>
      </w:r>
      <w:r>
        <w:rPr>
          <w:rStyle w:val="FootnoteAnchor"/>
          <w:rtl w:val="true"/>
        </w:rPr>
        <w:footnoteReference w:id="741"/>
      </w:r>
      <w:r>
        <w:rPr>
          <w:rFonts w:ascii="IRNazanin" w:hAnsi="IRNazanin" w:eastAsia="IRNazanin"/>
          <w:color w:val="111111"/>
          <w:sz w:val="28"/>
          <w:sz w:val="28"/>
          <w:szCs w:val="28"/>
          <w:rtl w:val="true"/>
          <w:lang w:bidi="fa-IR"/>
        </w:rPr>
        <w:t>و اراد الخلع بهذا اللفظ، لحقه احکام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اتی به لا بنیة احدهما بل اراد مجرد الطلاق بعوض، ففی اعتبار مراعاة حالهما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الکراهة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و الحاقه بما یقتضیه الحال، فیلحقه شرائطه و صحته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کلامهم انحصاره فیهما</w:t>
      </w:r>
      <w:r>
        <w:rPr>
          <w:rStyle w:val="FootnoteAnchor"/>
          <w:rtl w:val="true"/>
        </w:rPr>
        <w:footnoteReference w:id="742"/>
      </w:r>
      <w:r>
        <w:rPr>
          <w:rFonts w:ascii="IRNazanin" w:hAnsi="IRNazanin" w:eastAsia="IRNazanin"/>
          <w:color w:val="111111"/>
          <w:sz w:val="28"/>
          <w:sz w:val="28"/>
          <w:szCs w:val="28"/>
          <w:rtl w:val="true"/>
          <w:lang w:bidi="fa-IR"/>
        </w:rPr>
        <w:t>و اعتبار مراعاة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علی مثله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بصحته مطلقا حیث لا یقصد به احدهما، کان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ما دلّ علی جواز الطلاق مطلقا، و عدم وجود ما </w:t>
      </w:r>
    </w:p>
    <w:p>
      <w:pPr>
        <w:pStyle w:val="BookText"/>
        <w:rPr/>
      </w:pPr>
      <w:r>
        <w:rPr>
          <w:rFonts w:ascii="IRNazanin" w:hAnsi="IRNazanin" w:eastAsia="IRNazanin"/>
          <w:color w:val="111111"/>
          <w:sz w:val="28"/>
          <w:sz w:val="28"/>
          <w:szCs w:val="28"/>
          <w:rtl w:val="true"/>
          <w:lang w:bidi="fa-IR"/>
        </w:rPr>
        <w:t>ینافی ذلک فی خصوص البائن</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قصوراً فی تأدیة المراد، فلنحرّر اولاً مقصوده، ثمّ نتعرّض الی بیان تاییده لما ذکرنا من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 ان الطلاق بعوض، اعم من الخلع و المباراة و من غیرهما، فیصح التعبیر به عن کل واحد منهما و من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یتمیّز کل واحد من الثلاثة عن الباقی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تمیّز بالقصد، فیلاحظ شرائطه المقصودة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ما قصد من الثلاثة اذا تحقق شرائطه، فیلحق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موضع تحقق الکراهة منها</w:t>
      </w:r>
      <w:r>
        <w:rPr>
          <w:rStyle w:val="FootnoteAnchor"/>
          <w:rtl w:val="true"/>
        </w:rPr>
        <w:footnoteReference w:id="744"/>
      </w:r>
      <w:r>
        <w:rPr>
          <w:rFonts w:ascii="IRNazanin" w:hAnsi="IRNazanin" w:eastAsia="IRNazanin"/>
          <w:color w:val="111111"/>
          <w:sz w:val="28"/>
          <w:sz w:val="28"/>
          <w:szCs w:val="28"/>
          <w:rtl w:val="true"/>
          <w:lang w:bidi="fa-IR"/>
        </w:rPr>
        <w:t>فقط، و 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علی الوجه المعهود فیه، و قصد به الخلع، فیصیر خلعا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الکراهة منهما و قصد به المباراة، فیصیر 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شیئ من شرائط الخلع و المباراة، و قصد الطلاق بعوض، الذی هو غیرهما، فیصیر طلاقا بعوض مغایراً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سامح فی ذکر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لیس بداخل فی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اتی به لا بنیة احدهما، او عدم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نیة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النیة انما یتحقق بنیة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تمّ الکلام فی صورة القصد الی المواضع الثلاثة و نیتها، شرع فی بیان حکم ما لو لم یُقصد شیئ من الثلاثة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اتی به لا بنیة بل اراد مجرد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القدر المشترک بین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الطلاق بعوض، المجرد عن قصد الخلع و المباراة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الاتیان به مطلقا، یعنی سواء کان فی موضع یمکن تحقق الخلع و </w:t>
      </w:r>
    </w:p>
    <w:p>
      <w:pPr>
        <w:pStyle w:val="BookText"/>
        <w:rPr/>
      </w:pPr>
      <w:r>
        <w:rPr>
          <w:rFonts w:ascii="IRNazanin" w:hAnsi="IRNazanin" w:eastAsia="IRNazanin"/>
          <w:color w:val="111111"/>
          <w:sz w:val="28"/>
          <w:sz w:val="28"/>
          <w:szCs w:val="28"/>
          <w:rtl w:val="true"/>
          <w:lang w:bidi="fa-IR"/>
        </w:rPr>
        <w:t xml:space="preserve">المباراة، او لم یمکن تحقق الخلع و المباراة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ینوهما، او لم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اعتبار مراعاة 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 هنا 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یعتبر الموافقة الاتفاقیة؛ بان یکون المقام مقام تمکّن الخلع او المباراة و غیرهما و لکن لم ینو شیئاً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الطلاق 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فی ثلاث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یصح فیه نیة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یصح فیه نیة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یصح فیه نیة غیرهما</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الطلاق بعوض، علی کل ما یناسب المقام و ان لم 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فسامح هنا ایضا فی ذکر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بصحته مطلقا؛ یعنی لا یُلاحظ المقام و لا یُتبع فی وصف الطلاق بشیئ من الثلاثة، بل یحکم بصحته لمّا</w:t>
      </w:r>
      <w:r>
        <w:rPr>
          <w:rStyle w:val="FootnoteAnchor"/>
          <w:rtl w:val="true"/>
        </w:rPr>
        <w:footnoteReference w:id="747"/>
      </w:r>
      <w:r>
        <w:rPr>
          <w:rFonts w:ascii="IRNazanin" w:hAnsi="IRNazanin" w:eastAsia="IRNazanin"/>
          <w:color w:val="111111"/>
          <w:sz w:val="28"/>
          <w:sz w:val="28"/>
          <w:szCs w:val="28"/>
          <w:rtl w:val="true"/>
          <w:lang w:bidi="fa-IR"/>
        </w:rPr>
        <w:t>کان علی مراتب تحققه، هو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یکون خلعا و لا مباراة و ان وافق شرائط تحققهما</w:t>
      </w:r>
      <w:r>
        <w:rPr>
          <w:rStyle w:val="FootnoteAnchor"/>
          <w:rtl w:val="true"/>
        </w:rPr>
        <w:footnoteReference w:id="748"/>
      </w:r>
      <w:r>
        <w:rPr>
          <w:rFonts w:ascii="IRNazanin" w:hAnsi="IRNazanin" w:eastAsia="IRNazanin"/>
          <w:color w:val="111111"/>
          <w:sz w:val="28"/>
          <w:sz w:val="28"/>
          <w:szCs w:val="28"/>
          <w:rtl w:val="true"/>
          <w:lang w:bidi="fa-IR"/>
        </w:rPr>
        <w:t>فی الخارج بحسب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اختیار ایّ الاحتمالین، نظر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الطلاق بعوض منحصر فیهما، و انّ فی صورة عدم النیة</w:t>
      </w:r>
      <w:r>
        <w:rPr>
          <w:rStyle w:val="FootnoteAnchor"/>
          <w:rtl w:val="true"/>
        </w:rPr>
        <w:footnoteReference w:id="749"/>
      </w:r>
      <w:r>
        <w:rPr>
          <w:rFonts w:ascii="IRNazanin" w:hAnsi="IRNazanin" w:eastAsia="IRNazanin"/>
          <w:color w:val="111111"/>
          <w:sz w:val="28"/>
          <w:sz w:val="28"/>
          <w:szCs w:val="28"/>
          <w:rtl w:val="true"/>
          <w:lang w:bidi="fa-IR"/>
        </w:rPr>
        <w:t>یعتبر مراعاة الحال؛ فان وافق الطلاق بعوض، موضعاً یمکن فیه الخلع فیلحق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وافق موضعا یمکن فیه المباراة فیلحق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موضعا بشیئ منهما فیبطل، لانحصار الطلاق بعوض عندهم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استشکل فی کلامهم و استوجه الصحة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یعتبر الموافقه 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المعیار هو النیة، و هو مقصود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مطلق و یتحقق فی ضمن اقل الافراد، شرطاً و احکاماً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الصحة بعموم ما دل علی جواز الطلاق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فیها </w:t>
      </w:r>
    </w:p>
    <w:p>
      <w:pPr>
        <w:pStyle w:val="BookText"/>
        <w:rPr/>
      </w:pPr>
      <w:r>
        <w:rPr>
          <w:rFonts w:ascii="IRNazanin" w:hAnsi="IRNazanin" w:eastAsia="IRNazanin"/>
          <w:color w:val="111111"/>
          <w:sz w:val="28"/>
          <w:sz w:val="28"/>
          <w:szCs w:val="28"/>
          <w:rtl w:val="true"/>
          <w:lang w:bidi="fa-IR"/>
        </w:rPr>
        <w:t>قید بکونه مجرداً عن العوض، او فی ازاء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وجود ما ینافی ذلک فی خصوص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تمسکه بالعموم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الانحصار الذی نسبه الی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بعدم وجود ما ینافی ذلک، فی خصوص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الدلیل علی اعتبار مراعاة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کون المقام مقام امکان تحقق البائن من الخلع او المباراة مع عدم نیتهما، لا یوجب حمل الطلاق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 شیئ اخر ینافی صحة الطلاق المندرج تحت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الطلاق بعوض و ان کان المقام قابلاً للخلع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یصح الطلاق الرجعی ایضا علی القول بعدم وجوب الخلع فیما اجتمع شرائط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التایید للغفلة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نسب الی الاصحاب اخیراً من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النسبة لیست بمنحصرة فیما طلبت الزوجة تحقق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المباراة مثلا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عبارة المحقق هذه ایضا من العبارات الشاهدة</w:t>
      </w:r>
      <w:r>
        <w:rPr>
          <w:rStyle w:val="FootnoteAnchor"/>
          <w:rtl w:val="true"/>
        </w:rPr>
        <w:footnoteReference w:id="750"/>
      </w:r>
      <w:r>
        <w:rPr>
          <w:rFonts w:ascii="IRNazanin" w:hAnsi="IRNazanin" w:eastAsia="IRNazanin"/>
          <w:color w:val="111111"/>
          <w:sz w:val="28"/>
          <w:sz w:val="28"/>
          <w:szCs w:val="28"/>
          <w:rtl w:val="true"/>
          <w:lang w:bidi="fa-IR"/>
        </w:rPr>
        <w:t>علی تحقق فرد من الطلاق بعوض، لم یکن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لو قلنا بانحصاره فیهما یلزمنا القول بکون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 الی القدر المشترک بین الامرین، و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 لک باثباته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استدل بصحة المباراة بهذا اللفظ انها فرد من الطلاق بعوض، فیندرج فی مدلول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یتمّ الاستدلال الاّ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انّما یتمّ اذا کان مدلوله الحقیقی هو القدر المشترک بین امور یکون المباراة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اللغوی لهذا اللفظ لا یقتضی الاّ الاعم منهما و من غیرهما، لا هما فقط</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ان الاستدلال هنا مبتن علی دلالة اللفظ، لا علی </w:t>
      </w:r>
    </w:p>
    <w:p>
      <w:pPr>
        <w:pStyle w:val="BookText"/>
        <w:rPr/>
      </w:pPr>
      <w:r>
        <w:rPr>
          <w:rFonts w:ascii="IRNazanin" w:hAnsi="IRNazanin" w:eastAsia="IRNazanin"/>
          <w:color w:val="111111"/>
          <w:sz w:val="28"/>
          <w:sz w:val="28"/>
          <w:szCs w:val="28"/>
          <w:rtl w:val="true"/>
          <w:lang w:bidi="fa-IR"/>
        </w:rPr>
        <w:t>کون ایّ الافراد من المدلول صحیحا شرعا و ایّها</w:t>
      </w:r>
      <w:r>
        <w:rPr>
          <w:rStyle w:val="FootnoteAnchor"/>
          <w:rtl w:val="true"/>
        </w:rPr>
        <w:footnoteReference w:id="752"/>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تقرر هذا، فلا یخفی علیک ما فی کلام هذا القائل من الاضطراب الذی یقضی منه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مراده فی صدر المقال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الحاصلة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الاعم من الخلع و المباراة، فکذلک المراد من الخلع اعم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احد مستعملاته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یلائم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اکتفی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یکتف احد بالمباراة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مراده منها هو الفرقة الحاصلة بالخلع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یصح اعترافه الاول من قوله لمنافاته لاطلاقهم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فَرَض الشرطیتین فی بیان اقسام الثلاثة،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الاطلاق؟</w:t>
      </w:r>
    </w:p>
    <w:p>
      <w:pPr>
        <w:pStyle w:val="BookText"/>
        <w:rPr/>
      </w:pPr>
      <w:r>
        <w:rPr>
          <w:rFonts w:ascii="IRNazanin" w:hAnsi="IRNazanin" w:eastAsia="IRNazanin"/>
          <w:color w:val="111111"/>
          <w:sz w:val="28"/>
          <w:sz w:val="28"/>
          <w:szCs w:val="28"/>
          <w:rtl w:val="true"/>
          <w:lang w:bidi="fa-IR"/>
        </w:rPr>
        <w:t xml:space="preserve">فکذلک اعتراضه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مناسبته مع المقابلة بالخلع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یلائم جعل الشرطیتین لبیان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عدم المناسبة انما یتمّ لو ارید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الخلع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ارید به ایقاع الخلع بلفظ الخاء و اللام و العین، الذی هو صیغته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اعترف بان مرادهم،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ایضا لم نرد الاّ ذلک، فصح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هی انما وقعت بین صیغتی الخلع، لا بین مفهوم الخلع و احدی صیغتیه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اعتبار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اعترافه بانه اذا کان الطلاق 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انه طلاق صحیح واجد بشرط</w:t>
      </w:r>
      <w:r>
        <w:rPr>
          <w:rStyle w:val="FootnoteAnchor"/>
          <w:rtl w:val="true"/>
        </w:rPr>
        <w:footnoteReference w:id="753"/>
      </w:r>
      <w:r>
        <w:rPr>
          <w:rFonts w:ascii="IRNazanin" w:hAnsi="IRNazanin" w:eastAsia="IRNazanin"/>
          <w:color w:val="111111"/>
          <w:sz w:val="28"/>
          <w:sz w:val="28"/>
          <w:szCs w:val="28"/>
          <w:rtl w:val="true"/>
          <w:lang w:bidi="fa-IR"/>
        </w:rPr>
        <w:t>، و فاقد شرط الخلع، فیکون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لحکم هؤلاء الاعلام ببطلانه و وقوع الطلاق رجعیا، او فاسداً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اعتراضه السابق علی هذا،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بقصد الخلع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یخفی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تحققه فی غیر الخلع و فی غیر صورة 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بمعنی انه لا یجزی عن الخلع،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منها، فقط</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فمرادنا ان بطلان البذل و حرمة العوض، انما هو اذا قصد به الخلع فی حال تلائم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المستفاد من کلماتهم فی الحدود و غیره معد سیرته مع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اطلاق بطلان البذل مع تلائم الاخلاق الاّ مع قصد الخلع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اعتبرنا ذلک، لرفع المنافات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قلنا ان الطلاق بعوض، منحصر فی الخلع و المباراة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فمفهوم الشرطیة الثانیة، صحة البذل مع عدم تلائم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من جانب المرئة فقط، فخلع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منهما، فمباراة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وجه للتعرض لبیان شرط المباراة فی قالب الطلاق بعوض، دون ما کان بلفظ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انهم ساقوا الشرطیة الاولی لبیان حکم الخلع فقط، فلابد ان یکون الثانیة ایضا فیما کان المراد من الطلاق بعوض،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یصرحوا بحکم المباراة الصریحة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صرحوا بحکم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تعسفت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بالشرطیة الاولی ایضا حکم القدر المشترک بینهما، اذ قد یطلق الخلع علی الاعم منه و من المبارات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کمال بُعد ذلک عن المقام، لان المقام مقام بیان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الخلع لابد ان یکون الخلع المجرد عن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فلابد ان یرجع الی الرجعی مع تلائم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یکون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البحث فی الخلع المجرد، فلابد ان یکون البحث فی المباراة ایضا مجردة عن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بالذات و لا یحتاج فی اثبات البطلان الی التمسک بانتفاء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البحث انما سیق</w:t>
      </w:r>
      <w:r>
        <w:rPr>
          <w:rStyle w:val="FootnoteAnchor"/>
          <w:rtl w:val="true"/>
        </w:rPr>
        <w:footnoteReference w:id="755"/>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ان المراد من الطلاق بعوض هو ما قصد به الخلع، لا غیر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المسالک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الروضة؛ فقال فی شرح کلام المصنف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اتی بالطلاق مع العوض، اغنی عن لفظ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هذه عبارته ممزوجة بالمتن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اتی بالطلاق مع العوض فقال انت طالق علی کذا، مع سبق سؤالها له، او مع قبولها بعده کذلک، اغنی عن لفظ الخلع و افاد فائدته، و لم یفتقر الی ما یفتقر الیه الخلع من کراهتها 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خلع</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الاغناء عن لفظه، لا الخروج عن حقیقته بشرائطه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حمل الشارح</w:t>
      </w:r>
      <w:r>
        <w:rPr>
          <w:rStyle w:val="FootnoteAnchor"/>
          <w:rtl w:val="true"/>
        </w:rPr>
        <w:footnoteReference w:id="757"/>
      </w:r>
      <w:r>
        <w:rPr>
          <w:rFonts w:ascii="IRNazanin" w:hAnsi="IRNazanin" w:eastAsia="IRNazanin"/>
          <w:color w:val="111111"/>
          <w:sz w:val="28"/>
          <w:sz w:val="28"/>
          <w:szCs w:val="28"/>
          <w:rtl w:val="true"/>
          <w:lang w:bidi="fa-IR"/>
        </w:rPr>
        <w:t>کلامه علی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ان مراد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اتی بالطلاق بعوض فی ازاء الخلع لا یشترط فیه کراهة الزوجة، و یخرج عن کونه خلعا و لکنه یفید فائدته فی البینونة و حلّیة العوض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یتفوّه بهذا عاقل فضلاً عن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کفایة لفظ الطلاق بعوض عن لفظ الخلع فی الموضع الذی یرد الخلع الذی لا ینفکّ مهیته عن العوض، و لا عن کراهة الزوجة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صیغة الخلع الذی اعتبر فیه کراهة الزوجة،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الاتباع بالطلاق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اتی فی ازاء الخلع المذکور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الی اتباعه بالخلع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مطلق ذکر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ان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الطلاق بالعوض مع عدم کراهتها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مراد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معنی الاغناء فی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التنبیه علی ان مراده من الاغناء، لیس ان الطلاق بالعوض مرادف للخلع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انها تفید فائدته من باب استعمال الکلی فی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الکراهة من الزوجة انما استفید من مقام الاستعمال و خصوصیة المورد</w:t>
      </w:r>
      <w:r>
        <w:rPr>
          <w:rStyle w:val="FootnoteAnchor"/>
          <w:rtl w:val="true"/>
        </w:rPr>
        <w:footnoteReference w:id="758"/>
      </w:r>
      <w:r>
        <w:rPr>
          <w:rFonts w:ascii="IRNazanin" w:hAnsi="IRNazanin" w:eastAsia="IRNazanin"/>
          <w:color w:val="111111"/>
          <w:sz w:val="28"/>
          <w:sz w:val="28"/>
          <w:szCs w:val="28"/>
          <w:rtl w:val="true"/>
          <w:lang w:bidi="fa-IR"/>
        </w:rPr>
        <w:t>و هو ارادة ایجاد الخلع الذی لا ینفک مهیته عن الفدیة و کراهتها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ای الاغناء یعنی انه لیس کفایته من جهة الترادف بحیث کلما وجد الطلاق </w:t>
      </w:r>
    </w:p>
    <w:p>
      <w:pPr>
        <w:pStyle w:val="BookText"/>
        <w:rPr/>
      </w:pPr>
      <w:r>
        <w:rPr>
          <w:rFonts w:ascii="IRNazanin" w:hAnsi="IRNazanin" w:eastAsia="IRNazanin"/>
          <w:color w:val="111111"/>
          <w:sz w:val="28"/>
          <w:sz w:val="28"/>
          <w:szCs w:val="28"/>
          <w:rtl w:val="true"/>
          <w:lang w:bidi="fa-IR"/>
        </w:rPr>
        <w:t>بعوض، وجد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فالطلاق بعوض لم یفتقر الی کراهتها، و لا یندرج ذلک فی مهیته، بل انما یفید فائدة الخلع اذا حصل الکراهة منها، و الحال ان لزوم الکراهة لیس من لوازم مهیة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بعض افراده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یتحقق الاّ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فالحال ان الطلاق هو ازالة قید النکاح مجرداً عن العوض بمعنی عدم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مفهومه</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الخلع ایضا من مزیلات قید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ماخوذ فی مهیته العوض مع کراهة الزوجة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بعوض من اقسام مطلق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الماخوذ فی مهیة مطلق الطلاق، عدم اشتراط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اشتراط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الطلاق بعوض من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فالطلاق بعوض، الذی هو من افراد مطلق الطلاق، قد یجزی عن الخلع اذا قارن کراهة الزوجة دون الزوج، و یجری علیه احکام الخلع و ان لم یکن هو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اتفاقهم علی افادته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الخلع، لا یستلزم اتحاد هما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هذا القائل؛ کیف ارتضی فی توجیهه عبارة فخرالمحققین بما قدّمناه، و لم یرض بمثله 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اعترض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فی کلامه اضطراباً، فانه ذکر هنا ما ذکر و قال بعد ذلک شارحاً لکلام المصنف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الخلع الا مع کراهتها له فلو طلّقها و الاخلاق ملتئمة و لم تکره، بطل البذل فوقع الطلاق رجعیا من حیث البذل، و قد یکون بائناً من جهة اخری؛ ککونها غیر مدخول بها، او کون الطلقة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منافاته لما مرّ عنه، و موافقته لما تقدم من غیره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یُخصص کلامه بما اذا سئلت الخلع فطلّقها بعوض و الاخلاق ملتئمة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قد عرّف الخلع و المباراة بانه طلاق بعوض مقصود لازم من جهة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الطلاق بانه ازالة قید النکاح بغیر عوض بصیغة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 </w:t>
      </w:r>
    </w:p>
    <w:p>
      <w:pPr>
        <w:pStyle w:val="BookText"/>
        <w:rPr/>
      </w:pPr>
      <w:r>
        <w:rPr>
          <w:rFonts w:ascii="IRNazanin" w:hAnsi="IRNazanin" w:eastAsia="IRNazanin"/>
          <w:color w:val="111111"/>
          <w:sz w:val="28"/>
          <w:sz w:val="28"/>
          <w:szCs w:val="28"/>
          <w:rtl w:val="true"/>
          <w:lang w:bidi="fa-IR"/>
        </w:rPr>
        <w:t>المصنف فی حصر البائن فی ستة</w:t>
      </w:r>
      <w:r>
        <w:rPr>
          <w:rStyle w:val="FootnoteAnchor"/>
          <w:rtl w:val="true"/>
        </w:rPr>
        <w:footnoteReference w:id="760"/>
      </w:r>
      <w:r>
        <w:rPr>
          <w:rFonts w:ascii="IRNazanin" w:hAnsi="IRNazanin" w:eastAsia="IRNazanin"/>
          <w:color w:val="111111"/>
          <w:sz w:val="28"/>
          <w:sz w:val="28"/>
          <w:szCs w:val="28"/>
          <w:rtl w:val="true"/>
          <w:lang w:bidi="fa-IR"/>
        </w:rPr>
        <w:t>منها طلاق المختلعة و المباراة مع عدم رجوعها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یشر الی منع الحصر، او الحاق الطلاق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الاضطراب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الیه بقوله</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منافاته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منافاته لما مرّ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فلنذکر عبارة المصنف مجردة عن الشرح، حتی تتضح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الخلع و المباراة؛ و صیغة الخلع 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یتبعه بالطلاق فی القول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اتی بالطلاق مع العوض، اغنی عن لفظ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الخلع الاّ مع 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تکره بطل البذل و وقع الطلاق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الخلع الذی هو ازالة قید النکاح حقیقة، لازمة لمهیة الذی صیعته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یغنی عنه،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الاّ مع 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تکره بطل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الطلاق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مراده ان لفظ الطلاق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من باب الاتباع الذی جعله الاقوی، او من باب الطلاق بعوض فی ایجاد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المعقود</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له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یصیر لغواً، او ینقلب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فاختار المصنف و غیره انقلابه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الشارح ایضا و لا ینافی ذلک ما تقدم منه من کون الطلاق بعوض، قد یکون غیر الخلع و المباراة و یفید فائدتهما فی 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الکلام فی الطلاق الواقع فی مضمار الخلع لا غیره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لم تکره بطل البذل و وقع </w:t>
      </w:r>
    </w:p>
    <w:p>
      <w:pPr>
        <w:pStyle w:val="BookText"/>
        <w:rPr/>
      </w:pPr>
      <w:r>
        <w:rPr>
          <w:rFonts w:ascii="IRNazanin" w:hAnsi="IRNazanin" w:eastAsia="IRNazanin"/>
          <w:color w:val="111111"/>
          <w:sz w:val="28"/>
          <w:sz w:val="28"/>
          <w:szCs w:val="28"/>
          <w:rtl w:val="true"/>
          <w:lang w:bidi="fa-IR"/>
        </w:rPr>
        <w:t>الطلاق رجعیا من حیث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بائنا من جهة اخری ککونها غیر مدخول بها، او یکون الطلقة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اوجب توهم منافاة کلامه هذا، مع سبق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طلقها و الاخلاق ملتئمة، بطل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ینافی ما سبق منه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بعوض لا یشترط فیه الکراهة و یفید فائدة الخلع من 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Style w:val="FootnoteAnchor"/>
          <w:rtl w:val="true"/>
        </w:rPr>
        <w:footnoteReference w:id="763"/>
      </w:r>
      <w:r>
        <w:rPr>
          <w:rFonts w:ascii="IRNazanin" w:hAnsi="IRNazanin" w:eastAsia="IRNazanin"/>
          <w:color w:val="111111"/>
          <w:sz w:val="28"/>
          <w:sz w:val="28"/>
          <w:szCs w:val="28"/>
          <w:rtl w:val="true"/>
          <w:lang w:bidi="fa-IR"/>
        </w:rPr>
        <w:t>توهم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ادراجه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لارتباط کلام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الخلع فی قول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الخلع الا مع کراهتها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ذکر الطلاق، کما هو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عنوان المصنفین غالبا فی المسائل علی مرجع کلام ارباب الاقوال المختلفة، لا خصوص مختار المصنف، و لا ریب ان من الاقوال فی المسئلة کفایة لفظ الخلع بدون ذکر الطلاق، و لا یصح القول بوقوع لفظ الخلع فقط طلاقا رجعیا مع عدم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فالشارح اوضح المقام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المصنف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الطلاق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اذا طلّقها و صدر منه الطلاق، سواء کان من جهة الاتباع، او من جهة کفایة الطلاق بعوض،عن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المتوهم فهم منه انه اطلق القول بان الطلاق بعوض، یرجع الی الرجعی مع عدم الکراهة و ان کان فی غیر الخلع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للمحقق و العلاّمة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مراد الجماعة ایضا لیس الاطلاق، بل ما ارید منه الخلع المعهود، و ان غفل الشهید الثانی هناک عن مرادهم فی احد الاحتمالین الذی بیّنتهما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الاضطراب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الخلع و المبارات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یخفی ان غرض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الطلاق، هو الطلاق الذی لیس </w:t>
      </w:r>
    </w:p>
    <w:p>
      <w:pPr>
        <w:pStyle w:val="BookText"/>
        <w:rPr/>
      </w:pPr>
      <w:r>
        <w:rPr>
          <w:rFonts w:ascii="IRNazanin" w:hAnsi="IRNazanin" w:eastAsia="IRNazanin"/>
          <w:color w:val="111111"/>
          <w:sz w:val="28"/>
          <w:sz w:val="28"/>
          <w:szCs w:val="28"/>
          <w:rtl w:val="true"/>
          <w:lang w:bidi="fa-IR"/>
        </w:rPr>
        <w:t>فیه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الخلع و المباراة حیث عقد المصنف لهما کتابا اخر بعده و عرّفهما ایضا بما عرّفهما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المصنف لم یعرّف الطلاق بما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یکون مراده من کتاب الطلاق المعنی الاعم الذی یشمل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من جملة اقسام البائن، طلاق المختلعة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الشارح فیلزمه القول بنوع استخدام، حیث یشیر تعریفه للطلاق بخروج الخلع و المباراة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موافقة المصنف فی تقسیم الطلاق، بحیث صار من اقسامه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ان یکون مراده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بغیر لزوم ذکر عوض فی مهیته و ان اعتبر فی بعض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عرّفوا الهبة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 منجزّ من 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جعلوا الهبة المشروط فیها العوض، من اقسامه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ینافی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موافقته للمصنف</w:t>
      </w:r>
      <w:r>
        <w:rPr>
          <w:rStyle w:val="FootnoteAnchor"/>
          <w:rtl w:val="true"/>
        </w:rPr>
        <w:footnoteReference w:id="765"/>
      </w:r>
      <w:r>
        <w:rPr>
          <w:rFonts w:ascii="IRNazanin" w:hAnsi="IRNazanin" w:eastAsia="IRNazanin"/>
          <w:color w:val="111111"/>
          <w:sz w:val="28"/>
          <w:sz w:val="28"/>
          <w:szCs w:val="28"/>
          <w:rtl w:val="true"/>
          <w:lang w:bidi="fa-IR"/>
        </w:rPr>
        <w:t>فی حصر اقسام البائن فی الستة المذکورة، و عدم التفاته الی الطلاق بعوض فی اقسامها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Style w:val="FootnoteAnchor"/>
          <w:rtl w:val="true"/>
        </w:rPr>
        <w:footnoteReference w:id="766"/>
      </w:r>
      <w:r>
        <w:rPr>
          <w:rFonts w:ascii="IRNazanin" w:hAnsi="IRNazanin" w:eastAsia="IRNazanin"/>
          <w:color w:val="111111"/>
          <w:sz w:val="28"/>
          <w:sz w:val="28"/>
          <w:szCs w:val="28"/>
          <w:rtl w:val="true"/>
          <w:lang w:bidi="fa-IR"/>
        </w:rPr>
        <w:t>ذلک تقسیم للطلاق باعتبار انه طلاق بملاحظة ارکان الطلاق؛ من کون المطلّقة صغیرة، او یائسة، او غیر مدخول بها، او کون الافتداء</w:t>
      </w:r>
      <w:r>
        <w:rPr>
          <w:rStyle w:val="FootnoteAnchor"/>
          <w:rtl w:val="true"/>
        </w:rPr>
        <w:footnoteReference w:id="767"/>
      </w:r>
      <w:r>
        <w:rPr>
          <w:rFonts w:ascii="IRNazanin" w:hAnsi="IRNazanin" w:eastAsia="IRNazanin"/>
          <w:color w:val="111111"/>
          <w:sz w:val="28"/>
          <w:sz w:val="28"/>
          <w:szCs w:val="28"/>
          <w:rtl w:val="true"/>
          <w:lang w:bidi="fa-IR"/>
        </w:rPr>
        <w:t xml:space="preserve">مقصوداً فی مهیته مع کراهتها فقط، او کراهتهما،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الطلقة ثالثة بعد رجعتین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الطلاق بعوض، فلیس قسما علی حدة، بل هو عقد علی حدّ احد اقسام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بذل شیئ علی کل واحد من اقسام البائن و الرجعی، سواء جعلناه عقداً مستقلاً مندرجاً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 او جعلناه قسماً من الهبة و الصلح و غیر 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الولی ابنته الصغیرة لرجل، ثمّ وجد من هو اصلح لها، و کان ذلک الرجل مسکینا او فقیرا، او کان عنده نسوان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فاراد الولی تخلیصها و تزویجها بمن هو </w:t>
      </w:r>
    </w:p>
    <w:p>
      <w:pPr>
        <w:pStyle w:val="BookText"/>
        <w:rPr/>
      </w:pPr>
      <w:r>
        <w:rPr>
          <w:rFonts w:ascii="IRNazanin" w:hAnsi="IRNazanin" w:eastAsia="IRNazanin"/>
          <w:color w:val="111111"/>
          <w:sz w:val="28"/>
          <w:sz w:val="28"/>
          <w:szCs w:val="28"/>
          <w:rtl w:val="true"/>
          <w:lang w:bidi="fa-IR"/>
        </w:rPr>
        <w:t xml:space="preserve">اوفق لحالها،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اعطیک الفا علی ان تطلّق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مانع من جواز هذا الاعطاء؟ و من جواز قبول الزوج و طلاقه لها؟ سیما اذا اعطاه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مدخل فی المنع عن الاخذ من الزوجة المذکورة فی الایة</w:t>
      </w:r>
      <w:r>
        <w:rPr>
          <w:rStyle w:val="FootnoteAnchor"/>
          <w:rtl w:val="true"/>
        </w:rPr>
        <w:footnoteReference w:id="768"/>
      </w:r>
      <w:r>
        <w:rPr>
          <w:rFonts w:ascii="IRNazanin" w:hAnsi="IRNazanin" w:eastAsia="IRNazanin"/>
          <w:color w:val="111111"/>
          <w:sz w:val="28"/>
          <w:sz w:val="28"/>
          <w:szCs w:val="28"/>
          <w:rtl w:val="true"/>
          <w:lang w:bidi="fa-IR"/>
        </w:rPr>
        <w:t>و لو سلّم دلالته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حق المرئة نفسها اذا کانت لها زوج لیست بکارهة له و لکن یظن حصول طالب لها اوفق بها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الزوج یرید الذهاب بها الی بلدته البعید من اهلها و هی ترید مجاورتهم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اشترط احد من العلماء فی صحة الهبة المعوضة کون العوض غیر الطلاق؟ او سایر العقود؟ بل اطلاق الاخبار و العمومات یقتضی صحة الهبة علی کل ما یصلح للعوض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 التصریح بالعموم عن استادنا المحقق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بعضهم استدل للزوم الصدقة بانه معاوضة بسبب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لنا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الصلح و غیره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الطلاق بعوض بقول مطلق، کالماخوذ بعوض فی ابواب</w:t>
      </w:r>
      <w:r>
        <w:rPr>
          <w:rStyle w:val="FootnoteAnchor"/>
          <w:rtl w:val="true"/>
        </w:rPr>
        <w:footnoteReference w:id="769"/>
      </w:r>
      <w:r>
        <w:rPr>
          <w:rFonts w:ascii="IRNazanin" w:hAnsi="IRNazanin" w:eastAsia="IRNazanin"/>
          <w:color w:val="111111"/>
          <w:sz w:val="28"/>
          <w:sz w:val="28"/>
          <w:szCs w:val="28"/>
          <w:rtl w:val="true"/>
          <w:lang w:bidi="fa-IR"/>
        </w:rPr>
        <w:t>العقود و المعاوضات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انهم قسّموا البیع علی اقسام شتّی باعتبارات شتّی؛ کالحالّ، و النسیئة، و السلف، و المساومة، و المرابحة، و المعاوضة، و التولیة،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یذکروا من جملة اقسامها البیع الذی هو فی عوض الهبة، و البیع الذی صار لازماً بسبب اشتراط فی ضمن عقد لازم،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هنا من الطلاق بعوض الذی یذکر فی مقابل الخلع، سایر افراد الطلاق اذا وقع فی مقابل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مصححه اما کونه مندرجاً تحت عموم العقود المستقل، او کونه من احد افراد العقود المعهودة و ان کان الطلاق جزءً لذلک العقد، او شرطاً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هذا یشیر ما ذکره فی المسالک من ان ذکر احکامه فی کتاب الخلع </w:t>
      </w:r>
    </w:p>
    <w:p>
      <w:pPr>
        <w:pStyle w:val="BookText"/>
        <w:rPr/>
      </w:pPr>
      <w:r>
        <w:rPr>
          <w:rFonts w:ascii="IRNazanin" w:hAnsi="IRNazanin" w:eastAsia="IRNazanin"/>
          <w:color w:val="111111"/>
          <w:sz w:val="28"/>
          <w:sz w:val="28"/>
          <w:szCs w:val="28"/>
          <w:rtl w:val="true"/>
          <w:lang w:bidi="fa-IR"/>
        </w:rPr>
        <w:t>لاجل مناسبته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لانه هو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عدم مناسبته للذکر فی کتاب الطلاق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سیجیئ تمام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 یخفی ان مَن اوجب ضم الطلاق مع الخلع و المباراة، حکم بالاکتفاء به مع العوض، و عدّه منهما مطلقا، و اجری علیه احکامهما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تجر له عادة بالبحث عن قسم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یوجب الضّم، جعل لهما صیغتین؛ احدیهما مشتملة علی لفظهما و الاخری مشتملة علی لفظ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احکامهما واحدة، الاّ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هؤلاء اختلفوا فی کون الصیغة الاولی طلاقاً او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العادة المشار الیها لم نجد لها اثراً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 الاّ فی کلامه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کما ان الفرقة الحاصلة بین الزوجین، اما ان تکون بالفسخ او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فالفرقة الخاصه التی تکون بعنوان العوض، اما ان تکون بلفظ الخلع و المباراة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تکون بمهیته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للدلالة علیها لفظ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تکون</w:t>
      </w:r>
      <w:r>
        <w:rPr>
          <w:rStyle w:val="FootnoteAnchor"/>
          <w:rtl w:val="true"/>
        </w:rPr>
        <w:footnoteReference w:id="770"/>
      </w:r>
      <w:r>
        <w:rPr>
          <w:rFonts w:ascii="IRNazanin" w:hAnsi="IRNazanin" w:eastAsia="IRNazanin"/>
          <w:color w:val="111111"/>
          <w:sz w:val="28"/>
          <w:sz w:val="28"/>
          <w:szCs w:val="28"/>
          <w:rtl w:val="true"/>
          <w:lang w:bidi="fa-IR"/>
        </w:rPr>
        <w:t xml:space="preserve">بمهیته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کالنذر و العهد الّذین</w:t>
      </w:r>
      <w:r>
        <w:rPr>
          <w:rStyle w:val="FootnoteAnchor"/>
          <w:rtl w:val="true"/>
        </w:rPr>
        <w:footnoteReference w:id="771"/>
      </w:r>
      <w:r>
        <w:rPr>
          <w:rFonts w:ascii="IRNazanin" w:hAnsi="IRNazanin" w:eastAsia="IRNazanin"/>
          <w:color w:val="111111"/>
          <w:sz w:val="28"/>
          <w:sz w:val="28"/>
          <w:szCs w:val="28"/>
          <w:rtl w:val="true"/>
          <w:lang w:bidi="fa-IR"/>
        </w:rPr>
        <w:t xml:space="preserve">وضع لاحدهما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 هدت الله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ان مهیة النذر و العهد مختلفان فی الاحکام و ان اتّحدا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شیئ علی النفس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فکذلک الخلع و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عبارات الاصحاب تصریح بمغایرتهما مفهوماً و 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کثیر منها و سیجیئ کثیر، بل کل من صرح بالاتحاد ایضا مراده اتحادهما فی الحکم فی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الخلع لیس بطلاق حقیقة، بل هو مما یلحق به، کالفسخ و اللّعان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جرت العادة بالبحث منها فی کتاب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ان کان الطلاق بعوض، لیس بخلع فی کتاب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تلک العادة انهم ذکروا انه یجزی عن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عن الشهید فی اللمعة و غیره، بل هو مقتضی کلام الاکثرین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فیستعمل لفظ الطلاق بعوض فی الخلع لمناسبةٍ و علاقةٍ بینهما و هو کون مهیتهما مشتملة علی معنی الابانة بعوض و ان خالفه فی بعض الاحکام، مثل انه طلاق محض بخلاف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علیه انه یتم به الطلقات الثلاث،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علی احکام الطلاق، اعتبار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یلحقه احکام اُخر من اصل ذلک الاعتبار، مثل انه یفید البینونة بسبب لزوم عقد المعاوضة،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الرجوع من الزوج فیما یقبل الرجوع، ان لم نقل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حکم زاید علی احکام نفس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هذا، فقول المعترض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یجر</w:t>
      </w:r>
      <w:r>
        <w:rPr>
          <w:rStyle w:val="FootnoteAnchor"/>
          <w:rtl w:val="true"/>
        </w:rPr>
        <w:footnoteReference w:id="772"/>
      </w:r>
      <w:r>
        <w:rPr>
          <w:rFonts w:ascii="IRNazanin" w:hAnsi="IRNazanin" w:eastAsia="IRNazanin"/>
          <w:color w:val="111111"/>
          <w:sz w:val="28"/>
          <w:sz w:val="28"/>
          <w:szCs w:val="28"/>
          <w:rtl w:val="true"/>
          <w:lang w:bidi="fa-IR"/>
        </w:rPr>
        <w:t>له عادة بالبحث عن قسم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اعنی کفایة الطلاق عن الخلع و المباراة و جریان حکمهما بعینه، بحث عن مهیة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دالّ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احکامه، اِجزائه عن صیغة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القول بکون حمل الطلاق بعوض علی الخلع، او بالعکس، من باب حمل المترادفین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ینادی به اختلافهم فی کون الخلع فسخا او 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اعتبر فی الطلاق بعوض، عموم حتی یصیر من باب حمل المتعارفی، فیفید ذلک ثبوت قسم اخر للطلاق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المغایرة بین افراد العام، بعینه بحث عن وجود فرد اخر للطلاق بعوض، غیر الخلع</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یوجب الضّم جعل لهما صیغتین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اراد من الصیغة، ما صیغ لاجل الدلالة علیه بالوضع الشخصی، فیمتنع کون لفظ الطلاق بعوض، صیغة </w:t>
      </w:r>
    </w:p>
    <w:p>
      <w:pPr>
        <w:pStyle w:val="BookText"/>
        <w:rPr/>
      </w:pP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اراد</w:t>
      </w:r>
      <w:r>
        <w:rPr>
          <w:rStyle w:val="FootnoteAnchor"/>
          <w:rtl w:val="true"/>
        </w:rPr>
        <w:footnoteReference w:id="773"/>
      </w:r>
      <w:r>
        <w:rPr>
          <w:rFonts w:ascii="IRNazanin" w:hAnsi="IRNazanin" w:eastAsia="IRNazanin"/>
          <w:color w:val="111111"/>
          <w:sz w:val="28"/>
          <w:sz w:val="28"/>
          <w:szCs w:val="28"/>
          <w:rtl w:val="true"/>
          <w:lang w:bidi="fa-IR"/>
        </w:rPr>
        <w:t>اعم من ذلک و مما یفیده بقرنیة المقام من باب استعمال الکلّی فی الفرد، فهو مستلزم لاثبات امر کلی یکون اعم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اجرینا صیغة مختصة بالکلی من حیث انه کلی، فی فرد من حیث وجوده فی ضمنه، فهو فی حکم ما لو اجری فی حکم ذلک الفرد صیغته</w:t>
      </w:r>
      <w:r>
        <w:rPr>
          <w:rStyle w:val="FootnoteAnchor"/>
          <w:rtl w:val="true"/>
        </w:rPr>
        <w:footnoteReference w:id="774"/>
      </w:r>
      <w:r>
        <w:rPr>
          <w:rFonts w:ascii="IRNazanin" w:hAnsi="IRNazanin" w:eastAsia="IRNazanin"/>
          <w:color w:val="111111"/>
          <w:sz w:val="28"/>
          <w:sz w:val="28"/>
          <w:szCs w:val="28"/>
          <w:rtl w:val="true"/>
          <w:lang w:bidi="fa-IR"/>
        </w:rPr>
        <w:t>المختصة، فهذا لا یفید الاتحاد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یفید الاتحاد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البحث عن ان لفظ الطلاق بعوض، اذا استعمل فی الخلع و المباراة و لم یکن هناک کراهة، فلا یثبت به التملک و یرجع الی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بحث عن الطلاق بعوض، عن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بحثا عن الخلع من وجه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هؤلاء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الاختلاف ایضا یکشف عن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احدا لم یحتمل فی الطلاق بعوض، کونه 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ایضا من احکام الطلاق بعوض الذی ذکروها فی هذا المقام انه لا یحتمل کونه فسخا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 ان العادة المشار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جملة من البحث فیه و فی کلام الفاضلَین، و اشارة فی مواضع کثیرة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کثیر من کلماتهم مغایرة الخلع للطلاق بعوض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 قد ینوب لفظ الطلاق بعوض، عن الخلع و یفید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الاسقاط و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اجماع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نقل بکفایته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عدمه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المواضع المذکورة؛ ما ذکره فی الشرایع فی المسئلة الخامسة فی النظر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خالعها وشرط الرجعة،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طلّق بعوض</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 هذه </w:t>
      </w:r>
    </w:p>
    <w:p>
      <w:pPr>
        <w:pStyle w:val="BookText"/>
        <w:rPr/>
      </w:pPr>
      <w:r>
        <w:rPr>
          <w:rFonts w:ascii="IRNazanin" w:hAnsi="IRNazanin" w:eastAsia="IRNazanin"/>
          <w:color w:val="111111"/>
          <w:sz w:val="28"/>
          <w:sz w:val="28"/>
          <w:szCs w:val="28"/>
          <w:rtl w:val="true"/>
          <w:lang w:bidi="fa-IR"/>
        </w:rPr>
        <w:t>العبارة، مخالفة المفهومین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ان کلیهما، فیما یوجب 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شرط مخالف لمقتضی العقد و للمشروع</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فی اول کتاب الخلع ایضا بان الطلاق مع الفدیة یقع بائنا و ان افرد عن لفظ الخلع المقصودة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محض البینونة للطلاق مع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بالطلاق المعوض المقرون بلفظ الخلع، او الخالی عنه، و سواء کان مع کراهة الزوجة المجزی عن لفظ الخلع، او بدونها الذی هو عقد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بارادة 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اطلاق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فی اول الکتاب؛ ان الصیغة الموضوعة لافادة مفهوم الخلع و ایقاعه، انما هو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فاسختک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بیان الضرورة</w:t>
      </w:r>
      <w:r>
        <w:rPr>
          <w:rStyle w:val="FootnoteAnchor"/>
          <w:rtl w:val="true"/>
        </w:rPr>
        <w:footnoteReference w:id="777"/>
      </w:r>
      <w:r>
        <w:rPr>
          <w:rFonts w:ascii="IRNazanin" w:hAnsi="IRNazanin" w:eastAsia="IRNazanin"/>
          <w:color w:val="111111"/>
          <w:sz w:val="28"/>
          <w:sz w:val="28"/>
          <w:szCs w:val="28"/>
          <w:rtl w:val="true"/>
          <w:lang w:bidi="fa-IR"/>
        </w:rPr>
        <w:t>الی لفظ الخلع فی الجملة مع قطع النظر من اعتبار الضمیمة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الخلاف فی انه هل یکفی لفظ الخلع فقط، او یلزم ان یتبع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هنا ان الفراق هل یحصل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لا حتی یقول بعده فهی او انت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القول بالاشتراط، یکون لفظ خلعت مجردا عن الطلاق،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Style w:val="FootnoteAnchor"/>
          <w:rtl w:val="true"/>
        </w:rPr>
        <w:footnoteReference w:id="778"/>
      </w:r>
      <w:r>
        <w:rPr>
          <w:rFonts w:ascii="IRNazanin" w:hAnsi="IRNazanin" w:eastAsia="IRNazanin"/>
          <w:color w:val="111111"/>
          <w:sz w:val="28"/>
          <w:sz w:val="28"/>
          <w:szCs w:val="28"/>
          <w:rtl w:val="true"/>
          <w:lang w:bidi="fa-IR"/>
        </w:rPr>
        <w:t>القول بعدم الاشتراط، فیحصل به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اختلفوا فی انه هل هو فسخ و مفارقة بائنة لا یترتب علیه احکام الطلاق و شرائطه و من جملتها عَدّه من الطلقات الثلاثة المحتاجة الی المحلل، او انه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فالاکثر علی انه طلاق، للنصوص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فسخ، لعدم وقوع الطلاق بالکنایات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کلامه هنا، بیان ان الخلع هل یتم بدون ضمّ لفظ الطلاق الیه ام لا، و مع تمامه بدونه، فهل هو طلاق او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مختاره، کفایة الخلع المنضم</w:t>
      </w:r>
      <w:r>
        <w:rPr>
          <w:rStyle w:val="FootnoteAnchor"/>
          <w:rtl w:val="true"/>
        </w:rPr>
        <w:footnoteReference w:id="779"/>
      </w:r>
      <w:r>
        <w:rPr>
          <w:rFonts w:ascii="IRNazanin" w:hAnsi="IRNazanin" w:eastAsia="IRNazanin"/>
          <w:color w:val="111111"/>
          <w:sz w:val="28"/>
          <w:sz w:val="28"/>
          <w:szCs w:val="28"/>
          <w:rtl w:val="true"/>
          <w:lang w:bidi="fa-IR"/>
        </w:rPr>
        <w:t xml:space="preserve">الی الطلاق و المنفرد </w:t>
      </w:r>
    </w:p>
    <w:p>
      <w:pPr>
        <w:pStyle w:val="BookText"/>
        <w:rPr/>
      </w:pPr>
      <w:r>
        <w:rPr>
          <w:rFonts w:ascii="IRNazanin" w:hAnsi="IRNazanin" w:eastAsia="IRNazanin"/>
          <w:color w:val="111111"/>
          <w:sz w:val="28"/>
          <w:sz w:val="28"/>
          <w:szCs w:val="28"/>
          <w:rtl w:val="true"/>
          <w:lang w:bidi="fa-IR"/>
        </w:rPr>
        <w:t>عن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اختیار کونه طلاقا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کفایة اداء الخلع بلفظ الطلاق بعوض، مجرداً عن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ریب انه فرق بیّن بین الطلاق المنضم بالخلع مع افادته المعاوضة، و بین الطلاق بعوض المنفرد عن لفظ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یظهر مما تقدم، الحکم بکونه من افراد الخلع، فان ما اَفاده سیاق الکلام انحصار الخلع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او منضماً الی قوله بأنت او هی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الکلام فی انه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عن الخلع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ایضا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صیغ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انه لم یقل به احد و ان اَوهمه کلام الشیخ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یفید فائدة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الذی لابد ان ینزل علیه کلام الشیخ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دعوی الاجماع علی کفایته عن لفظ الخلع و افادته فائدته، لما قلنا بجوازه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التوظیف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ذلک اشار المحقق فی اخر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الطلاق مع الفدیة بائناً و ان انفرد عن لفظ الخلع</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تامل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انه ساق الکلام من اول البحث الی هنا فی بیان حقیقة الخلع و صغته الموضوعة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کلامه هنا من حکایة الطلاق بعوض المنفرد عن الخلع، عین و 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فی صدد بیان حکم الطلاق بعوض، الذی هو مغایر للخلع بالهبة، و انّ مجرد اعتبار العوض یجعل الطلاق بائنا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انه لو اوقعه فی موضع یمکن جریان الخلع فیه بان یختص الکراهة بالمرئة، فیفید فائدة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فوائده البینونة مع جواز الرجوع اذا رجعت بالبذل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انما یحتاج </w:t>
      </w:r>
    </w:p>
    <w:p>
      <w:pPr>
        <w:pStyle w:val="BookText"/>
        <w:rPr/>
      </w:pPr>
      <w:r>
        <w:rPr>
          <w:rFonts w:ascii="IRNazanin" w:hAnsi="IRNazanin" w:eastAsia="IRNazanin"/>
          <w:color w:val="111111"/>
          <w:sz w:val="28"/>
          <w:sz w:val="28"/>
          <w:szCs w:val="28"/>
          <w:rtl w:val="true"/>
          <w:lang w:bidi="fa-IR"/>
        </w:rPr>
        <w:t>الی دلیل خارجی و لعله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المحقق فی هذا المبحث اقسام الفراق المشتملة علی العوض، سواء کان خلعا، او فسخاً،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بعوض،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المقام و فسّر هذه العبارة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 الطلاق مع الفدیة سواء کان بلفظ الخلع و قلنا انه طلاق، او اتبع به، او بلفظ الطلاق و جعله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یقع بائنا لا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الدالة علیه و قد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وراء النص انه معاوضة محضة من الجانبین، او شبیه</w:t>
      </w:r>
      <w:r>
        <w:rPr>
          <w:rStyle w:val="FootnoteAnchor"/>
          <w:rtl w:val="true"/>
        </w:rPr>
        <w:footnoteReference w:id="781"/>
      </w:r>
      <w:r>
        <w:rPr>
          <w:rFonts w:ascii="IRNazanin" w:hAnsi="IRNazanin" w:eastAsia="IRNazanin"/>
          <w:color w:val="111111"/>
          <w:sz w:val="28"/>
          <w:sz w:val="28"/>
          <w:szCs w:val="28"/>
          <w:rtl w:val="true"/>
          <w:lang w:bidi="fa-IR"/>
        </w:rPr>
        <w:t>بها کالبیع 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اشترط وروده علی عوض النکاح، او عوض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اشترط فیه قبوله</w:t>
      </w:r>
      <w:r>
        <w:rPr>
          <w:rStyle w:val="FootnoteAnchor"/>
          <w:rtl w:val="true"/>
        </w:rPr>
        <w:footnoteReference w:id="782"/>
      </w:r>
      <w:r>
        <w:rPr>
          <w:rFonts w:ascii="IRNazanin" w:hAnsi="IRNazanin" w:eastAsia="IRNazanin"/>
          <w:color w:val="111111"/>
          <w:sz w:val="28"/>
          <w:sz w:val="28"/>
          <w:szCs w:val="28"/>
          <w:rtl w:val="true"/>
          <w:lang w:bidi="fa-IR"/>
        </w:rPr>
        <w:t xml:space="preserve">باللفظ من غیر 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اللفظین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خالعنی بخمسین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بمأة،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باعه بمأة فقبل</w:t>
      </w:r>
      <w:r>
        <w:rPr>
          <w:rStyle w:val="FootnoteAnchor"/>
          <w:rtl w:val="true"/>
        </w:rPr>
        <w:footnoteReference w:id="783"/>
      </w:r>
      <w:r>
        <w:rPr>
          <w:rFonts w:ascii="IRNazanin" w:hAnsi="IRNazanin" w:eastAsia="IRNazanin"/>
          <w:color w:val="111111"/>
          <w:sz w:val="28"/>
          <w:sz w:val="28"/>
          <w:szCs w:val="28"/>
          <w:rtl w:val="true"/>
          <w:lang w:bidi="fa-IR"/>
        </w:rPr>
        <w:t>بخمسین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فی العقود و المعاوضات،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الایة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ذلک اذا رجعت فی البذل، فانه ینقلب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البحث فیه</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وجه وجیه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فرّع المحقق علی هذه المقامات فروع</w:t>
      </w:r>
      <w:r>
        <w:rPr>
          <w:rStyle w:val="FootnoteAnchor"/>
          <w:rtl w:val="true"/>
        </w:rPr>
        <w:footnoteReference w:id="785"/>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طلبت منه طلاقا بعوض، فخلعها مجرداً عن لفظ الطلاق، لم یقع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طلبت خلعا بعوض، فطلّق به، لم یلزم البذل علی القول بوقوع الخلع بمجرده فسخا و یقع الطلاق رجعیا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القول بانه طلاق او یفتقر الی الطلاق</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القولین، القول بان الخلع المجرد، فسخ او </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الطلاق یقع به البینونة اجماعا و یکون جزءً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الخلع، لما عرفت فیه من الخلاف؛ فان قلنا انه فسخ، فکونه خلاف ما طلبت،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قلنا انه طلاق، فکذلک ایضا لان الخلع مختلف فیه و ما طلبت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صورة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لزومه علی القول بکون الخلع المجرد فسخا، فلانه لم یأت بما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رجعیا حینئذ، فانه غیر مشروط بالعوض و لا بالتماسها و 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اللزوم علی القول الاخر؛ فلاتیانه بما التمسته و زیادة، حیث اتی بالمجمع علیه و ترک المختلف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لعدم کفایة احد نوعی الطلاق عن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الطلاق اعم منه، لا یکفی فی تحصیل الخلع فی ضمن ما حصله من الطلاق بعوض، المشخص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الاشکال فی صورة الافتقار الی ضم الطلاق،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لعل لضم الخلع مدخلیة فی التماسه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استشهدنا بهذا التفریع؛ فیظهر من مقابلة الخلع، بالطلاق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صورة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 قولنا ان الخلع طلاق او مفتقر الیه؛ ان الطلاق المحمول هو الطلاق بالعوض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 الطلاق حتی یمکن صدق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الحمل لیس بحمل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ان یکون للطلاق بعوض فرد اخر غیر الخلع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یدل علی انه اعم من الخلع، لا انه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من قال ان الخلع المجرد من لفظ الطلاق، طلاق لا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الاکثرون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یلزمهم القول باعمیّة الطلاق بعوض عن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مقتضی قولهم انه طلاق، اتحاده فی الوجود مع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کونهما</w:t>
      </w:r>
      <w:r>
        <w:rPr>
          <w:rStyle w:val="FootnoteAnchor"/>
          <w:rtl w:val="true"/>
        </w:rPr>
        <w:footnoteReference w:id="787"/>
      </w:r>
      <w:r>
        <w:rPr>
          <w:rFonts w:ascii="IRNazanin" w:hAnsi="IRNazanin" w:eastAsia="IRNazanin"/>
          <w:color w:val="111111"/>
          <w:sz w:val="28"/>
          <w:sz w:val="28"/>
          <w:szCs w:val="28"/>
          <w:rtl w:val="true"/>
          <w:lang w:bidi="fa-IR"/>
        </w:rPr>
        <w:t xml:space="preserve">موجوداً واحداً کما هو مقتضی الحمل الذاتی،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وصف زید بالخارج للمخاطب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ریب حینئذ فی ان الطلاق المحمول الذی هو فی مقابل الفسخ، اعم من الخلع، لتحققه فی الرجعی و غیره لما لم ینفک الخلع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ان یکون الطلاق المحمول علیه ایضا طلاقا مقروناً بالعوض، و ان لم یکن العوض من مقوّماته و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الهبة المشروطة فیها العوض، من افراد الهبة المطلقة المعرّفة 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مجرداً عن العوض 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طلاق مقرون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لازم هذا تحقق مفهوم الطلاق المفروض بالعوض، اعم من الخلع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لانهم لیسوا فی مقام بیان ان الطلاق المقرون بالعوض،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مرادهم بیان ان الخلع طلاق یترتب علیه احکامه، لا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الطلاق المقرون بالعوض، خلع من باب الحمل الذاتی،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باب الحمل المتعارفی بان یتحقق للخلع فرد اخر غیر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لا یقولون به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یقولون ان کل خلع طلاق سواء تجرد عنه او قارن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اقسام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انه یفید فائدة الخلع، لا انه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مظنة الاجماع و نقله، لما قلنا بکفایته عن الخلع، فضلاً عن کونه هو</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بما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 ذکره فی شرح النافع من ان الطلاق بعوض، هو الخلع او من اقسامه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الی المتقدمین و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عرفت ان الاکثرین قالوا فی الخلع المجرد انه طلاق لا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من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 بطریق الاولی کون المقرون بالطلاق منه، 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تعاطوا لذکره فی حکایة کونه طلاقا ام لا، او مع اقترانه بالطلاق ایضا؟؟؟ علی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عن لفظ الخلع، هل هو خلع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هذا المقام منه عین و 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مسئلة اخری ذکروها فی کفایة هذا اللفظ عن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اجتماع سایر الشرائط من الکراهة مختصة بها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الذی ذکروه ما بعد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خالعها و الاخلاق ملتئمة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اشرنا سابقا الیه یعنی لو </w:t>
      </w:r>
    </w:p>
    <w:p>
      <w:pPr>
        <w:pStyle w:val="BookText"/>
        <w:rPr/>
      </w:pPr>
      <w:r>
        <w:rPr>
          <w:rFonts w:ascii="IRNazanin" w:hAnsi="IRNazanin" w:eastAsia="IRNazanin"/>
          <w:color w:val="111111"/>
          <w:sz w:val="28"/>
          <w:sz w:val="28"/>
          <w:szCs w:val="28"/>
          <w:rtl w:val="true"/>
          <w:lang w:bidi="fa-IR"/>
        </w:rPr>
        <w:t>قصد ایقاع الخلع الذی تحققه مشروط</w:t>
      </w:r>
      <w:r>
        <w:rPr>
          <w:rStyle w:val="FootnoteAnchor"/>
          <w:rtl w:val="true"/>
        </w:rPr>
        <w:footnoteReference w:id="788"/>
      </w:r>
      <w:r>
        <w:rPr>
          <w:rFonts w:ascii="IRNazanin" w:hAnsi="IRNazanin" w:eastAsia="IRNazanin"/>
          <w:color w:val="111111"/>
          <w:sz w:val="28"/>
          <w:sz w:val="28"/>
          <w:szCs w:val="28"/>
          <w:rtl w:val="true"/>
          <w:lang w:bidi="fa-IR"/>
        </w:rPr>
        <w:t>بالکراهة، بلفظ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Style w:val="FootnoteAnchor"/>
          <w:rtl w:val="true"/>
        </w:rPr>
        <w:footnoteReference w:id="789"/>
      </w:r>
      <w:r>
        <w:rPr>
          <w:rFonts w:ascii="IRNazanin" w:hAnsi="IRNazanin" w:eastAsia="IRNazanin"/>
          <w:color w:val="111111"/>
          <w:sz w:val="28"/>
          <w:sz w:val="28"/>
          <w:szCs w:val="28"/>
          <w:rtl w:val="true"/>
          <w:lang w:bidi="fa-IR"/>
        </w:rPr>
        <w:t xml:space="preserve">کما لو اوقعها بلفظ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الوقوع مع تلائم الاخلاق و لا یملک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هناک فرق اخر و هو انه یقع الطلاق رجعیا فی الاول دون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یمکن تملک الفدیة بالطلاق بعوض،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اشرنا سابقا الی غفلة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کلام فخرالمحققین المتقدم ذکره حیث قال ردّاً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الطلاق بعوض من اقسام الخلع، کما صرح به المتقدمون و المتاخرون من الاصحاب، فلا یرد نقضا علیه</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لا یرجع الی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وستعرف</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قد یوجّه کلامه؛ بان غرضه انه اذا کان الطلاق بعوض، من اقسام الخلع و لا یصح الا بشرائطه، و یقع الخلع به مجرداً، 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داع الی تکلّف اخراجه عن هذا الخلع، و تقیید کلام العلاّمة و تطبیقه علی حد نفسه؟؟ و لا سیما مع تردد العلاّمة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بمجرد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هذا نزاعاً لفظیا، فالامر فیه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اِبتناء الاحکام و الفتاوی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منع کون الطلاق بعوض، نفس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نزیدک هیهنا بان لفظ الطلاق بعوض، یتصور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اعتبرنا معناه الاضافی؛ </w:t>
      </w:r>
    </w:p>
    <w:p>
      <w:pPr>
        <w:pStyle w:val="BookText"/>
        <w:rPr/>
      </w:pPr>
      <w:r>
        <w:rPr>
          <w:rFonts w:ascii="IRNazanin" w:hAnsi="IRNazanin" w:eastAsia="IRNazanin"/>
          <w:color w:val="111111"/>
          <w:sz w:val="28"/>
          <w:sz w:val="28"/>
          <w:szCs w:val="28"/>
          <w:rtl w:val="true"/>
          <w:lang w:bidi="fa-IR"/>
        </w:rPr>
        <w:t xml:space="preserve">فلاریب انه معنی کلی، لکون کل من المضاف و المضاف الیه کلیاً، و لکل منهما معنی حقیقی کلی، فالطلاق معناه ازالة قید النکاح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بعوض، معناه کون ذلک فی مقابل شیئ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ان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للخلع، او اعم منه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Style w:val="FootnoteAnchor"/>
          <w:rtl w:val="true"/>
        </w:rPr>
        <w:footnoteReference w:id="792"/>
      </w:r>
      <w:r>
        <w:rPr>
          <w:rFonts w:ascii="IRNazanin" w:hAnsi="IRNazanin" w:eastAsia="IRNazanin"/>
          <w:color w:val="111111"/>
          <w:sz w:val="28"/>
          <w:sz w:val="28"/>
          <w:szCs w:val="28"/>
          <w:rtl w:val="true"/>
          <w:lang w:bidi="fa-IR"/>
        </w:rPr>
        <w:t>یکون اخص من الخلع حتی یصیر قسما من اقسامه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للطلاق بعوض بالمعنی الاضافی، معنی کلی لا فرد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کشریک 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استعمل مجازا فی الخلع بناءً علی عدم استلزام المجاز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بالنقل عن معناه الاضافی عرفا 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فیصیر احتراز هؤلاء الفحول عنه فی تعریف الخلع، لغواً</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احتراز عما لا وجود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ثمرة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تبرئة ساحة هؤلاء الفحول عن مثل ذلک لازم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اعتبرنا المعنی العلمی؛ بان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الطلاق بعوض، انما وضع للخلع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اقسام الخلع، بمعنی انه من الالفاظ الموضوعة له المرادفة للفظ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ان الاصل عدمه، لا معنی للاحتراز عن المرادف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لو وضع عمرو زیداً لابنه و کنّاه بابی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زید هو الولد الذی ولد لعمرو و سمّاه بزید محترزاً بقید تسمیته بزید 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معنی ان لفظ زید غیر لفظ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قدّمناه سابقا من ان الحدود انما هو للمهیات و الاحتراز فی قیودها ایضا انما یکون عن المهیات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یلیق مثل هؤلاء الاعاظم؛ ممن نقلنا عنهم و ممن سننقل عنهم من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یُجتری بحمل کلام مثلهم علی مثله و یقال هذا نزاع لفظی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انه</w:t>
      </w:r>
      <w:r>
        <w:rPr>
          <w:rStyle w:val="FootnoteAnchor"/>
          <w:rtl w:val="true"/>
        </w:rPr>
        <w:footnoteReference w:id="79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العبارة التی نقلنا عنه فی شرح قول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یقع الطلاق مع الفدیة بائنا و ان انفرد</w:t>
      </w:r>
      <w:r>
        <w:rPr>
          <w:rStyle w:val="FootnoteAnchor"/>
          <w:rtl w:val="true"/>
        </w:rPr>
        <w:footnoteReference w:id="796"/>
      </w:r>
      <w:r>
        <w:rPr>
          <w:rFonts w:ascii="IRNazanin" w:hAnsi="IRNazanin" w:eastAsia="IRNazanin"/>
          <w:color w:val="111111"/>
          <w:sz w:val="28"/>
          <w:sz w:val="28"/>
          <w:szCs w:val="28"/>
          <w:rtl w:val="true"/>
          <w:lang w:bidi="fa-IR"/>
        </w:rPr>
        <w:t>عن لفظ الخلع</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اشتراک الخلع و الطلاق بعوض، فی هذا الحکم، یفترقان بان الخلع یختص بحال کراهة الزوجة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انفردت المباراة بکون الکراهة منهما و اشتراط کون العوض بقدر ما وصل الیها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الطلاق بالعوض فانه لا یشترط فیه شیئ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التعبیر به مع افادته المقصود من الخلع اولی، خصوصا مع اشتباه حالهما فی الکراهة و اختلافهما فیها</w:t>
      </w:r>
      <w:r>
        <w:rPr>
          <w:rStyle w:val="FootnoteAnchor"/>
          <w:rtl w:val="true"/>
        </w:rPr>
        <w:footnoteReference w:id="7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یعترض علیه بانه اذا کان کذلک یعنی کون الطلاق بعوض، مغایراً للخلع، فما بال الاصحاب لم یتعرضوا لاحکام هذا العوض و هذه الفدیة، و الطلاق الواقع بها؟ فلو کان ما ذکره من عادة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فی اول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یجب علیهم بیان ذلک کما هو ظاهر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طلاقا خاصا و لا نوعا من انواع الطلاق حتی یذکر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عقد وارد علی الطلاق باقسامه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المعیار فی العوض هنا هو التراضی،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اقتضاه عادتهم هذا، هو بیان ان اللفظ الدال علی هذا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الشهید الثانی ان هذا العقد لا یشترط فیه الکراهة و ان کان قد یتحقق فی ضمن ما یشترط فیه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المعیار فی عوض هذا العقد، هو التراضی، فلا حاجة </w:t>
      </w:r>
    </w:p>
    <w:p>
      <w:pPr>
        <w:pStyle w:val="BookText"/>
        <w:rPr/>
      </w:pPr>
      <w:r>
        <w:rPr>
          <w:rFonts w:ascii="IRNazanin" w:hAnsi="IRNazanin" w:eastAsia="IRNazanin"/>
          <w:color w:val="111111"/>
          <w:sz w:val="28"/>
          <w:sz w:val="28"/>
          <w:szCs w:val="28"/>
          <w:rtl w:val="true"/>
          <w:lang w:bidi="fa-IR"/>
        </w:rPr>
        <w:t>للاصحاب الی التعرض لحال بیان العوض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یناقض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مغایرة الخلع للطلاق بعوض، 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للمحقق و غیره فیما اذا طلبت منه خلعاً بعوض، فطلّق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جعلنا الخلع طلاقا او مفتقراً الی الطلاق فاتبعه به، لزم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لاتیانه بما التمسته 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الحکم بلزوم البذل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علی تقدیر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یستقیم اذا جعل الخلع قسمین و جعل الطلاق بعوض، قسما منه بحیث لا یصح الاّ بشرائط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المرئة قد طلبت المهیة الحاصلة بالطلاق بعوض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الزوج،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جعل الطلاق بعوض، قسما مستقلا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اجتمع مع الکراهة لا علی سبیل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اداء الملتمس و ان فرض اتحاد الفائدة فی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اتبعه به زیادة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یذکره المحقق و العلاّمة، و یجب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موضع المسئلة 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منه خلعا بعوض فطلّق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اتی بطلاق منفرد عن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العبارة و المسئلة المقابلة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ینافی اتباع الخلع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لاتیانه بما التمسته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طلبت الخلع الصحیح، فاذا بنی علی انه لا یقع بالخلع الاّ مع الطلاق و قد فعل هو ایضا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یأت بالزیادة، غایته انه اختار المرکب و کان یحصل العوض</w:t>
      </w:r>
      <w:r>
        <w:rPr>
          <w:rStyle w:val="FootnoteAnchor"/>
          <w:rtl w:val="true"/>
        </w:rPr>
        <w:footnoteReference w:id="799"/>
      </w:r>
      <w:r>
        <w:rPr>
          <w:rFonts w:ascii="IRNazanin" w:hAnsi="IRNazanin" w:eastAsia="IRNazanin"/>
          <w:color w:val="111111"/>
          <w:sz w:val="28"/>
          <w:sz w:val="28"/>
          <w:szCs w:val="28"/>
          <w:rtl w:val="true"/>
          <w:lang w:bidi="fa-IR"/>
        </w:rPr>
        <w:t>بالفرد الاخر بناء علی ان الخلع یحصل بکل من الامرین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المراد من الموضوع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المفارقه الخاصة الجامعة للشرائط المخصوصة التی یسمی خلعا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المحمول هو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العام الذی هو مفهوم کلّی فی مقابل الفسخ الذی لم یؤخذ فی مفهومه کونه جامعا للشرائط المعهودة و لا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خلافهم فی ان الخلع المجرد، هل هو طلاق او فسخ، انما هو بعد تتمیم شرائط الخلع من اختصاص الکراهة بالزوجة، و کون الفدیة باختیار الزوج فی مقدارها،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جمیع ذلک اختلفوا فی انه طلاق او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فیستقیم الحکم بلزوم البذل و ان جعلنا الطلاق بعوض، اعم من الخلع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هی طلبت الخلع الجامع للشرائط بقرنیة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طلب الزوجة الخلع الذی هو طلاق بالمعنی العام المقابل للفسخ، لا یستلزم طلبها الطلاق الخاص المشترط بشروط الخلع من حیث ان اعتبار الشرائط داخل فی مفهومه حتی یلزم ان یکون اداء الزوج لمطلوبها</w:t>
      </w:r>
      <w:r>
        <w:rPr>
          <w:rStyle w:val="FootnoteAnchor"/>
          <w:rtl w:val="true"/>
        </w:rPr>
        <w:footnoteReference w:id="800"/>
      </w:r>
      <w:r>
        <w:rPr>
          <w:rFonts w:ascii="IRNazanin" w:hAnsi="IRNazanin" w:eastAsia="IRNazanin"/>
          <w:color w:val="111111"/>
          <w:sz w:val="28"/>
          <w:sz w:val="28"/>
          <w:szCs w:val="28"/>
          <w:rtl w:val="true"/>
          <w:lang w:bidi="fa-IR"/>
        </w:rPr>
        <w:t>، ایضا بعنوان الطلاق الخاص الماخوذ فی مفهومه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قوله و اتبعه به زیادة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اراد التنبیه علی غفلة المحقق عن الفرق بین القولین، اعنی القول بکفایة صیغة الخلع مجردا عن الطلاق، و القول بلزوم ضم الطلاق حتی یتحقق حقیقة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مجرد الطلاق بعوض فی جواب طلب المرئة للخلع، لیس اجابة لملتمسها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التفصیل؛ فان قلنا بکفایة لفظ الخلع فقط، و قلنا انه طلاق، فالطلاق بعوض</w:t>
      </w:r>
      <w:r>
        <w:rPr>
          <w:rStyle w:val="FootnoteAnchor"/>
          <w:rtl w:val="true"/>
        </w:rPr>
        <w:footnoteReference w:id="801"/>
      </w:r>
      <w:r>
        <w:rPr>
          <w:rFonts w:ascii="IRNazanin" w:hAnsi="IRNazanin" w:eastAsia="IRNazanin"/>
          <w:color w:val="111111"/>
          <w:sz w:val="28"/>
          <w:sz w:val="28"/>
          <w:szCs w:val="28"/>
          <w:rtl w:val="true"/>
          <w:lang w:bidi="fa-IR"/>
        </w:rPr>
        <w:t>، جواب لملتمسها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لکفایة الطلاق بعوض، عن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بل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 انه یفید فائدة الخلع، له مرتبة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ذلک طلاقاً 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لفظ الخلع فقط، فانه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یفید فائدة الخلع و شیئاً اخر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لو قلنا بان حقیقة الخلع لا یتحقق الاّ باتباعه بالطلاق، فالطلاق بعوض و ان کان </w:t>
      </w:r>
    </w:p>
    <w:p>
      <w:pPr>
        <w:pStyle w:val="BookText"/>
        <w:rPr/>
      </w:pPr>
      <w:r>
        <w:rPr>
          <w:rFonts w:ascii="IRNazanin" w:hAnsi="IRNazanin" w:eastAsia="IRNazanin"/>
          <w:color w:val="111111"/>
          <w:sz w:val="28"/>
          <w:sz w:val="28"/>
          <w:szCs w:val="28"/>
          <w:rtl w:val="true"/>
          <w:lang w:bidi="fa-IR"/>
        </w:rPr>
        <w:t xml:space="preserve">یفید فائدة الخلع و کونه طلاقا، و لکن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 علی کذا و 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مزیدة لیست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یکون منظور المرئة، التاکید فی امرها بان یصرح بلفظ الخلع ایضا و ان لم یتم الخلعیة الا بانضمام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اجابها بلفظ الخلع مع اتباعه بالطلاق، فاجاب ملتمسها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افتقر علی الطلاق بعوض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مراده ان المحقق ایضا اراد ذلک و اراد عن الطلاق بعوض، القدر المشترک بین القولین لیشمل الطلاق بعوض فقط، بناءً علی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هو 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خلافهم فی کون الخلع طلاقا ام لا، انما هو فی الخلع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الخلع المنضم بالطلاق، فهو طلاق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الطلاقیة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قلنا ان الطلاق بعوض، ینوب عن الخلع، فعلی القول بلزوم الانضمام، انما ینوب عن الخلعیة المستفادة من المقید بالقید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نفس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فی اجابة الملتمس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الخلع متبعا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اصالة عدم تداخل الاسباب یمنع من کون الطلاق بعوض،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الخلعیة و الطلاقیة معا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شرح کلام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خالعها و الاخلاق ملتئمة، لم یصح الخلع و لم یملک الفدیة و لو طلّقها و الحال هذه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کلام المصنف و الجماعة؛ کونه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عدّه فی المبسوط خلعا صریحاً حیث قسّمه الی واقع بصریح الطلاق، و الی واقع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الاول طلاقاً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الخلاف فی الثانی هل هو طلاق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ان کان اجماعیا، فهو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یخل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النصوص انما دلّت علی توقف الخلع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حال الطلاق بعوض، انه مغایر له، و ان شارکه فی بعض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قدّمنا الکلام فی توجیه ما یوهمه من التنافی و احتمال 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نسب الی الاصحاب، بمناسبة ما سنذکره فی المبارات، فلا نعیده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نحن لا ندعی صحة جمیع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نتعدی لتصحیح کل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غرضنا تحقیق المسئلة و بیان موافقته لما نحن فی صدده،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الایة یدل علی ان الخلع لا یجوز من غیر کراهة و شقاق، و لا بحمیع ما ساق الزوج الیها فضلاً عن الزاید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المرئة سئلت زوجها طلاقا من غیر بأس فحرام علیها رائحة الجنة</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لجمیلة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اتردّین علیه حدیقته، فقالت اردّها و ازید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الزاید فلا</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الجمهور استکرهوه لکن نفذوه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المنع عن العقد لا یدل علی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یصح بلفظ المفاداة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سمّاه افتداءً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انه اذا جری بغیر لفظ الطلاق، فسخ او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جعله فسخا احتجّ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فان تعقیبه للخلع بعد ذکر الطلقتین یقتضی ان یکون طلقة رابعة لو کان الخلع 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انه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فرق باختیار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کالطلاق بعوض</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تدل علی ان الاخذ من المرئة لتخلیص نفسها لا یجوز الاّ مع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عدم جواز العقد المثمر لذلک الاّ مع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معلومٌ عدم الجواز من غیر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وقوعه ایضا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 علیه ان یبیّن دلالتها علی </w:t>
      </w:r>
    </w:p>
    <w:p>
      <w:pPr>
        <w:pStyle w:val="BookText"/>
        <w:rPr/>
      </w:pPr>
      <w:r>
        <w:rPr>
          <w:rFonts w:ascii="IRNazanin" w:hAnsi="IRNazanin" w:eastAsia="IRNazanin"/>
          <w:color w:val="111111"/>
          <w:sz w:val="28"/>
          <w:sz w:val="28"/>
          <w:szCs w:val="28"/>
          <w:rtl w:val="true"/>
          <w:lang w:bidi="fa-IR"/>
        </w:rPr>
        <w:t>حصوله من الجانبین او المرئة فقط، او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علیه بعدم صحة تایید مطلبه بالخبرین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علی سایر مطالبه علی وجه وجیه، لا نطیل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کون الخلع طلاقا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انه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ظاهر و دلیله قیاس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تقدیر صحته، لا یصح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 ما ذکره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فاما دلالة کلام البیضاوی علی مغایرة الطلاق بعوض، للخلع،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دلالة کلام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تقریره لما ذکره البیضاوی علی مغایرته، و انما اورد علیه بمنع المقایسة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عدم جواز العقد المثمر لذلک الاّ مع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یدل علی انه یجوّز تخلیص المرئة نفسها بعقد یثمر ذلک بدون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علی وجه غیر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الاولی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العجب ان بعضهم نسب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کلامه یکشف عن انحصار اخذ عوض الطلاق من المرئة، فی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نظر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ان صریح الایة عدم جواز شیئ من مهورهن، بل جمیع ما اُعطین من المهر و النفقه و العطایا، فدل علی لزوم الهبة للزوجة و عدم استرجاع الثیاب التی اعطوها للکسوة و ان بقیت جیّداً و طُلّقن، الاّ عوض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ظاهرها یقیّد جواز الاخذ لحصول خوف عدم اقامة الحدود 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التباغض 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بشرط فی الخلع بل فی المباراة الاّ ان یحمل علی انه یخاف الزوج من انها لو خرجت عن موجبات الزوجیة و الشرع، یخرجَ هو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ذلک ایضا غیر شرط فی الخلع عند الاصحاب، کما هو المذکور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الشرط ظهور بغض الزوجة فقط؛ مثل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اغتسل لک من </w:t>
      </w:r>
    </w:p>
    <w:p>
      <w:pPr>
        <w:pStyle w:val="BookText"/>
        <w:rPr/>
      </w:pPr>
      <w:r>
        <w:rPr>
          <w:rFonts w:ascii="IRNazanin" w:hAnsi="IRNazanin" w:eastAsia="IRNazanin"/>
          <w:color w:val="111111"/>
          <w:sz w:val="28"/>
          <w:sz w:val="28"/>
          <w:szCs w:val="28"/>
          <w:rtl w:val="true"/>
          <w:lang w:bidi="fa-IR"/>
        </w:rPr>
        <w:t>جنابة،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لادخلنّ علی فراشک من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علی المباراة لا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خبیر بان کلماته التی نقلنا عنه فی الرد علی البیضاوی، صریحة فیما ذکر، او کالتصریح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ظهور ما نقلناه هنا فیما اراد، فلا یقاوم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ظهور فیه اصلا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الاستدلال بعموم الایة علی تحریم اخذ العوض عن الطلاق الاّ فی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صدر من بعض افاضل العصر و من 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فظنّی انه لایتم بیان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 دقیقة لم یسبقنی الیها احد فیما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انّ اغلب استعمالات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التناول الابتد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ئی الناشی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دواعیه من الاخذ، کالغاصب و اهل السؤال و اهل الشرع فی اخذ حقوق الله، او علی سبیل الغلبة و التسلط؛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و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أَتَأْخُذُونَهُ بُهْتاناً وَ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تَأْخُذُونَهُ وَ قَدْ أَفْضی بَعْضُکُمْ إِلی بَعْض</w:t>
      </w:r>
      <w:r>
        <w:rPr>
          <w:rFonts w:eastAsia="Amiri" w:cs="Amiri" w:ascii="Amiri" w:hAnsi="Amiri"/>
          <w:color w:val="111111"/>
          <w:sz w:val="28"/>
          <w:szCs w:val="28"/>
          <w:rtl w:val="true"/>
          <w:lang w:bidi="ar-SA"/>
        </w:rPr>
        <w:t>»</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الماخوذ فی المعاملات علی وجه التراضی و طیب النفس، لا یسمّی اخذاً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یقال للاسیر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یناسب هذا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w:t>
      </w:r>
      <w:r>
        <w:rPr>
          <w:rStyle w:val="FootnoteAnchor"/>
          <w:rtl w:val="true"/>
        </w:rPr>
        <w:footnoteReference w:id="8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 وَ قُتِّلُوا تَقْتیلاً</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تاخذه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 لا نَوْمٌ</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اذ لو لم تعتبر الغلبة فی مفهوم الاخذ لکان المناسب تقدیم النوم علی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الترقی </w:t>
      </w:r>
    </w:p>
    <w:p>
      <w:pPr>
        <w:pStyle w:val="BookText"/>
        <w:rPr/>
      </w:pPr>
      <w:r>
        <w:rPr>
          <w:rFonts w:ascii="IRNazanin" w:hAnsi="IRNazanin" w:eastAsia="IRNazanin"/>
          <w:color w:val="111111"/>
          <w:sz w:val="28"/>
          <w:sz w:val="28"/>
          <w:szCs w:val="28"/>
          <w:rtl w:val="true"/>
          <w:lang w:bidi="fa-IR"/>
        </w:rPr>
        <w:t>فی بیان عموم الغفلة انما یحصل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اخذت 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فیه اشارة الی ان المراد ما اخذه مما لا یستحقه فی نفس الامر و ان لم یکن عادیة فی ظاهر الحال فی ضمن المعاملة الصحیحة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الاخذ فی الایة التی نحن فیها، مطلق التناول و التعاطی، لما جاز اخذ المهر من الزوجة لو وهبته، او اَباحته</w:t>
      </w:r>
      <w:r>
        <w:rPr>
          <w:rStyle w:val="FootnoteAnchor"/>
          <w:rtl w:val="true"/>
        </w:rPr>
        <w:footnoteReference w:id="812"/>
      </w:r>
      <w:r>
        <w:rPr>
          <w:rFonts w:ascii="Amiri" w:hAnsi="Amiri" w:eastAsia="Amiri" w:cs="Amiri"/>
          <w:color w:val="111111"/>
          <w:sz w:val="28"/>
          <w:sz w:val="28"/>
          <w:szCs w:val="28"/>
          <w:rtl w:val="true"/>
          <w:lang w:bidi="ar-SA"/>
        </w:rPr>
        <w:t>لزوجه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ان کلامنا فیما لو طلّقها بعوض المهر لطیب انفسهما بدون کراهة من المرئة لزوجها، بل لغرض اخر اشرنا الیه سابقا، سیما لو کان العوض من مال الولی، کما اشرنا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یصدق علیه انه طلاق بعوض، و یصح الاحتراز عنه فی تعریف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الایة هو الاخذ الابتدائی من دون طیبة لنفس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تبذله فی عوض الطلاق لاجل تخلیص نفسها لیس بذلاً من طیب النفس، بل دعاها الیه الجاؤها من جهة کراهتها له و خوف الوقوع فی المعصیة و اهلاک نفسها من الغصة و الحقد و اهلاک زوجها ایاها خوفا من اهلاکها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فغرض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الایة صریحة فی عدم جواز اخذ المهر و غیر المهر من غیر طیبة نفس الزوجة الاّ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انه لا یجوز الاخذ بوجه من الوجوه الاّ فی الخلع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اعجب من ذلک العجب، ما ذکره بعض اخر حیث نسب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بملاحظة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تقیید جواز الاخذ لحصول خوف عدم اقامة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سکت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من الواضح الجلی ان مراده ان الایة ظاهرة فی المباراة، لا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هذا مما رأیه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النهی عن الاخذ فی الایة لا ینصرف الی حرمة الاخذ اذا وقع علی وجه معاملة صحیحة مبتنیة علی التراضی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فالنهی فی هذه الایة من قبیل النهی فی الایة الاخری اعنی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مَکانَ زَوْج</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ناشیاً من عدم استیفاء تمام الاستمتاع، فان ارادوا الرجوع الی بعضه لتقاصّ الحق ردّ الله تعالی توهمهم و ابطله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تَأْخُذُونَهُ وَ قَدْ أَفْضی بَعْضُکُمْ إِلی بَعْضٍ</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و اتلفتم البضع بالافضاء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التقصیر من جابنهنّ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w:t>
      </w:r>
      <w:r>
        <w:rPr>
          <w:rStyle w:val="FootnoteAnchor"/>
          <w:rtl w:val="true"/>
        </w:rPr>
        <w:footnoteReference w:id="817"/>
      </w:r>
      <w:r>
        <w:rPr>
          <w:rFonts w:ascii="IRNazanin" w:hAnsi="IRNazanin" w:eastAsia="IRNazanin"/>
          <w:color w:val="111111"/>
          <w:sz w:val="28"/>
          <w:sz w:val="28"/>
          <w:szCs w:val="28"/>
          <w:rtl w:val="true"/>
          <w:lang w:bidi="fa-IR"/>
        </w:rPr>
        <w:t>یمکن ان یکون تجویز الاخذ من المختلعة لاجل اقدامها</w:t>
      </w:r>
      <w:r>
        <w:rPr>
          <w:rStyle w:val="FootnoteAnchor"/>
          <w:rtl w:val="true"/>
        </w:rPr>
        <w:footnoteReference w:id="818"/>
      </w:r>
      <w:r>
        <w:rPr>
          <w:rFonts w:ascii="IRNazanin" w:hAnsi="IRNazanin" w:eastAsia="IRNazanin"/>
          <w:color w:val="111111"/>
          <w:sz w:val="28"/>
          <w:sz w:val="28"/>
          <w:szCs w:val="28"/>
          <w:rtl w:val="true"/>
          <w:lang w:bidi="fa-IR"/>
        </w:rPr>
        <w:t>بنفسها فی اتلاف المدّة و المیل الی المفارقة، و لا تقصیر للزوج فی حقهنّ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جوّز الاخذ منهنّ و ان لم یکن بطیبة نفسهن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مرادنا هنا من طیبة النفس، هو الشهوة و الموافقة للطبع، و الاّ فلا یصح اجبارها علیه و یکفی فی ذلک ارادتها و ان کان بذل المهر منافراً لطبعها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الشهوة و الارادة و النفرة و الکراهة،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یدل الایة علی حرمة ما اخذ من باب الطلاق بعوض، فی غیر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الصّحة تحتاج الی دلیل و الاصل عدم الصّحة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اشرنا الی بیان وجه الصحة و سنشیر بعد ذلک ایضا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بقی الکلام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انما یصح الطلاق بعوض، المبتنی علی طیبة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فیما لو حصل کراهة و لم تبلغ حد الکراهة المعتبرة فی الخلع، او لم یعلم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ذلک بعدم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هؤلاء المنکرون لوجود الطلاق بعوض فی غیر الخلعین، لا یخصون الکلام بفرد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ینکرونه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شمول الایة، فهو معارض بشمول ادلّة سایر العقود عموماً و خصوصا، لما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بینهما عموم من وجه، فما وجه ترجیح ظاهر الایة؟</w:t>
      </w:r>
    </w:p>
    <w:p>
      <w:pPr>
        <w:pStyle w:val="BookText"/>
        <w:rPr/>
      </w:pPr>
      <w:r>
        <w:rPr>
          <w:rFonts w:ascii="IRNazanin" w:hAnsi="IRNazanin" w:eastAsia="IRNazanin"/>
          <w:color w:val="111111"/>
          <w:sz w:val="28"/>
          <w:sz w:val="28"/>
          <w:szCs w:val="28"/>
          <w:rtl w:val="true"/>
          <w:lang w:bidi="fa-IR"/>
        </w:rPr>
        <w:t>و من عجیب ما وقع هنا، ما اتفق لصاحب الکفایة من الاضطراب و التساقط، حیث وافق الشیهد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المواضع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النافع فی بعض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کان فی بعض العنوانات الذی لم یوجد فی شرح النافع، کان نظره الی المسالک و اختار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وجد من العنوان فی شرح النافع تابعه غفلة عما اختاره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وجه بالتبتع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یوافق مختار صاحب المدارک و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انفردا عن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مواضع کلماتهم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819"/>
      </w:r>
      <w:r>
        <w:rPr>
          <w:rFonts w:ascii="IRNazanin" w:hAnsi="IRNazanin" w:eastAsia="IRNazanin"/>
          <w:color w:val="111111"/>
          <w:sz w:val="28"/>
          <w:sz w:val="28"/>
          <w:szCs w:val="28"/>
          <w:rtl w:val="true"/>
          <w:lang w:bidi="fa-IR"/>
        </w:rPr>
        <w:t>فی اول کتاب الخلع و المبارات الشرعیان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یفترقان فی امور و یشترکان فی کونهما</w:t>
      </w:r>
      <w:r>
        <w:rPr>
          <w:rStyle w:val="FootnoteAnchor"/>
          <w:rtl w:val="true"/>
        </w:rPr>
        <w:footnoteReference w:id="820"/>
      </w:r>
      <w:r>
        <w:rPr>
          <w:rFonts w:ascii="IRNazanin" w:hAnsi="IRNazanin" w:eastAsia="IRNazanin"/>
          <w:color w:val="111111"/>
          <w:sz w:val="28"/>
          <w:sz w:val="28"/>
          <w:szCs w:val="28"/>
          <w:rtl w:val="true"/>
          <w:lang w:bidi="fa-IR"/>
        </w:rPr>
        <w:t>فرقة حاصلة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الفرقة الحاصلة بعوض، قد یکون بلفظ الخلع و المباراة فیلحقها احکامهما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بلفظ الطلاق فیلحقها احکامه</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المراد باحکام الخلع و المباراة، انه متی تحققا فلا ینفک بالذات عن البینونة، </w:t>
      </w:r>
    </w:p>
    <w:p>
      <w:pPr>
        <w:pStyle w:val="BookText"/>
        <w:rPr/>
      </w:pPr>
      <w:r>
        <w:rPr>
          <w:rFonts w:ascii="IRNazanin" w:hAnsi="IRNazanin" w:eastAsia="IRNazanin"/>
          <w:color w:val="111111"/>
          <w:sz w:val="28"/>
          <w:sz w:val="28"/>
          <w:szCs w:val="28"/>
          <w:rtl w:val="true"/>
          <w:lang w:bidi="fa-IR"/>
        </w:rPr>
        <w:t>بخلاف الطلاق فانه ینقسم بالذات الی البائن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یشترطان بالذات و المهیة بالفدیة، مع اختلافهما فی تعیین المقدار فی المبارات 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فیهما</w:t>
      </w:r>
      <w:r>
        <w:rPr>
          <w:rStyle w:val="FootnoteAnchor"/>
          <w:rtl w:val="true"/>
        </w:rPr>
        <w:footnoteReference w:id="822"/>
      </w:r>
      <w:r>
        <w:rPr>
          <w:rFonts w:ascii="IRNazanin" w:hAnsi="IRNazanin" w:eastAsia="IRNazanin"/>
          <w:color w:val="111111"/>
          <w:sz w:val="28"/>
          <w:sz w:val="28"/>
          <w:szCs w:val="28"/>
          <w:rtl w:val="true"/>
          <w:lang w:bidi="fa-IR"/>
        </w:rPr>
        <w:t>الکراهة من الزوجة او الزوجین، بخلاف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الخلع مما وقع الخلاف فی کونه طلاقا او فسخا، بخلاف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الطلاق مما یعدّ فی الطلقات الثلاث اتفاقا، بخلاف الخلع فاختلف فی اشتراطه باقتران الطلاق، بخلاف المباراة</w:t>
      </w:r>
      <w:r>
        <w:rPr>
          <w:rStyle w:val="FootnoteAnchor"/>
          <w:rtl w:val="true"/>
        </w:rPr>
        <w:footnoteReference w:id="823"/>
      </w:r>
      <w:r>
        <w:rPr>
          <w:rFonts w:ascii="IRNazanin" w:hAnsi="IRNazanin" w:eastAsia="IRNazanin"/>
          <w:color w:val="111111"/>
          <w:sz w:val="28"/>
          <w:sz w:val="28"/>
          <w:szCs w:val="28"/>
          <w:rtl w:val="true"/>
          <w:lang w:bidi="fa-IR"/>
        </w:rPr>
        <w:t>فاتفقوا علی اشتراطه باقترانه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رجعنا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الطلاق، لکنه اجنبی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ارجعناه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مناسب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اختلافهما 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فی الحکم الاول اذا قلنا بان الطلاق بعوض، ایضا یفید البینونة؛ بمعنی عدم صحة الرجوع مع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ما سلّمناه من صحة الرجوع و ان حرم، فیختلفان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کالصریح فی مخالفة الطلاق بعوض و مغایرته فی الاحکام مع الخلعین، و لیس المغایرة بمحض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صیغة الطلاق، و غیر ذلک مما ذُکر</w:t>
      </w:r>
      <w:r>
        <w:rPr>
          <w:rStyle w:val="FootnoteAnchor"/>
          <w:rtl w:val="true"/>
        </w:rPr>
        <w:footnoteReference w:id="824"/>
      </w:r>
      <w:r>
        <w:rPr>
          <w:rFonts w:ascii="IRNazanin" w:hAnsi="IRNazanin" w:eastAsia="IRNazanin"/>
          <w:color w:val="111111"/>
          <w:sz w:val="28"/>
          <w:sz w:val="28"/>
          <w:szCs w:val="28"/>
          <w:rtl w:val="true"/>
          <w:lang w:bidi="fa-IR"/>
        </w:rPr>
        <w:t>فی محلّه، فهو غیر صریح فی عدم ثبوت بعض احکام الخلع و المباراة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حلّیة الفدیة الاّ مع الکراهة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کیفیة الطلاق، فهو فی احکام الطلاق من حیث هو 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فی الصیغة هو مثل انه لا یصح بغیر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سایر الکنایات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هذا </w:t>
      </w:r>
    </w:p>
    <w:p>
      <w:pPr>
        <w:pStyle w:val="BookText"/>
        <w:rPr/>
      </w:pPr>
      <w:r>
        <w:rPr>
          <w:rFonts w:ascii="IRNazanin" w:hAnsi="IRNazanin" w:eastAsia="IRNazanin"/>
          <w:color w:val="111111"/>
          <w:sz w:val="28"/>
          <w:sz w:val="28"/>
          <w:szCs w:val="28"/>
          <w:rtl w:val="true"/>
          <w:lang w:bidi="fa-IR"/>
        </w:rPr>
        <w:t>الحکم ایضا مذکور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ذکروا انه لا یجزی فی الطلاق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حبلک علی غاربک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ذکروا انه فی الخلع لا یجزی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فاسختک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یحصل المغایرة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فیلحقها احکامهما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فیلحقها احکامه</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 المغایرة فی الاحکام و المحتاج فی التصریح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مایتفقان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ما ذکره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انه یقع الخلع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جماعة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ککلام غیره من الاصحاب، مشعر بمغایرة الطلاق بعوض، للخلع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ذکروا انه یجزی عنه، لا انه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متردد فی کونه خلعاً، فیحتمل کونه باطلاً، و اِن جامع شرائط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وقع الطلاق مع الفدیة، سواء کان بمجرد لفظ الخلع او اتبع بالطلاق، ام کان بلفظ الطلاق، فانه یقع بائنا، للنصوص،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اشتراک الخلع و الطلاق بعوض، فی هذا الحکم، یفترقان بان الخلع یختص بحالة کراهة الزوجة 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انفردت المباراة بکون الکراهة منهما و اشتراط کون العوض بقدر ما وصل الیها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الطلاق بعوض، فانه لا یشترط فیه شیئ من ذلک فکان التعبیر به مع افادته المقصود من الخلع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اشتباه حالهما فی الکراهة او اختلافهما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صریح فی موافقته 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مسامحة، و تبع فی ذلک 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الشیهد الثانی بین الاستدلال بالنصوص 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وراء النص انه معاوضة الی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فمراده من الاستدلال بالنصوص انما هو للخلع، و اکتفی فی الطلاق بعوض، مما </w:t>
      </w:r>
    </w:p>
    <w:p>
      <w:pPr>
        <w:pStyle w:val="BookText"/>
        <w:rPr/>
      </w:pPr>
      <w:r>
        <w:rPr>
          <w:rFonts w:ascii="IRNazanin" w:hAnsi="IRNazanin" w:eastAsia="IRNazanin"/>
          <w:color w:val="111111"/>
          <w:sz w:val="28"/>
          <w:sz w:val="28"/>
          <w:szCs w:val="28"/>
          <w:rtl w:val="true"/>
          <w:lang w:bidi="fa-IR"/>
        </w:rPr>
        <w:t xml:space="preserve">ذکره اخیراً من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کلامهم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مراده فی الکفایة، التغلیب، فاراد بالنصوص، اعم من النص الصریح و ظواهر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نزلناه علی ان مراده موافقة للسید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الطلاق بعوض بالخلع، فیزید الاضطراب فی کلامه، سیما مع اتصال هذا الکلام بما نقله عن المسالک بعده و استوجهه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خالعها و الاخلاق ملتئمة، لم یصح و لم یملک الفدیة، لا اعرف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طلّقها حینئذ بعوض، فالمشهور انه لا یملک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عموم الایة و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الروضة و المسالک ان الطلاق بالعوض لا یعتبر فیه کراهة الزوجة، بخلاف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العلماء انه لا یعرف له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یقع الطلاق رجعیاً علی هذا التقدیر؟ قال الفاضلان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اشکال لان الطلاق الرجعی غیر مقصود و لا مدلول علیه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استجود بعض المتاخرین وقوع الطلاق باطلاً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صریح فی متابعة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مراده من بعض العلماء،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بعض المتاخرین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المباراة، انه طلاق بعوض یترتب علی کراهة کل من الزوجین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اقتصر علی قوله انت طالق بکذا، صح و کان 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جماعة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هی عبارة عن الطلاق بعوض مع منافاة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الطلاق بعوض لیس ایقاعا خارجا عن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هو خلع او 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قصد به الخلع مع اجتماع شروطه، وقع خلعا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قصد المباراة مع اجتماع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اطلق وقع البینونة و یجوز انصرافه الی کل منهما عند</w:t>
      </w:r>
      <w:r>
        <w:rPr>
          <w:rStyle w:val="FootnoteAnchor"/>
          <w:rtl w:val="true"/>
        </w:rPr>
        <w:footnoteReference w:id="826"/>
      </w:r>
      <w:r>
        <w:rPr>
          <w:rFonts w:ascii="IRNazanin" w:hAnsi="IRNazanin" w:eastAsia="IRNazanin"/>
          <w:color w:val="111111"/>
          <w:sz w:val="28"/>
          <w:sz w:val="28"/>
          <w:szCs w:val="28"/>
          <w:rtl w:val="true"/>
          <w:lang w:bidi="fa-IR"/>
        </w:rPr>
        <w:t>اجتماع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جمع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احدهما انصرف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انتفت شروط کل منهما؛ فان قصد به احدهما، فالظاهر انه یقع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یقصد به </w:t>
      </w:r>
    </w:p>
    <w:p>
      <w:pPr>
        <w:pStyle w:val="BookText"/>
        <w:rPr/>
      </w:pPr>
      <w:r>
        <w:rPr>
          <w:rFonts w:ascii="IRNazanin" w:hAnsi="IRNazanin" w:eastAsia="IRNazanin"/>
          <w:color w:val="111111"/>
          <w:sz w:val="28"/>
          <w:sz w:val="28"/>
          <w:szCs w:val="28"/>
          <w:rtl w:val="true"/>
          <w:lang w:bidi="fa-IR"/>
        </w:rPr>
        <w:t>احدهما، فاستوجه فی المسالک صحته لعموم الادلة علی جواز الطلاق مطلقا، و عدم وجود ما ینافی ذلک فی خصوص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استشکله بعض المتاخّرین بانّ المستفاد من الادلّة الشرعیة انحصار الابانة بالعوض فی الخلع و المباراة و انما جوّزنا الطلاق بالعوض لصدق احدهما علیه، و لو لا ذلک لَامتنع الحکم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الدلیل علیه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فهیهنا ایضا وافق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نوع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ما عندنا من تحقیق المقام فی هذا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ذکرنا غفلة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نعیده</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غایة ما بلغه النظر القاصر فی جمیع اقوال العلماء القائلین بمغایرة الطلاق بعوض، مع الخلعین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الادلّة علی هذا المقصد المهم، الغیر المنقح فی کلام اکثرهم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القائلون بالاتحاد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ان اول من اقدم فی هذا المضمار، هو الفاضل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یتحقق الطلاق بعوض، الاّ مع کراهة الزوجة او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القول بتحققه بدونها من متفردات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نقلنا کلماته و ما فیها من الغفلة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بعده الفاضل الاصفهانی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بعد ما ذکر عبارة العلاّمة 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بلفظ الطلاق و یکون بائنا مع ذکر الفدیة و ان تجرد عن لفظ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جملة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نوعا من الطلاق و مغایرا للخلع لا یشترط فیه الکراهة،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النصوص من الکتاب و السنة صریحة فی النهی عن اخذ الفدیة الاّ ان یخافا ان لا یقیما حدود الله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عرض بذلک الی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نقلنا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فی صورة قصد الطلاق</w:t>
      </w:r>
      <w:r>
        <w:rPr>
          <w:rStyle w:val="FootnoteAnchor"/>
          <w:rtl w:val="true"/>
        </w:rPr>
        <w:footnoteReference w:id="830"/>
      </w:r>
      <w:r>
        <w:rPr>
          <w:rFonts w:ascii="IRNazanin" w:hAnsi="IRNazanin" w:eastAsia="IRNazanin"/>
          <w:color w:val="111111"/>
          <w:sz w:val="28"/>
          <w:sz w:val="28"/>
          <w:szCs w:val="28"/>
          <w:rtl w:val="true"/>
          <w:lang w:bidi="fa-IR"/>
        </w:rPr>
        <w:t>بعوض، الخلع، فهو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لم یقصده، ففیه منع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و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النصوص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ما یستفاد من الکتاب و السنة انه اذا کانت المرئة کارهة للزوج بحیث یجب تخلیص نفسها من یده و تفتدی نفسها بشیئ، کانّها مأسورة تخاف القتل فتفتدی نفسها بشیئ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الاخذ حینئذ علی سبیل الافتداء</w:t>
      </w:r>
      <w:r>
        <w:rPr>
          <w:rStyle w:val="FootnoteAnchor"/>
          <w:rtl w:val="true"/>
        </w:rPr>
        <w:footnoteReference w:id="831"/>
      </w:r>
      <w:r>
        <w:rPr>
          <w:rFonts w:ascii="IRNazanin" w:hAnsi="IRNazanin" w:eastAsia="IRNazanin"/>
          <w:color w:val="111111"/>
          <w:sz w:val="28"/>
          <w:sz w:val="28"/>
          <w:szCs w:val="28"/>
          <w:rtl w:val="true"/>
          <w:lang w:bidi="fa-IR"/>
        </w:rPr>
        <w:t>لتخلیص نفسها، موقوف علی ثبوت الخوف من اَلاّ یقیما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جواز الاخذ منها من باب تخلیصها من الشدة، انما یکون فی صورة الخوف من عدم اقامة الحدود، لا انه لا یجوز مطلق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المرئة مُحبة لزوجها، بل یصعب علیها مفارقته، لکن الزوج یرید ان یسافرها الی بلاد الغربة و یصعب علی الزوج ایضا مفارقتها، لکن بسبب صعوبة الغربة علیها، او صعوبة مفارقتها عن</w:t>
      </w:r>
      <w:r>
        <w:rPr>
          <w:rStyle w:val="FootnoteAnchor"/>
          <w:rtl w:val="true"/>
        </w:rPr>
        <w:footnoteReference w:id="832"/>
      </w:r>
      <w:r>
        <w:rPr>
          <w:rFonts w:ascii="IRNazanin" w:hAnsi="IRNazanin" w:eastAsia="IRNazanin"/>
          <w:color w:val="111111"/>
          <w:sz w:val="28"/>
          <w:sz w:val="28"/>
          <w:szCs w:val="28"/>
          <w:rtl w:val="true"/>
          <w:lang w:bidi="fa-IR"/>
        </w:rPr>
        <w:t>ابویها، ترضی بان تبذل مهرها و یطلّقها فی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الایات و الاخبار من الدلالة علی اشتراط ذلک بخوف عدم اقامة الحدود، عین و 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یصح هذا الطلاق اِما لاندراجه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عهد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لانه هبة مشروطة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ذلک مما مرّ الیه الاشارة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مما یستفاد من کلام المحقق الاردبیلی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نظره الی جعل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افْتَدَتْ بِهِ</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قیداً لمجموع الایة، یعنی ان المنع من الاخذ منهنّ فی صورة ارادة الافتداء و التخلیص عن الشدة، لا یجوز الاّ فی صورة الخوف من عدم </w:t>
      </w:r>
    </w:p>
    <w:p>
      <w:pPr>
        <w:pStyle w:val="BookText"/>
        <w:rPr/>
      </w:pPr>
      <w:r>
        <w:rPr>
          <w:rFonts w:ascii="IRNazanin" w:hAnsi="IRNazanin" w:eastAsia="IRNazanin"/>
          <w:color w:val="111111"/>
          <w:sz w:val="28"/>
          <w:sz w:val="28"/>
          <w:szCs w:val="28"/>
          <w:rtl w:val="true"/>
          <w:lang w:bidi="fa-IR"/>
        </w:rPr>
        <w:t>اقامة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تعرض لحال المنع عن الاخذ فی غیر صورة الافتداء، و لا</w:t>
      </w:r>
      <w:r>
        <w:rPr>
          <w:rStyle w:val="FootnoteAnchor"/>
          <w:rtl w:val="true"/>
        </w:rPr>
        <w:footnoteReference w:id="834"/>
      </w:r>
      <w:r>
        <w:rPr>
          <w:rFonts w:ascii="IRNazanin" w:hAnsi="IRNazanin" w:eastAsia="IRNazanin"/>
          <w:color w:val="111111"/>
          <w:sz w:val="28"/>
          <w:sz w:val="28"/>
          <w:szCs w:val="28"/>
          <w:rtl w:val="true"/>
          <w:lang w:bidi="fa-IR"/>
        </w:rPr>
        <w:t>منع عنه اذا حصل بسبب معاملة مثمرة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Style w:val="FootnoteAnchor"/>
          <w:rtl w:val="true"/>
        </w:rPr>
        <w:footnoteReference w:id="835"/>
      </w:r>
      <w:r>
        <w:rPr>
          <w:rFonts w:ascii="IRNazanin" w:hAnsi="IRNazanin" w:eastAsia="IRNazanin"/>
          <w:color w:val="111111"/>
          <w:sz w:val="28"/>
          <w:sz w:val="28"/>
          <w:szCs w:val="28"/>
          <w:rtl w:val="true"/>
          <w:lang w:bidi="fa-IR"/>
        </w:rPr>
        <w:t>حینئذ المنع عن ذلک، لان الاصل فی العام، عدم التخصیص الاّ فیما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 تخصیص العام بصورة الافتداء مع الخوف المذکور و هو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الباقی تحت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التمسک فی موضع دلالة الایة، بما بینّاه سابقا فی تحقیق معنی الاخذ؛ من معلولات</w:t>
      </w:r>
      <w:r>
        <w:rPr>
          <w:rStyle w:val="FootnoteAnchor"/>
          <w:rtl w:val="true"/>
        </w:rPr>
        <w:footnoteReference w:id="836"/>
      </w:r>
      <w:r>
        <w:rPr>
          <w:rFonts w:ascii="IRNazanin" w:hAnsi="IRNazanin" w:eastAsia="IRNazanin"/>
          <w:color w:val="111111"/>
          <w:sz w:val="28"/>
          <w:sz w:val="28"/>
          <w:szCs w:val="28"/>
          <w:rtl w:val="true"/>
          <w:lang w:bidi="fa-IR"/>
        </w:rPr>
        <w:t xml:space="preserve">الطلاق المرتبة علیه کما یتوهم من جهة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مدّة الاستمتاع و غیر ذلک الاّ فی صورة کراهة الزوجة و خوف عدم اقامة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یصح الاخذ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لم یکن من معلولاته المتاخرة عنها بالذات و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بذل المرئة شیئاً و وهبه لزوجها بطیب نفسها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کراهتها للزوج، لفرض صحیح،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الطلاق حینئذ من نتائج البذل و معلولاته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الاصل 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و القبول، من توابعه و مترتباته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الخلع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المرئة تبذل المهر لان یطلّقها، و تفتدی نفسها و تخلصها به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مقصودنا من العلّة هنا هو الباعث علی الفعل، و العلّة الغائیة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فَلِمَ تبذل شیئا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الکلام فی الایة نظیر الایة التی قدمناها سابقا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 مَکانَ زَوْجٍ وَ آتَیْتُمْ إِحْداهُنَّ قِنْطاراً</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فحاصل المراد هنا انه لا یاخذ شیئاً بسبب الطلاق من حیث انه طلاق و بعلّة انه طلاق، الاّ فی الخلع بشرط الکراهة </w:t>
      </w:r>
    </w:p>
    <w:p>
      <w:pPr>
        <w:pStyle w:val="BookText"/>
        <w:rPr/>
      </w:pPr>
      <w:r>
        <w:rPr>
          <w:rFonts w:ascii="Amiri" w:hAnsi="Amiri" w:eastAsia="Amiri" w:cs="Amiri"/>
          <w:color w:val="111111"/>
          <w:sz w:val="28"/>
          <w:sz w:val="28"/>
          <w:szCs w:val="28"/>
          <w:rtl w:val="true"/>
          <w:lang w:bidi="ar-SA"/>
        </w:rPr>
        <w:t>المعلومة او الخوف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فحاصل معنی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فی النظر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فی بیان حکم التطلیقات الثلاثة المحتاجة الی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الخلع جملة معترضة</w:t>
      </w:r>
      <w:r>
        <w:rPr>
          <w:rStyle w:val="FootnoteAnchor"/>
          <w:rtl w:val="true"/>
        </w:rPr>
        <w:footnoteReference w:id="838"/>
      </w:r>
      <w:r>
        <w:rPr>
          <w:rFonts w:ascii="Amiri" w:hAnsi="Amiri" w:eastAsia="Amiri" w:cs="Amiri"/>
          <w:color w:val="111111"/>
          <w:sz w:val="28"/>
          <w:sz w:val="28"/>
          <w:szCs w:val="28"/>
          <w:rtl w:val="true"/>
          <w:lang w:bidi="ar-SA"/>
        </w:rPr>
        <w:t>وقعت فی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یعنی الطلاق الرجعی مرّتان سواء جعلنا الرجعی بمعنی ما من شأنه الرجوع فی العدة، او من شأنه جواز امساک الزوجة بعده؛ سواء کان بالرجوع فی العدة او بتجدید العقد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الثالثة فبائن، بمعنی عدم جواز الرجوع علیها بشیئ من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بالذات ما من شأنه الرجوع فی عدتها و منعه عن ذلک کونه 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 الزوج بعد التطلیقتین اِما اخذ الزوجة بالرجوع او بتجدید العقد و امساکها بالمعروف و ابقاء حقوق الزوجیة، او تسریح باحسان ای بقائها علی حالها بدون اضرار الیها حتی تنقضی عدتها و تبین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تطلیقها 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راجعها بعد التطلیقتین بای من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الاحسان و عدم الاضرار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ذکر حکم الخلع فی البین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 xml:space="preserve">یعنی فان طلّقها الزوج الذی طلّقها مرّتین، مرةً 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التسریح</w:t>
      </w:r>
      <w:r>
        <w:rPr>
          <w:rStyle w:val="FootnoteAnchor"/>
          <w:rtl w:val="true"/>
        </w:rPr>
        <w:footnoteReference w:id="842"/>
      </w:r>
      <w:r>
        <w:rPr>
          <w:rFonts w:ascii="IRNazanin" w:hAnsi="IRNazanin" w:eastAsia="IRNazanin"/>
          <w:color w:val="111111"/>
          <w:sz w:val="28"/>
          <w:sz w:val="28"/>
          <w:szCs w:val="28"/>
          <w:rtl w:val="true"/>
          <w:lang w:bidi="fa-IR"/>
        </w:rPr>
        <w:t>بمعنی اخذها و تطلیقها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یحل له تزویجها بعد ذلک الطلاق الثالث حتی تنکح الزوجة </w:t>
      </w:r>
    </w:p>
    <w:p>
      <w:pPr>
        <w:pStyle w:val="BookText"/>
        <w:rPr/>
      </w:pPr>
      <w:r>
        <w:rPr>
          <w:rFonts w:ascii="IRNazanin" w:hAnsi="IRNazanin" w:eastAsia="IRNazanin"/>
          <w:color w:val="111111"/>
          <w:sz w:val="28"/>
          <w:sz w:val="28"/>
          <w:szCs w:val="28"/>
          <w:rtl w:val="true"/>
          <w:lang w:bidi="fa-IR"/>
        </w:rPr>
        <w:t>زوجاً غیر الزوج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ای الزوج الثانی المحلل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أَنْ یَتَراجَعا إِنْ ظَنَّا أَنْ یُقیما حُدُودَ اللَّه</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یعنی لا اثم علی الزوجة و الزوج الاول، ان یتراجعا بان یعقدا عقداً جدیداً بینهما</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الشرطیة غیر معتبر، لمنافاته الادلّة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المراد من الظن العلم و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لمحض الارشاد و التاکید فی نفس المعاشرة و عدم الخروج عن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تعمیم الجناح المنفی، للکراهة ایضا فتصّح</w:t>
      </w:r>
      <w:r>
        <w:rPr>
          <w:rStyle w:val="FootnoteAnchor"/>
          <w:rtl w:val="true"/>
        </w:rPr>
        <w:footnoteReference w:id="846"/>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الحمل بالحرمة مع الظن بعدم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بالفساد اشکل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اخر المراد من بیان حکم التطلیقات الثلاثة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المعترضة المذکورة فی اثنائه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لَکُمْ أَنْ تَأْخُذُوا مِمَّا آتَیْتُمُوهُنَّ شَیْئاً إِلاَّ أَنْ یَخافا أَلاَّ یُقیما حُدُودَ اللَّهِ فَإِنْ خِفْتُمْ أَلاَّ یُقیما حُدُودَ اللَّهِ فَلا جُناحَ عَلَیْهِما فیمَا افْتَدَتْ بِه</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و قد وقع بین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مناسبة ذکره، انه فی بیان معنی بعض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التسریح باحسان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عمدة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استفید من الایة بالتبع، عموم لزوم الاحسان الی الزوجة و عدم الاضرار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الامر بالامساک بالمعروف و التسریح </w:t>
      </w:r>
    </w:p>
    <w:p>
      <w:pPr>
        <w:pStyle w:val="BookText"/>
        <w:rPr/>
      </w:pPr>
      <w:r>
        <w:rPr>
          <w:rFonts w:ascii="IRNazanin" w:hAnsi="IRNazanin" w:eastAsia="IRNazanin"/>
          <w:color w:val="111111"/>
          <w:sz w:val="28"/>
          <w:sz w:val="28"/>
          <w:szCs w:val="28"/>
          <w:rtl w:val="true"/>
          <w:lang w:bidi="fa-IR"/>
        </w:rPr>
        <w:t>بالاحسان، لا اختصاص له بالمطلّقة بالتطلیقات الثلاث، و ان سیق الکلام لاجل حکمها</w:t>
      </w:r>
      <w:r>
        <w:rPr>
          <w:rStyle w:val="FootnoteAnchor"/>
          <w:rtl w:val="true"/>
        </w:rPr>
        <w:footnoteReference w:id="850"/>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مطالبة المهر من المطلقات، منافیاً للاحسان و حراما، کما استفید من ایة ارادة استبدال الزوج مکان زوج،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لَکُمْ أَنْ تَأْخُذُوا مِمَّا آتَیْتُمُوهُنَّ</w:t>
      </w:r>
      <w:r>
        <w:rPr>
          <w:rFonts w:eastAsia="Amiri" w:cs="Amiri" w:ascii="Amiri" w:hAnsi="Amiri"/>
          <w:color w:val="111111"/>
          <w:sz w:val="28"/>
          <w:szCs w:val="28"/>
          <w:rtl w:val="true"/>
          <w:lang w:bidi="ar-SA"/>
        </w:rPr>
        <w:t>»</w:t>
      </w:r>
      <w:r>
        <w:rPr>
          <w:rStyle w:val="FootnoteAnchor"/>
          <w:rtl w:val="true"/>
        </w:rPr>
        <w:footnoteReference w:id="851"/>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یجوز اخذ شیئ من مهورهن بعنوان الغلبة و عدم طیبة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صورة المعاملة الشرعیة علی وجه المراضاة و طیب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صورة مخالفة الزوجین عن اقامة حدود الله، الی اخر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الایة علی جواز افتداء امرئة نفسها بشیئ حین الکراهة و الخوف المذکور، فیشمل الایة صورة المباراة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دلالتها علیها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الازواج ایضا فی الجمع بارتکاب نوع من الالتفات من خطاب الازواج الی تثنیة الزوجین بصیغة الغیبة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یَخافا أَلاَّ یُقیما</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کون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للحکام، فی السابقات للازواج مع اعتبار الالتفات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فی القرآن العزیز، غیر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ایة التطهیر حیث افحمت بین احکام الازواج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ادّی الیه النظر القاصر فی الاستدلال علی المختار من حلّیة اخذ العوض فی غیر الخلعین ایضا، و تحقق مصداق الطلاق بعوض، غیرهما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ادلة القول الاخر</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لا یعارضان </w:t>
      </w:r>
    </w:p>
    <w:p>
      <w:pPr>
        <w:pStyle w:val="BookText"/>
        <w:rPr/>
      </w:pPr>
      <w:r>
        <w:rPr>
          <w:rFonts w:ascii="Amiri" w:hAnsi="Amiri" w:eastAsia="Amiri" w:cs="Amiri"/>
          <w:color w:val="111111"/>
          <w:sz w:val="28"/>
          <w:sz w:val="28"/>
          <w:szCs w:val="28"/>
          <w:rtl w:val="true"/>
          <w:lang w:bidi="ar-SA"/>
        </w:rPr>
        <w:t>الدلیل؛ و قد عرفت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لَکُمْ أَنْ تَأْخُذُوا مِمَّا آتَیْتُمُوهُنَّ شَیْئا</w:t>
      </w:r>
      <w:r>
        <w:rPr>
          <w:rFonts w:eastAsia="Amiri" w:cs="Amiri" w:ascii="Amiri" w:hAnsi="Amiri"/>
          <w:color w:val="111111"/>
          <w:sz w:val="28"/>
          <w:szCs w:val="28"/>
          <w:rtl w:val="true"/>
          <w:lang w:bidi="ar-SA"/>
        </w:rPr>
        <w:t>»</w:t>
      </w:r>
      <w:r>
        <w:rPr>
          <w:rStyle w:val="FootnoteAnchor"/>
          <w:rtl w:val="true"/>
        </w:rPr>
        <w:footnoteReference w:id="854"/>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الایة‌علی عدم جواز اخذ شیئ منهن فی غیر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الجواب</w:t>
      </w:r>
      <w:r>
        <w:rPr>
          <w:rStyle w:val="FootnoteAnchor"/>
          <w:rtl w:val="true"/>
        </w:rPr>
        <w:footnoteReference w:id="855"/>
      </w:r>
      <w:r>
        <w:rPr>
          <w:rFonts w:ascii="IRNazanin" w:hAnsi="IRNazanin" w:eastAsia="IRNazanin"/>
          <w:color w:val="111111"/>
          <w:sz w:val="28"/>
          <w:sz w:val="28"/>
          <w:szCs w:val="28"/>
          <w:rtl w:val="true"/>
          <w:lang w:bidi="fa-IR"/>
        </w:rPr>
        <w:t>عن 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المنقول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 و نهج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قال فی مسائل الطلاق و توابعه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الامامیة الی انه اذا کانت الاخلاق ملتئمة بین الزوجین و الحال عامرة، فبذلت له شیئا علی طلاقها، لم یحلّ له 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ابو حنیفة و مالک و الشافعی، و قد خالفوا قوله تعالی و لا یحلّ لکم ان تأخذوا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یذکر فیه شیئاً من مسائل الخلع بخصوصه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ان الامیامة</w:t>
      </w:r>
      <w:r>
        <w:rPr>
          <w:rStyle w:val="FootnoteAnchor"/>
          <w:rtl w:val="true"/>
        </w:rPr>
        <w:footnoteReference w:id="856"/>
      </w:r>
      <w:r>
        <w:rPr>
          <w:rFonts w:ascii="IRNazanin" w:hAnsi="IRNazanin" w:eastAsia="IRNazanin"/>
          <w:color w:val="111111"/>
          <w:sz w:val="28"/>
          <w:sz w:val="28"/>
          <w:szCs w:val="28"/>
          <w:rtl w:val="true"/>
          <w:lang w:bidi="fa-IR"/>
        </w:rPr>
        <w:t>مذهبهم عدم جواز اخذ شیئ فی مقابل الطلاق فی صورة تلائم الاخلاق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من نسبة الحلّیة الی الثلاثة</w:t>
      </w:r>
      <w:r>
        <w:rPr>
          <w:rStyle w:val="FootnoteAnchor"/>
          <w:rtl w:val="true"/>
        </w:rPr>
        <w:footnoteReference w:id="857"/>
      </w:r>
      <w:r>
        <w:rPr>
          <w:rFonts w:ascii="IRNazanin" w:hAnsi="IRNazanin" w:eastAsia="IRNazanin"/>
          <w:color w:val="111111"/>
          <w:sz w:val="28"/>
          <w:sz w:val="28"/>
          <w:szCs w:val="28"/>
          <w:rtl w:val="true"/>
          <w:lang w:bidi="fa-IR"/>
        </w:rPr>
        <w:t>، هو حلّیة العوض فی الخلع و ان کان العقد حراما بدون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یشعر به عبارة البیضاوی المتقدمة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الایة تدل علی ان الخلع لا یجوز من غیر کراهیة، و ان الجمهور استکرهوه لکن نفذوه</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نسبة عدم حلّیة الاخذ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تلائم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الامامیة، فی صورة ارادة الخلعین من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الطلاق بقصد الخلع لا یجوز مع تلائم الاخلاق، عند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بذلک انّا تتبّعنا کلام الامامیة، فلم نقف الاّ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فلنذکر جملة من عباراتهم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المحکیة عن الجامع لیحیی بن سعید فی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مغلوطة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سقط مثل لفظ متلائمین</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بذلت له علی خلعها، لم یصح الخلع و لم یملک العوض، و یقع طلقة رجعیة ان کان تلفّظ بصریح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اکرهها علی البذل، فان منع</w:t>
      </w:r>
      <w:r>
        <w:rPr>
          <w:rStyle w:val="FootnoteAnchor"/>
          <w:rtl w:val="true"/>
        </w:rPr>
        <w:footnoteReference w:id="860"/>
      </w:r>
      <w:r>
        <w:rPr>
          <w:rFonts w:ascii="IRNazanin" w:hAnsi="IRNazanin" w:eastAsia="IRNazanin"/>
          <w:color w:val="111111"/>
          <w:sz w:val="28"/>
          <w:sz w:val="28"/>
          <w:szCs w:val="28"/>
          <w:rtl w:val="true"/>
          <w:lang w:bidi="fa-IR"/>
        </w:rPr>
        <w:t>حقها فبذلت له علی الخلع، وقع صحیحا و لم یکن منع الحق اکراهاً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ابن البرّاج فی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استدل فی الخلع بایة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لَکُمْ أَنْ تَأْخُذُوا</w:t>
      </w:r>
      <w:r>
        <w:rPr>
          <w:rFonts w:eastAsia="Amiri" w:cs="Amiri" w:ascii="Amiri" w:hAnsi="Amiri"/>
          <w:color w:val="111111"/>
          <w:sz w:val="28"/>
          <w:szCs w:val="28"/>
          <w:rtl w:val="true"/>
          <w:lang w:bidi="ar-SA"/>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Style w:val="FootnoteAnchor"/>
          <w:rtl w:val="true"/>
        </w:rPr>
        <w:footnoteReference w:id="862"/>
      </w:r>
      <w:r>
        <w:rPr>
          <w:rFonts w:ascii="IRNazanin" w:hAnsi="IRNazanin" w:eastAsia="IRNazanin"/>
          <w:color w:val="111111"/>
          <w:sz w:val="28"/>
          <w:sz w:val="28"/>
          <w:szCs w:val="28"/>
          <w:rtl w:val="true"/>
          <w:lang w:bidi="fa-IR"/>
        </w:rPr>
        <w:t>قسّمه الی محظور،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فالمحظور ان یعطّل المرئة بغیر حق لتفتدی نفسها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ان یکون الحال بینهما عامرة و الاخلاق ملتئمة، و یتفقا علی الخلع، فتبذل له شیئاً علی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المباح؛ فان یخافا اَلاّ یقیما حدود الله؛ مثل ان تکره المرئة لزوجها ما لخلقته، او دینه، او ما جری مجری ذلک</w:t>
      </w:r>
      <w:r>
        <w:rPr>
          <w:rStyle w:val="FootnoteAnchor"/>
          <w:rtl w:val="true"/>
        </w:rPr>
        <w:footnoteReference w:id="863"/>
      </w:r>
      <w:r>
        <w:rPr>
          <w:rFonts w:ascii="IRNazanin" w:hAnsi="IRNazanin" w:eastAsia="IRNazanin"/>
          <w:color w:val="111111"/>
          <w:sz w:val="28"/>
          <w:sz w:val="28"/>
          <w:szCs w:val="28"/>
          <w:rtl w:val="true"/>
          <w:lang w:bidi="fa-IR"/>
        </w:rPr>
        <w:t>مما فی بینهما من کراهتها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فی نفسها شیئ من هذه الصفات، خیف اَلاّ یقیما</w:t>
      </w:r>
      <w:r>
        <w:rPr>
          <w:rStyle w:val="FootnoteAnchor"/>
          <w:rtl w:val="true"/>
        </w:rPr>
        <w:footnoteReference w:id="864"/>
      </w:r>
      <w:r>
        <w:rPr>
          <w:rFonts w:ascii="IRNazanin" w:hAnsi="IRNazanin" w:eastAsia="IRNazanin"/>
          <w:color w:val="111111"/>
          <w:sz w:val="28"/>
          <w:sz w:val="28"/>
          <w:szCs w:val="28"/>
          <w:rtl w:val="true"/>
          <w:lang w:bidi="fa-IR"/>
        </w:rPr>
        <w:t>حدود الله مثل ان تکره الاجابة فیما حق له علیها، فیحلّ لها ان تفدی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خلاف فی ذلک،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ابن ادریس،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اشتراط الکراهة فی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اذا کانت الحال بین الزوجین عامرة و الاخلاق</w:t>
      </w:r>
      <w:r>
        <w:rPr>
          <w:rStyle w:val="FootnoteAnchor"/>
          <w:rtl w:val="true"/>
        </w:rPr>
        <w:footnoteReference w:id="866"/>
      </w:r>
      <w:r>
        <w:rPr>
          <w:rFonts w:ascii="IRNazanin" w:hAnsi="IRNazanin" w:eastAsia="IRNazanin"/>
          <w:color w:val="111111"/>
          <w:sz w:val="28"/>
          <w:sz w:val="28"/>
          <w:szCs w:val="28"/>
          <w:rtl w:val="true"/>
          <w:lang w:bidi="fa-IR"/>
        </w:rPr>
        <w:t xml:space="preserve">ملتئمة و اتفقا علی الخلع فبذلت له شیئا علی طلاقها، </w:t>
      </w:r>
    </w:p>
    <w:p>
      <w:pPr>
        <w:pStyle w:val="BookText"/>
        <w:rPr/>
      </w:pPr>
      <w:r>
        <w:rPr>
          <w:rFonts w:ascii="IRNazanin" w:hAnsi="IRNazanin" w:eastAsia="IRNazanin"/>
          <w:color w:val="111111"/>
          <w:sz w:val="28"/>
          <w:sz w:val="28"/>
          <w:szCs w:val="28"/>
          <w:rtl w:val="true"/>
          <w:lang w:bidi="fa-IR"/>
        </w:rPr>
        <w:t>لم یحل ذلک و کان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لاجماع اصحابنا علی انه لا یجوز خلعها الا بعد ان یسمع منها ما لا یحل ذکره؛ من قولها لا اغتسل لک من جنابة، و لا اقیم لک حداً، و لادخلنّ فراشک من تکرهه، او یعلم ذلک منها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مفقود هیهنا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ان لا یجوز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لَکُمْ</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فانه حرم الاخذ منها الا عند الخوف من عدم اقامة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الشیخ فی الخلاف فی کتاب الخلع،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الحال بین الزوجین عامرة و الاخلاق ملتئمة و اتفقا علی الخلع، فبذلت له شیئا علی طلاقها، لم یحل ذلک و کان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علیه باجماع الفرقة و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لَکُمْ</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فانه حرم الاخذ منها الاّ عند الخوف من اقامة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انه ان</w:t>
      </w:r>
      <w:r>
        <w:rPr>
          <w:rStyle w:val="FootnoteAnchor"/>
          <w:rtl w:val="true"/>
        </w:rPr>
        <w:footnoteReference w:id="870"/>
      </w:r>
      <w:r>
        <w:rPr>
          <w:rFonts w:ascii="IRNazanin" w:hAnsi="IRNazanin" w:eastAsia="IRNazanin"/>
          <w:color w:val="111111"/>
          <w:sz w:val="28"/>
          <w:sz w:val="28"/>
          <w:szCs w:val="28"/>
          <w:rtl w:val="true"/>
          <w:lang w:bidi="fa-IR"/>
        </w:rPr>
        <w:t>ارتفع الخوف، حصل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ان هنا مجالاً لان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 الشیخ و ابن ادریس و من تلفّظ بلفظ الخلع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اتفقا علی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بذل شیئ عوض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فکیف یتفقان علی ما لا حقیقة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یدل علی بطلان غیر الخلعین، و عدم حلّیة الاخذ الاّ من جهتهما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غرابة فی الاتفاق علی الباطل سیما مع الجهل باصل المسئلة، مثل 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استاجر زید بستان عمرو لثمرته، فلا یصح و لا یحل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یمکن حلّیته من جهة الصلح او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المحقق و العلاّمة فی کتبهما</w:t>
      </w:r>
      <w:r>
        <w:rPr>
          <w:rStyle w:val="FootnoteAnchor"/>
          <w:rtl w:val="true"/>
        </w:rPr>
        <w:footnoteReference w:id="871"/>
      </w:r>
      <w:r>
        <w:rPr>
          <w:rFonts w:ascii="IRNazanin" w:hAnsi="IRNazanin" w:eastAsia="IRNazanin"/>
          <w:color w:val="111111"/>
          <w:sz w:val="28"/>
          <w:sz w:val="28"/>
          <w:szCs w:val="28"/>
          <w:rtl w:val="true"/>
          <w:lang w:bidi="fa-IR"/>
        </w:rPr>
        <w:t>و هی کثیرة لا حاجة الی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مذکورة فی صورة ارادة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بملاحظة جمیع ذلک یظهر ان مراد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هو ما ذکره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اجماع الامامیة علی عدم حلیة اخذ العوض من غیر جهة الخلعین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 لیس هؤلاء عمدة اساطین الامامیة؟ و لم نقف علی مصرح بالحرمة فی غیر الخلعین بدون الکراهة بمعنی عدم الصحة و عدم الحلّیة اذا سیق الصیغة فی قالب الخلعین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عبارات الاصحاب من المتقدمین و المتاخرین، فی مقام ذکر اقسام الطلاق، خالیة عن ذکر الطلاق بعوض، غیر الخلعین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قسمّوه الی الرجعی و اقسام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عدّوا من جملة البائن و المبارات ما لم ترجع فی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w:t>
      </w:r>
      <w:r>
        <w:rPr>
          <w:rStyle w:val="FootnoteAnchor"/>
          <w:rtl w:val="true"/>
        </w:rPr>
        <w:footnoteReference w:id="873"/>
      </w:r>
      <w:r>
        <w:rPr>
          <w:rFonts w:ascii="IRNazanin" w:hAnsi="IRNazanin" w:eastAsia="IRNazanin"/>
          <w:color w:val="111111"/>
          <w:sz w:val="28"/>
          <w:sz w:val="28"/>
          <w:szCs w:val="28"/>
          <w:rtl w:val="true"/>
          <w:lang w:bidi="fa-IR"/>
        </w:rPr>
        <w:t>احد منهم الطلاق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اجماع منهم بانه لا اصل 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عدم ذکره من جملة اقسام الطلاق، لا یدل علی عدم جواز جعل الطلاق عوضا فی شیئ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الیه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اوضح تلک العبارات فی مراد المستدل بهذه الطریقة، و نجیب عنها، و هو عبارة ابن ادریس، قال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رجعی و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فالبائن علی ضروب اربعة؛ طلاق غیر المدخول بها، و طلاق من لم یبلغ المحیض،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جاوزت خمسین سنة مع تغیر عادتها، و کل طلاق فی مقابلة بذل و عوض من المرئة و هو المسمی بالخلع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الرجعی؛ فهو ان یطلّق المدخول بها واحدة و یدعها 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علیه السکنی </w:t>
      </w:r>
    </w:p>
    <w:p>
      <w:pPr>
        <w:pStyle w:val="BookText"/>
        <w:rPr/>
      </w:pPr>
      <w:r>
        <w:rPr>
          <w:rFonts w:ascii="IRNazanin" w:hAnsi="IRNazanin" w:eastAsia="IRNazanin"/>
          <w:color w:val="111111"/>
          <w:sz w:val="28"/>
          <w:sz w:val="28"/>
          <w:szCs w:val="28"/>
          <w:rtl w:val="true"/>
          <w:lang w:bidi="fa-IR"/>
        </w:rPr>
        <w:t>لها و النفقة و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یحرم علیه النظر الیها و وطیها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العقد علی اختها و علی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 ما ذکره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ان مراد ابن ادریس ان من جملة اقسام البائن، هو کل طلاق فی مقابلته عوض فی حد ذاته و مهیّته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نسلّم ان ذلک منحصر فی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کان العوض بجعل الجاعل، فلیس قسما برأسه من اقسام الطلاق، و هو یشمل جمیع اقسام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مرادنا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یجعل کل واحد من اقسام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تنوّعت بسبب اختلاف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العوض، حتی الخلع و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ثمرته صحة البذل و جواز اخذ العوض بسبب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فی ذلک الی التزام البینونة به، و ان کان یمکننا اثبات ذلک ایضا حتی فی الطلاق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ذلک فی الخلع و ان کانت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زیادة العوض فی مهیته الی ایّ قدر تراضیا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لکنها یظهر فی المباراة فی غایة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یجوز فیها اخذ ما زاد عن المهر، فلا عقد بینهما علی ان یباریها بعوض لیزید فی العوض؛ فتقول المرئة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لک الفاً علی ان تبارینی و تطلّقنی طلاق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کون مهرها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ففائدة هذا العقد تملک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صیرورة هذا الطلاق بائناً یحصل من اصل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الالف انما یحصل بالطلاق بعوض</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ذکر اقوال العلماء فی هذا المضمار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w:t>
      </w:r>
      <w:r>
        <w:rPr>
          <w:rStyle w:val="FootnoteAnchor"/>
          <w:rtl w:val="true"/>
        </w:rPr>
        <w:footnoteReference w:id="875"/>
      </w:r>
      <w:r>
        <w:rPr>
          <w:rFonts w:ascii="IRNazanin" w:hAnsi="IRNazanin" w:eastAsia="IRNazanin"/>
          <w:color w:val="111111"/>
          <w:sz w:val="28"/>
          <w:sz w:val="28"/>
          <w:szCs w:val="28"/>
          <w:rtl w:val="true"/>
          <w:lang w:bidi="fa-IR"/>
        </w:rPr>
        <w:t xml:space="preserve">بانهم لم یذکروا فی طی ذکر اقسام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لا جدوی فیه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w:t>
      </w:r>
      <w:r>
        <w:rPr>
          <w:rStyle w:val="FootnoteAnchor"/>
          <w:rtl w:val="true"/>
        </w:rPr>
        <w:footnoteReference w:id="876"/>
      </w:r>
      <w:r>
        <w:rPr>
          <w:rFonts w:ascii="IRNazanin" w:hAnsi="IRNazanin" w:eastAsia="IRNazanin"/>
          <w:color w:val="111111"/>
          <w:sz w:val="28"/>
          <w:sz w:val="28"/>
          <w:szCs w:val="28"/>
          <w:rtl w:val="true"/>
          <w:lang w:bidi="fa-IR"/>
        </w:rPr>
        <w:t xml:space="preserve">لا نقول بانه قسم علی حده </w:t>
      </w:r>
    </w:p>
    <w:p>
      <w:pPr>
        <w:pStyle w:val="BookText"/>
        <w:rPr/>
      </w:pPr>
      <w:r>
        <w:rPr>
          <w:rFonts w:ascii="IRNazanin" w:hAnsi="IRNazanin" w:eastAsia="IRNazanin"/>
          <w:color w:val="111111"/>
          <w:sz w:val="28"/>
          <w:sz w:val="28"/>
          <w:szCs w:val="28"/>
          <w:rtl w:val="true"/>
          <w:lang w:bidi="fa-IR"/>
        </w:rPr>
        <w:t>من اقسام الطلاق، بل هو عقد مستقل وقع علی الطلاق، او قسم من اقسام العقود المتداولة؛ مثل الصلح و الهبة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عبارة ابن ادریس فی الظهور فی مراد المستدل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الشیخ احمد بن متوج البحرانی تلمیذ فخرالمحققین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نقل عنه انه قال فی کتاب آیات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الطلاق بفدیة، فهو ان تقول الزوجة للزوج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هو علی 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علی کذا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ان وقع فی حال الکراهة منهما فلفظه لفظ طلاق الفدیة، و معناه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یحل له ان یتجاوز فی الفدیة قدر ما وصل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ظاهر فی انحصار الطلاق بعوض فی الخلعین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اراد الطلاق بفدیةٍ المذکور فی القرآن، و لا ریب انه ینحصر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انه ایضا اراد منه ما کان الفدیة داخلة فی مهیتها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طی ذکر عبارة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منتجب الدین؛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فی جواز الفراق بالفدیة، علی کراهة الزوجة منفردةً او مجامعة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انفردت بها، جازت الزیادة علی المهر، و صح علی قول تجرد صیغة الخلع عن الطلاق، و سمّی خلعاً و ان لم یتلفّظ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من الزوجین، لم یجز الزیادة و تعینت صیغة المباراة و سمّیت مباراةً و ان لم یتلفّظ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طلّق بزاید علی المهر، وقعت البینونة و لم تلزم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انفرد بها الزوج، او کانت الاخلاق ملتئمة، حرمت الفدیة و کان الطلاق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مراده من الفراق بالفدیة، الذی یکون الفدیة لازمة لمهیته، و هو منحصر فیهما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الطلاق من الامور التوفیقیة التی لا یُهتدی الیها بالعقل و العرف و العادة، و قد شرعه المشارع و جعل له صیغة خاصة و شرائط مخصوصة و اقساما محصورة، فجعل منها رجعیا و بائنا، و من البائن ما کان بعوض مع شرط الکراهة منفردةً للزوجة، او مجامعة </w:t>
      </w:r>
    </w:p>
    <w:p>
      <w:pPr>
        <w:pStyle w:val="BookText"/>
        <w:rPr/>
      </w:pPr>
      <w:r>
        <w:rPr>
          <w:rFonts w:ascii="IRNazanin" w:hAnsi="IRNazanin" w:eastAsia="IRNazanin"/>
          <w:color w:val="111111"/>
          <w:sz w:val="28"/>
          <w:sz w:val="28"/>
          <w:szCs w:val="28"/>
          <w:rtl w:val="true"/>
          <w:lang w:bidi="fa-IR"/>
        </w:rPr>
        <w:t>مع کراهة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لکل منها احکاما و فروعا و توابع مذکورة فی محالّها، لا یهتدی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سبیل الی زیادة قسم اخر من جهة العقل او العرف، و لا من جهة ما ورد فی الطلاق بعوض، لانحصاره فی الخلعین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جهة ما ورد فی مطلق الطلاق بعدم اعتبار العوض فیه، و لا التراضی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جهة ما ورد فی سایر العقود و الایقاعات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فیها ما یقتضی معرفة احکام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ننکر کون الطلاق من التوقیفیات، و لا انقسامه المعهودة، و لا اشتراطه بالشرائط المحضوصة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ان هذا</w:t>
      </w:r>
      <w:r>
        <w:rPr>
          <w:rStyle w:val="FootnoteAnchor"/>
          <w:rtl w:val="true"/>
        </w:rPr>
        <w:footnoteReference w:id="877"/>
      </w:r>
      <w:r>
        <w:rPr>
          <w:rFonts w:ascii="IRNazanin" w:hAnsi="IRNazanin" w:eastAsia="IRNazanin"/>
          <w:color w:val="111111"/>
          <w:sz w:val="28"/>
          <w:sz w:val="28"/>
          <w:szCs w:val="28"/>
          <w:rtl w:val="true"/>
          <w:lang w:bidi="fa-IR"/>
        </w:rPr>
        <w:t>الطلاق بعینه هو فرد من الطلاق، واحد من الاقسام المعهودة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العوض</w:t>
      </w:r>
      <w:r>
        <w:rPr>
          <w:rStyle w:val="FootnoteAnchor"/>
          <w:rtl w:val="true"/>
        </w:rPr>
        <w:footnoteReference w:id="878"/>
      </w:r>
      <w:r>
        <w:rPr>
          <w:rFonts w:ascii="IRNazanin" w:hAnsi="IRNazanin" w:eastAsia="IRNazanin"/>
          <w:color w:val="111111"/>
          <w:sz w:val="28"/>
          <w:sz w:val="28"/>
          <w:szCs w:val="28"/>
          <w:rtl w:val="true"/>
          <w:lang w:bidi="fa-IR"/>
        </w:rPr>
        <w:t>فی مهیة الطلاق، لا ینافی اعتبار العوض فی بعض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اعتبار العوض بالهبة المشروطة بالعوض، لا ینافی کونها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وهبت</w:t>
      </w:r>
      <w:r>
        <w:rPr>
          <w:rStyle w:val="FootnoteAnchor"/>
          <w:rtl w:val="true"/>
        </w:rPr>
        <w:footnoteReference w:id="879"/>
      </w:r>
      <w:r>
        <w:rPr>
          <w:rFonts w:ascii="IRNazanin" w:hAnsi="IRNazanin" w:eastAsia="IRNazanin"/>
          <w:color w:val="111111"/>
          <w:sz w:val="28"/>
          <w:sz w:val="28"/>
          <w:szCs w:val="28"/>
          <w:rtl w:val="true"/>
          <w:lang w:bidi="fa-IR"/>
        </w:rPr>
        <w:t xml:space="preserve">الزوجة شیئا لزوجها و شرطت علیه تطلیقها بعوضه، فان کانت غیر مدخولة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بعینه احد اقسام الطلاق البائن المعهودة، لا انه قسم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کانت مدخولة و ذات</w:t>
      </w:r>
      <w:r>
        <w:rPr>
          <w:rStyle w:val="FootnoteAnchor"/>
          <w:rtl w:val="true"/>
        </w:rPr>
        <w:footnoteReference w:id="880"/>
      </w:r>
      <w:r>
        <w:rPr>
          <w:rFonts w:ascii="IRNazanin" w:hAnsi="IRNazanin" w:eastAsia="IRNazanin"/>
          <w:color w:val="111111"/>
          <w:sz w:val="28"/>
          <w:sz w:val="28"/>
          <w:szCs w:val="28"/>
          <w:rtl w:val="true"/>
          <w:lang w:bidi="fa-IR"/>
        </w:rPr>
        <w:t xml:space="preserve">الاقراء و لها غرض صحیح فی التطلیق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یحصل البینونة معه و جاز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فرد من الرجعی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مما اشرنا الیه سابقا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استاجر زید دار عمرو بالف فی مدة عشرین سنة و شرط علیه ان یبیعه فرسه بمأة نقداً، فلا ریب فی صحة هذا الشرط و 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لاحد ان یقول بان اقسام البیع فی الفقه محصورة مثل بیع النقد و النسیئة و السلف و المساومة و المرابحة و المواضعة و التولیة </w:t>
      </w:r>
    </w:p>
    <w:p>
      <w:pPr>
        <w:pStyle w:val="BookText"/>
        <w:rPr/>
      </w:pPr>
      <w:r>
        <w:rPr>
          <w:rFonts w:ascii="IRNazanin" w:hAnsi="IRNazanin" w:eastAsia="IRNazanin"/>
          <w:color w:val="111111"/>
          <w:sz w:val="28"/>
          <w:sz w:val="28"/>
          <w:szCs w:val="28"/>
          <w:rtl w:val="true"/>
          <w:lang w:bidi="fa-IR"/>
        </w:rPr>
        <w:t>و لم یُذکر من جملتها البیع المشروط فی ضمن عقد الاجارة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بیع من جملة بیع النقد، و لا ضرورة الی عدّه قسما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اعتبار التراضی هنا، لیس من جهة انه طلاق حتی ینافی عدم اعتبار التراضی فیه مطلقا من جهة انه تراض بجعله عوضا عما بذلته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 انه لا سبیل الیه من جهة سایر العقود؛ فقد عرفت الوجه فی افادة العقد السبیل الی ذلک مفصلا؛ اما من جهة العمومات العامة؛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العمومات الخاصة؛ کالهبة و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 الکلام فی حد المقام، ان الخلع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النکاح عن الزوجة الکارهة لزوجها منفردة الی حد یخاف معه ترک حد من حدود الله، بفدیة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فکانها اسیر تفتدی نفسها بشیئ لتخلیص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فی وقوعه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خالعتها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فی اشتراط</w:t>
      </w:r>
      <w:r>
        <w:rPr>
          <w:rStyle w:val="FootnoteAnchor"/>
          <w:rtl w:val="true"/>
        </w:rPr>
        <w:footnoteReference w:id="881"/>
      </w:r>
      <w:r>
        <w:rPr>
          <w:rFonts w:ascii="IRNazanin" w:hAnsi="IRNazanin" w:eastAsia="IRNazanin"/>
          <w:color w:val="111111"/>
          <w:sz w:val="28"/>
          <w:sz w:val="28"/>
          <w:szCs w:val="28"/>
          <w:rtl w:val="true"/>
          <w:lang w:bidi="fa-IR"/>
        </w:rPr>
        <w:t xml:space="preserve">تعقیبه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قال فی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الکراهة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لفظ الخلع،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قبلت المرئة، او سئلت هی الخلع علی فداء خاص فاجابها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 یستعیر اللفظ الدال علی جعل الطلاق فی عوض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فائدة الخلع و یکتفی به عنه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اختلفوا فی ان ذلک المفهوم الذی 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الطلاق بعوض، الذی استعیر اللفظ الدال علیه للخلع، هل هو کلی لا مصداق له کشریک الباری، و انما وضع اللفظ لذلک المفهوم و استعمل فی غیر ما وضع له، بناءً علی عدم استلزام المجاز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له حقیقة و لها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کلام الفاضل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صریح جده، </w:t>
      </w:r>
    </w:p>
    <w:p>
      <w:pPr>
        <w:pStyle w:val="BookText"/>
        <w:rPr/>
      </w:pPr>
      <w:r>
        <w:rPr>
          <w:rFonts w:ascii="IRNazanin" w:hAnsi="IRNazanin" w:eastAsia="IRNazanin"/>
          <w:color w:val="111111"/>
          <w:sz w:val="28"/>
          <w:sz w:val="28"/>
          <w:szCs w:val="28"/>
          <w:rtl w:val="true"/>
          <w:lang w:bidi="fa-IR"/>
        </w:rPr>
        <w:t>الاول</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المشهور عند الاصحاب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اقوی عندی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موافقا للسید المذکور منذ اربعین سنة تخمینا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الاشکال انما هو فی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کراهة الزوجة علی النهج المذکور، هل یقع صحیحاً و یحلّل اخذ العوض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یفید البینونة کالخلع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فی ان هذا اللفظ مع اجتماع شرائط الخلع اذا اُطلق لافادة الخلع، هل یکفی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الظاهر انه لا خلاف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من یقول بانه فسخ اذ جرّد عن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یمکن القدح فیه لولا الشهرة و نقل الاجماع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المختار فی موضع الاشکال، هو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حصول 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تقدم الیه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انه فرد من افراد مطلق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جعله مفهوماً ثانیا و حقیقة مغایرة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اخذ العوض فی مفهوم الطلاق، لا ینافی جواز اشتراط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الهبة بشرط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الطلاق بعوض، مفهوماً مغایراً لاصل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فلزومه و حصول البینونة الذی هو معنی اللزوم، اِما لاجل کونه من العهود الموثقة الداخلة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و ان لم نجعله</w:t>
      </w:r>
      <w:r>
        <w:rPr>
          <w:rStyle w:val="FootnoteAnchor"/>
          <w:rtl w:val="true"/>
        </w:rPr>
        <w:footnoteReference w:id="885"/>
      </w:r>
      <w:r>
        <w:rPr>
          <w:rFonts w:ascii="IRNazanin" w:hAnsi="IRNazanin" w:eastAsia="IRNazanin"/>
          <w:color w:val="111111"/>
          <w:sz w:val="28"/>
          <w:sz w:val="28"/>
          <w:szCs w:val="28"/>
          <w:rtl w:val="true"/>
          <w:lang w:bidi="fa-IR"/>
        </w:rPr>
        <w:t>من العقود المصطلحة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عقود المعاوضات بین العباد المستفاد لزومها من عموم الایة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 جهة انه عوض بذل الزوجة، فیکون عوضا فی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فیندرج مع ما مرّ فی الهبة المعوضة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جهة انه جعل وجه المصالحة لصلح وقع بینهما علی ذلک، اذ هو مما</w:t>
      </w:r>
      <w:r>
        <w:rPr>
          <w:rStyle w:val="FootnoteAnchor"/>
          <w:rtl w:val="true"/>
        </w:rPr>
        <w:footnoteReference w:id="886"/>
      </w:r>
      <w:bookmarkStart w:id="197" w:name="pg16829_204519"/>
    </w:p>
    <w:p>
      <w:pPr>
        <w:pStyle w:val="BookText"/>
        <w:rPr/>
      </w:pPr>
      <w:bookmarkEnd w:id="197"/>
      <w:r>
        <w:rPr>
          <w:rFonts w:ascii="IRNazanin" w:hAnsi="IRNazanin" w:eastAsia="IRNazanin"/>
          <w:color w:val="111111"/>
          <w:sz w:val="28"/>
          <w:sz w:val="28"/>
          <w:szCs w:val="28"/>
          <w:rtl w:val="true"/>
          <w:lang w:bidi="fa-IR"/>
        </w:rPr>
        <w:t>یجوز اخذ العوض عنه، فیجوز الصلح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فیندرج مع ما مرّ تحت الصلح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انه</w:t>
      </w:r>
      <w:r>
        <w:rPr>
          <w:rStyle w:val="FootnoteAnchor"/>
          <w:rtl w:val="true"/>
        </w:rPr>
        <w:footnoteReference w:id="887"/>
      </w:r>
      <w:r>
        <w:rPr>
          <w:rFonts w:ascii="IRNazanin" w:hAnsi="IRNazanin" w:eastAsia="IRNazanin"/>
          <w:color w:val="111111"/>
          <w:sz w:val="28"/>
          <w:sz w:val="28"/>
          <w:szCs w:val="28"/>
          <w:rtl w:val="true"/>
          <w:lang w:bidi="fa-IR"/>
        </w:rPr>
        <w:t xml:space="preserve">اشتراط فی ضمن عقد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مع ما مرّ تحت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صدق الشرط بمعنی الالزام و الالتزام علیه ایضا مع قطع النظر عن کونه فی ضمن عقد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لم نقف الی الان، علی من منع جعل الطلاق عوضا فی الهبة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داخل فی اطلاق الثواب المذکور فی النص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من منع جعله وجه 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داخل فی تلک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قد رأیناهم یستدلون فی لزوم الصدقة بانها هبة معوضة، لان المقصود منها الاجر فی الاخرة، بل هو اعظم افراده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لی فیه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یصح جعل الطلاق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اخر ما اردنا</w:t>
      </w:r>
      <w:r>
        <w:rPr>
          <w:rStyle w:val="FootnoteAnchor"/>
          <w:rtl w:val="true"/>
        </w:rPr>
        <w:footnoteReference w:id="889"/>
      </w:r>
      <w:r>
        <w:rPr>
          <w:rFonts w:ascii="IRNazanin" w:hAnsi="IRNazanin" w:eastAsia="IRNazanin"/>
          <w:color w:val="111111"/>
          <w:sz w:val="28"/>
          <w:sz w:val="28"/>
          <w:szCs w:val="28"/>
          <w:rtl w:val="true"/>
          <w:lang w:bidi="fa-IR"/>
        </w:rPr>
        <w:t>ایراده فی هذه الاوراق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نسئل الله العفو عن التقصیر فی الاجتهاد و ارشاد سبیل الاستقامة و السداد، انه کریم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الصلوة علی محمد و آله الهادی الی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فرغ عنه مؤلّفه الفقیر الی الله الغنی الدائم، ابن الحسن الجیلانی، ابوالقاسم نزیل دارالایمان قم صانها الله عن التصادم و التلاطم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اواخر شهر الله الاعظم من شهور سنة اثنین و عشرین و مأتین بعد الالف، حامداً مصلّیاً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198" w:name="__RefHeading___Toc2564429_417432637"/>
      <w:bookmarkStart w:id="199" w:name="_Toc78"/>
      <w:bookmarkEnd w:id="198"/>
      <w:r>
        <w:rPr/>
        <w:t>38</w:t>
      </w:r>
      <w:r>
        <w:rPr>
          <w:rtl w:val="true"/>
        </w:rPr>
        <w:t xml:space="preserve">- </w:t>
      </w:r>
      <w:r>
        <w:rPr>
          <w:rtl w:val="true"/>
        </w:rPr>
        <w:t>سؤال</w:t>
      </w:r>
      <w:r>
        <w:rPr>
          <w:rtl w:val="true"/>
        </w:rPr>
        <w:t>:</w:t>
      </w:r>
      <w:bookmarkEnd w:id="19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زوجة حاملة مدخولة خود را در مجلس واحد در حضور عدول مومنین با سایر شروط طلاق، مطلّقه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کرد بهمان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 واحد و مجلس واحد، سه طلاق داد با تخلل دو رجعت در ما بین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00" w:name="pg16829_204520"/>
    </w:p>
    <w:p>
      <w:pPr>
        <w:pStyle w:val="BookText"/>
        <w:rPr/>
      </w:pPr>
      <w:bookmarkEnd w:id="200"/>
      <w:r>
        <w:rPr>
          <w:rFonts w:ascii="IRNazanin" w:hAnsi="IRNazanin" w:eastAsia="IRNazanin"/>
          <w:color w:val="111111"/>
          <w:sz w:val="28"/>
          <w:sz w:val="28"/>
          <w:szCs w:val="28"/>
          <w:rtl w:val="true"/>
          <w:lang w:bidi="fa-IR"/>
        </w:rPr>
        <w:t>این طلاق واقع است؟ و آن زن سه طلاقه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وقاع</w:t>
      </w:r>
      <w:r>
        <w:rPr>
          <w:rStyle w:val="FootnoteAnchor"/>
          <w:rtl w:val="true"/>
        </w:rPr>
        <w:footnoteReference w:id="890"/>
      </w:r>
      <w:r>
        <w:rPr>
          <w:rFonts w:ascii="IRNazanin" w:hAnsi="IRNazanin" w:eastAsia="IRNazanin"/>
          <w:color w:val="111111"/>
          <w:sz w:val="28"/>
          <w:sz w:val="28"/>
          <w:szCs w:val="28"/>
          <w:rtl w:val="true"/>
          <w:lang w:bidi="fa-IR"/>
        </w:rPr>
        <w:t>و احتیاج به محلل، آیا نکاح مراهق، در تحلیل کافی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نکاح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تعدد مجلس یا وحدت او در این حکم در صورت وحدت طهر، آیا فرقی دارند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تفریق طلقات بر اطهار با رجوع بدون وقاع، چه صورت دارد؟</w:t>
      </w:r>
    </w:p>
    <w:p>
      <w:pPr>
        <w:pStyle w:val="BookText"/>
        <w:rPr/>
      </w:pPr>
      <w:r>
        <w:rPr>
          <w:rFonts w:ascii="IRNazanin" w:hAnsi="IRNazanin" w:eastAsia="IRNazanin"/>
          <w:color w:val="111111"/>
          <w:sz w:val="28"/>
          <w:sz w:val="28"/>
          <w:szCs w:val="28"/>
          <w:rtl w:val="true"/>
          <w:lang w:bidi="fa-IR"/>
        </w:rPr>
        <w:t xml:space="preserve">بیان فرمائید، که این مسئله ضرور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تفاق افتاده که طلاق به صورت سابقه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ملاحظة احتیاط کند</w:t>
      </w:r>
      <w:r>
        <w:rPr>
          <w:rStyle w:val="FootnoteAnchor"/>
          <w:rtl w:val="true"/>
        </w:rPr>
        <w:footnoteReference w:id="891"/>
      </w:r>
      <w:r>
        <w:rPr>
          <w:rFonts w:ascii="IRNazanin" w:hAnsi="IRNazanin" w:eastAsia="IRNazanin"/>
          <w:color w:val="111111"/>
          <w:sz w:val="28"/>
          <w:sz w:val="28"/>
          <w:szCs w:val="28"/>
          <w:rtl w:val="true"/>
          <w:lang w:bidi="fa-IR"/>
        </w:rPr>
        <w:t>، لازم می آید انفاق دائمی بر زوج و عدم تزویج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هر دو مستلزم عسر و حرج است</w:t>
      </w:r>
      <w:r>
        <w:rPr>
          <w:rFonts w:eastAsia="IRNazanin" w:cs="IRNazanin"/>
          <w:color w:val="111111"/>
          <w:sz w:val="28"/>
          <w:szCs w:val="28"/>
          <w:rtl w:val="true"/>
          <w:lang w:bidi="fa-IR"/>
        </w:rPr>
        <w:t>.</w:t>
      </w:r>
    </w:p>
    <w:p>
      <w:pPr>
        <w:pStyle w:val="Heading4"/>
        <w:numPr>
          <w:ilvl w:val="3"/>
          <w:numId w:val="1"/>
        </w:numPr>
        <w:rPr/>
      </w:pPr>
      <w:bookmarkStart w:id="201" w:name="__RefHeading___Toc2564431_417432637"/>
      <w:bookmarkStart w:id="202" w:name="_Toc79"/>
      <w:bookmarkEnd w:id="201"/>
      <w:r>
        <w:rPr>
          <w:rtl w:val="true"/>
        </w:rPr>
        <w:t>جواب</w:t>
      </w:r>
      <w:r>
        <w:rPr>
          <w:rtl w:val="true"/>
        </w:rPr>
        <w:t>:</w:t>
      </w:r>
      <w:bookmarkEnd w:id="20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زن مطلّقه به سه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نمی شود بر زوج الاّ بتحلیل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مخالفی ظاهراً در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ابن عقیل که شرط دانسته است در طلاق دویم وقاع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اخبار بسیار دلالت بر مذهب او دارد و لکن مقاومت با ادله و اخبار مشهور،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اعتضاد آن ها بعمومات کتاب و سنت و عمل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ما بین وقوع طلاق در مجلس واحد و متعدد، و طهر واحد یا</w:t>
      </w:r>
      <w:r>
        <w:rPr>
          <w:rStyle w:val="FootnoteAnchor"/>
          <w:rtl w:val="true"/>
        </w:rPr>
        <w:footnoteReference w:id="892"/>
      </w:r>
      <w:r>
        <w:rPr>
          <w:rFonts w:ascii="IRNazanin" w:hAnsi="IRNazanin" w:eastAsia="IRNazanin"/>
          <w:color w:val="111111"/>
          <w:sz w:val="28"/>
          <w:sz w:val="28"/>
          <w:szCs w:val="28"/>
          <w:rtl w:val="true"/>
          <w:lang w:bidi="fa-IR"/>
        </w:rPr>
        <w:t>تفریق طلقات بر اطهار،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شرط است در محلل این که عقد کند به عقد دوام، بر وجه صحیح، و دخول در قٌبل به </w:t>
      </w:r>
      <w:bookmarkStart w:id="203" w:name="pg16829_204521"/>
    </w:p>
    <w:p>
      <w:pPr>
        <w:pStyle w:val="BookText"/>
        <w:rPr/>
      </w:pPr>
      <w:bookmarkEnd w:id="203"/>
      <w:r>
        <w:rPr>
          <w:rFonts w:ascii="IRNazanin" w:hAnsi="IRNazanin" w:eastAsia="IRNazanin"/>
          <w:color w:val="111111"/>
          <w:sz w:val="28"/>
          <w:sz w:val="28"/>
          <w:szCs w:val="28"/>
          <w:rtl w:val="true"/>
          <w:lang w:bidi="fa-IR"/>
        </w:rPr>
        <w:t>حدی که غیبوبت حشفه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ما بین این که محلل حرّ باشد یا عبد، و عاقل باشد یا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مجنون ملاحظة صحت عقد ولایت و صحت طلاق ولایت را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صغیر؛ پس آن محلل نمی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سنّ بالغ نیست و لکن استعداد بلوغ از راه انزال یا انبات، داشته باشد مثل این که ده سال یا بیشتر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اشهر، عدم اکتفاء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روایت علی بن فضل الواسطی</w:t>
      </w:r>
      <w:r>
        <w:rPr>
          <w:rStyle w:val="FootnoteAnchor"/>
          <w:rtl w:val="true"/>
        </w:rPr>
        <w:footnoteReference w:id="893"/>
      </w:r>
      <w:r>
        <w:rPr>
          <w:rFonts w:ascii="IRNazanin" w:hAnsi="IRNazanin" w:eastAsia="IRNazanin"/>
          <w:color w:val="111111"/>
          <w:sz w:val="28"/>
          <w:sz w:val="28"/>
          <w:szCs w:val="28"/>
          <w:rtl w:val="true"/>
          <w:lang w:bidi="fa-IR"/>
        </w:rPr>
        <w:t>دلالت بر آن دارد، و ضعف آن منجبر است به عمل اصحاب، و بعض مویدات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هر گاه عقد از برای مراهق بشود بر وجه صحیح و در حبالة او بماند تا بالغ شود و دخول کند و طلاق بگوید، کافی است هر چند نکاح در حال عدم بلوغ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حکم جنون، حکم سفیه به طریق اولی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در جنون و مراهق غالبا به موت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مجنون طلاق ولیّ را صحیح می دانیم هر گاه مصلحت او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نوشته اید لازم می آید انفاق دائمی بر زوجه و عدم تزوج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ممکن نیست که احتیاط بر وجه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جامع شرایطی بگوید، و او بعد از عده به دیگری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امر این است که تعلیقی منظور شود در طلاق؛ یعنی چون طلاق نمی باشد مگر بزوجیت دائمة ثابت الزوجیة، پس این در معنی این است که گویا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زوجتی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این هم در این جا مضر نباشد</w:t>
      </w:r>
      <w:r>
        <w:rPr>
          <w:rFonts w:eastAsia="IRNazanin" w:cs="IRNazanin"/>
          <w:color w:val="111111"/>
          <w:sz w:val="28"/>
          <w:szCs w:val="28"/>
          <w:rtl w:val="true"/>
          <w:lang w:bidi="fa-IR"/>
        </w:rPr>
        <w:t>.</w:t>
      </w:r>
    </w:p>
    <w:p>
      <w:pPr>
        <w:pStyle w:val="Heading4"/>
        <w:numPr>
          <w:ilvl w:val="3"/>
          <w:numId w:val="1"/>
        </w:numPr>
        <w:rPr/>
      </w:pPr>
      <w:bookmarkStart w:id="204" w:name="__RefHeading___Toc2564433_417432637"/>
      <w:bookmarkStart w:id="205" w:name="_Toc80"/>
      <w:bookmarkEnd w:id="204"/>
      <w:r>
        <w:rPr/>
        <w:t>39</w:t>
      </w:r>
      <w:r>
        <w:rPr>
          <w:rtl w:val="true"/>
        </w:rPr>
        <w:t xml:space="preserve">- </w:t>
      </w:r>
      <w:r>
        <w:rPr>
          <w:rtl w:val="true"/>
        </w:rPr>
        <w:t>سؤال</w:t>
      </w:r>
      <w:r>
        <w:rPr>
          <w:rtl w:val="true"/>
        </w:rPr>
        <w:t>:</w:t>
      </w:r>
      <w:bookmarkEnd w:id="20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رجعیه؛ هر گاه بدون اذن شوهر، یا با منع شوهر، از خانه بیرون </w:t>
      </w:r>
      <w:bookmarkStart w:id="206" w:name="pg16829_204522"/>
    </w:p>
    <w:p>
      <w:pPr>
        <w:pStyle w:val="BookText"/>
        <w:rPr/>
      </w:pPr>
      <w:bookmarkEnd w:id="206"/>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باعث سقوط نفقه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07" w:name="__RefHeading___Toc2564435_417432637"/>
      <w:bookmarkStart w:id="208" w:name="_Toc81"/>
      <w:bookmarkEnd w:id="207"/>
      <w:r>
        <w:rPr>
          <w:rtl w:val="true"/>
        </w:rPr>
        <w:t>جواب</w:t>
      </w:r>
      <w:r>
        <w:rPr>
          <w:rtl w:val="true"/>
        </w:rPr>
        <w:t>:</w:t>
      </w:r>
      <w:bookmarkEnd w:id="20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رجعیه در حکم زوجه هست، و به سبب نشوز نفقة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از نشوز رجوع نکرده است مستحق نفقه نیست</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6829_204524"/>
      <w:bookmarkStart w:id="210" w:name="pg16829_204524"/>
      <w:bookmarkEnd w:id="210"/>
    </w:p>
    <w:p>
      <w:pPr>
        <w:pStyle w:val="Heading2"/>
        <w:numPr>
          <w:ilvl w:val="1"/>
          <w:numId w:val="1"/>
        </w:numPr>
        <w:rPr/>
      </w:pPr>
      <w:bookmarkStart w:id="211" w:name="pg16829_204524"/>
      <w:bookmarkStart w:id="212" w:name="__RefHeading___Toc2564437_417432637"/>
      <w:bookmarkStart w:id="213" w:name="_Toc82"/>
      <w:bookmarkEnd w:id="211"/>
      <w:bookmarkEnd w:id="212"/>
      <w:r>
        <w:rPr>
          <w:rtl w:val="true"/>
        </w:rPr>
        <w:t>کتاب الکفارات</w:t>
      </w:r>
      <w:bookmarkEnd w:id="213"/>
    </w:p>
    <w:p>
      <w:pPr>
        <w:pStyle w:val="Heading3"/>
        <w:numPr>
          <w:ilvl w:val="2"/>
          <w:numId w:val="1"/>
        </w:numPr>
        <w:rPr/>
      </w:pPr>
      <w:bookmarkStart w:id="214" w:name="__RefHeading___Toc2564439_417432637"/>
      <w:bookmarkStart w:id="215" w:name="_Toc83"/>
      <w:bookmarkEnd w:id="214"/>
      <w:r>
        <w:rPr>
          <w:rtl w:val="true"/>
        </w:rPr>
        <w:t>مسائل الکفارات من المجلد الاول</w:t>
      </w:r>
      <w:bookmarkEnd w:id="215"/>
    </w:p>
    <w:p>
      <w:pPr>
        <w:pStyle w:val="Heading4"/>
        <w:numPr>
          <w:ilvl w:val="3"/>
          <w:numId w:val="1"/>
        </w:numPr>
        <w:rPr/>
      </w:pPr>
      <w:bookmarkStart w:id="216" w:name="__RefHeading___Toc2564441_417432637"/>
      <w:bookmarkStart w:id="217" w:name="_Toc84"/>
      <w:bookmarkEnd w:id="216"/>
      <w:r>
        <w:rPr/>
        <w:t>1</w:t>
      </w:r>
      <w:r>
        <w:rPr>
          <w:rtl w:val="true"/>
        </w:rPr>
        <w:t xml:space="preserve">- </w:t>
      </w:r>
      <w:r>
        <w:rPr>
          <w:rtl w:val="true"/>
        </w:rPr>
        <w:t>سؤال</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افطار ماه رمضان، آزاد کردن بنده است، یا روز گرفتن دو ماه پی در پی، یا اطعام شصت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18" w:name="__RefHeading___Toc2564443_417432637"/>
      <w:bookmarkStart w:id="219" w:name="_Toc85"/>
      <w:bookmarkEnd w:id="218"/>
      <w:r>
        <w:rPr>
          <w:rtl w:val="true"/>
        </w:rPr>
        <w:t>جواب</w:t>
      </w:r>
      <w:r>
        <w:rPr>
          <w:rtl w:val="true"/>
        </w:rPr>
        <w:t>:</w:t>
      </w:r>
      <w:bookmarkEnd w:id="21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 اشهر این است که مکلف مختار است هر یک از این سه تا را که خواهد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علما قائل شده اند به ترتیب؛ یعنی هر گاه مقدور باشد اولاً بر آزاد کردن بنده،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عاجز باشد، روزه دو ماه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آن هم عاجز باشد شصت مسکین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افضل است لکن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علما فرق نگذاشته اند در کفاره ما بین آن که افطار به حرام کرده باشد یا 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قائل شده اند که هر گاه افطار به حرام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شراب، یا گوشت خوک، یا زنا، یا مال حرام، یا جماع با زن خود در حال حیض، و همچنین منی از خود آوردن به طریق حرام،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در نزد حقیر اظهر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خصوص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حرام 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غبار خاک، اشکال است؛ از جهت </w:t>
      </w:r>
      <w:bookmarkStart w:id="220" w:name="pg16829_204525"/>
    </w:p>
    <w:p>
      <w:pPr>
        <w:pStyle w:val="BookText"/>
        <w:rPr/>
      </w:pPr>
      <w:bookmarkEnd w:id="220"/>
      <w:r>
        <w:rPr>
          <w:rFonts w:ascii="IRNazanin" w:hAnsi="IRNazanin" w:eastAsia="IRNazanin"/>
          <w:color w:val="111111"/>
          <w:sz w:val="28"/>
          <w:sz w:val="28"/>
          <w:szCs w:val="28"/>
          <w:rtl w:val="true"/>
          <w:lang w:bidi="fa-IR"/>
        </w:rPr>
        <w:t>حرمت، و از جهت این که ظاهر حدیثی که در آن وارد شده است، یک کفاره است</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کفایت یک کفاره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مرکبی در مسئله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کفارة افطار روزة نذر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کفارة آن مثل کفارة افطار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کفارة‌آن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آزاد کردن بنده است، یا اطعام ده مسکین، یا جامه پوشانیدن ایشان، و هر گاه از این ها عاجز باشد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مطلق مخالفت نذر، کفاره رمضان لازم است خواه در روزه باشد و خواه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از کفارة رمضان عاجز باشد، کفارة قسم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نذر است</w:t>
      </w:r>
      <w:r>
        <w:rPr>
          <w:rFonts w:eastAsia="IRNazanin" w:cs="IRNazanin"/>
          <w:color w:val="111111"/>
          <w:sz w:val="28"/>
          <w:szCs w:val="28"/>
          <w:rtl w:val="true"/>
          <w:lang w:bidi="fa-IR"/>
        </w:rPr>
        <w:t>.</w:t>
      </w:r>
    </w:p>
    <w:p>
      <w:pPr>
        <w:pStyle w:val="Heading3"/>
        <w:numPr>
          <w:ilvl w:val="2"/>
          <w:numId w:val="1"/>
        </w:numPr>
        <w:rPr/>
      </w:pPr>
      <w:bookmarkStart w:id="221" w:name="__RefHeading___Toc2564445_417432637"/>
      <w:bookmarkStart w:id="222" w:name="_Toc86"/>
      <w:bookmarkEnd w:id="221"/>
      <w:r>
        <w:rPr>
          <w:rtl w:val="true"/>
        </w:rPr>
        <w:t>مسائل الکفارات من المجلد الثانی</w:t>
      </w:r>
      <w:bookmarkEnd w:id="222"/>
    </w:p>
    <w:p>
      <w:pPr>
        <w:pStyle w:val="Heading4"/>
        <w:numPr>
          <w:ilvl w:val="3"/>
          <w:numId w:val="1"/>
        </w:numPr>
        <w:rPr/>
      </w:pPr>
      <w:bookmarkStart w:id="223" w:name="__RefHeading___Toc2564447_417432637"/>
      <w:bookmarkStart w:id="224" w:name="_Toc87"/>
      <w:bookmarkEnd w:id="223"/>
      <w:r>
        <w:rPr/>
        <w:t>2</w:t>
      </w:r>
      <w:r>
        <w:rPr>
          <w:rtl w:val="true"/>
        </w:rPr>
        <w:t xml:space="preserve">- </w:t>
      </w:r>
      <w:r>
        <w:rPr>
          <w:rtl w:val="true"/>
        </w:rPr>
        <w:t>سؤال</w:t>
      </w:r>
      <w:r>
        <w:rPr>
          <w:rtl w:val="true"/>
        </w:rPr>
        <w:t>:</w:t>
      </w:r>
      <w:bookmarkEnd w:id="22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را ملازمی می بود، و یک سال قبل از این فرار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تفحص بسیار، در نزد شخصی یافتم و خواستم که او را آورده باشم راضی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الامر مضطر مانده ادعا نمودم که مبلغ هشت تومان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مدعی علیه گفت که در این ادعا که می کنی قسم می خوری؟ حقیر لابداً قسم یاد نمودم و ملازم خود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225" w:name="pg16829_204526"/>
    </w:p>
    <w:p>
      <w:pPr>
        <w:pStyle w:val="BookText"/>
        <w:rPr/>
      </w:pPr>
      <w:bookmarkEnd w:id="225"/>
      <w:r>
        <w:rPr>
          <w:rFonts w:ascii="IRNazanin" w:hAnsi="IRNazanin" w:eastAsia="IRNazanin"/>
          <w:color w:val="111111"/>
          <w:sz w:val="28"/>
          <w:sz w:val="28"/>
          <w:szCs w:val="28"/>
          <w:rtl w:val="true"/>
          <w:lang w:bidi="fa-IR"/>
        </w:rPr>
        <w:t>به او گفتم نظر به این که می خواستم تو در نزد من باشی قسم خوردم و تو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بعد از چندی فرار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او رفته در شیراز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بعد از چند مدت فرار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دیگر از عقب او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که قسم خورده ام مبالغی خطیر به حقیر ضرر مالی و جانی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خود را در شرفة جنون می بینم و یافته ام که همه به جهت آن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آن که نوعی مقرر فرمائید که تلافی آن قسم باشد و حقیر بریئ الذمه شده باشم</w:t>
      </w:r>
      <w:r>
        <w:rPr>
          <w:rFonts w:eastAsia="IRNazanin" w:cs="IRNazanin"/>
          <w:color w:val="111111"/>
          <w:sz w:val="28"/>
          <w:szCs w:val="28"/>
          <w:rtl w:val="true"/>
          <w:lang w:bidi="fa-IR"/>
        </w:rPr>
        <w:t>.</w:t>
      </w:r>
    </w:p>
    <w:p>
      <w:pPr>
        <w:pStyle w:val="Heading4"/>
        <w:numPr>
          <w:ilvl w:val="3"/>
          <w:numId w:val="1"/>
        </w:numPr>
        <w:rPr/>
      </w:pPr>
      <w:bookmarkStart w:id="226" w:name="__RefHeading___Toc2564449_417432637"/>
      <w:bookmarkStart w:id="227" w:name="_Toc88"/>
      <w:bookmarkEnd w:id="226"/>
      <w:r>
        <w:rPr>
          <w:rtl w:val="true"/>
        </w:rPr>
        <w:t>جواب</w:t>
      </w:r>
      <w:r>
        <w:rPr>
          <w:rtl w:val="true"/>
        </w:rPr>
        <w:t>:</w:t>
      </w:r>
      <w:bookmarkEnd w:id="2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 و به هر کس اذیتی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دعوی و کش واکش، به قدر امکان از او حلیت بطلب و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دسترس نباشد، به خدا تضرع کن که او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معلوم نیست در چنین جائی هم ثابت باشد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بدهی</w:t>
      </w:r>
      <w:r>
        <w:rPr>
          <w:rStyle w:val="FootnoteAnchor"/>
          <w:rtl w:val="true"/>
        </w:rPr>
        <w:footnoteReference w:id="895"/>
      </w:r>
      <w:r>
        <w:rPr>
          <w:rFonts w:ascii="IRNazanin" w:hAnsi="IRNazanin" w:eastAsia="IRNazanin"/>
          <w:color w:val="111111"/>
          <w:sz w:val="28"/>
          <w:sz w:val="28"/>
          <w:szCs w:val="28"/>
          <w:rtl w:val="true"/>
          <w:lang w:bidi="fa-IR"/>
        </w:rPr>
        <w:t>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کفارة قسم این است که یا بنده آزاد کنی، یا ده مسکین را اطعام کنی، یا ده مسکین را جامه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که کردی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ها همه عاجز باشی سه روز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این است که اگر اطعام را خواهی بدهی، صد درم گندم به سنگ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جامه هم دو جامه باشد</w:t>
      </w:r>
      <w:r>
        <w:rPr>
          <w:rFonts w:eastAsia="IRNazanin" w:cs="IRNazanin"/>
          <w:color w:val="111111"/>
          <w:sz w:val="28"/>
          <w:szCs w:val="28"/>
          <w:rtl w:val="true"/>
          <w:lang w:bidi="fa-IR"/>
        </w:rPr>
        <w:t>.</w:t>
      </w:r>
    </w:p>
    <w:p>
      <w:pPr>
        <w:pStyle w:val="Heading4"/>
        <w:numPr>
          <w:ilvl w:val="3"/>
          <w:numId w:val="1"/>
        </w:numPr>
        <w:rPr/>
      </w:pPr>
      <w:bookmarkStart w:id="228" w:name="__RefHeading___Toc2564451_417432637"/>
      <w:bookmarkStart w:id="229" w:name="_Toc89"/>
      <w:bookmarkEnd w:id="228"/>
      <w:r>
        <w:rPr/>
        <w:t>3</w:t>
      </w:r>
      <w:r>
        <w:rPr>
          <w:rtl w:val="true"/>
        </w:rPr>
        <w:t xml:space="preserve">- </w:t>
      </w:r>
      <w:r>
        <w:rPr>
          <w:rtl w:val="true"/>
        </w:rPr>
        <w:t>سؤال</w:t>
      </w:r>
      <w:r>
        <w:rPr>
          <w:rtl w:val="true"/>
        </w:rPr>
        <w:t>:</w:t>
      </w:r>
      <w:bookmarkEnd w:id="22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در ماه مبارک رمضان افطار به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کفارة الجمع واجب است یا کفارة واحده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فرضی که کفارة الجمع واجب باشد و عاجز باشد از عتق رقبه و اطعام مساکین، آیا واجب است در عوض همه، روزه بگیرد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30" w:name="__RefHeading___Toc2564453_417432637"/>
      <w:bookmarkStart w:id="231" w:name="_Toc90"/>
      <w:bookmarkEnd w:id="230"/>
      <w:r>
        <w:rPr>
          <w:rtl w:val="true"/>
        </w:rPr>
        <w:t>جواب</w:t>
      </w:r>
      <w:r>
        <w:rPr>
          <w:rtl w:val="true"/>
        </w:rPr>
        <w:t>:</w:t>
      </w:r>
      <w:bookmarkEnd w:id="23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وجوب کفارة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عجز از عتق و اطعام، دو ماه روزه بگیرد و در عوض آن دو کفارة دیگر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علماء این است که استغفار بدل </w:t>
      </w:r>
    </w:p>
    <w:p>
      <w:pPr>
        <w:pStyle w:val="BookText"/>
        <w:rPr/>
      </w:pPr>
      <w:r>
        <w:rPr>
          <w:rFonts w:ascii="IRNazanin" w:hAnsi="IRNazanin" w:eastAsia="IRNazanin"/>
          <w:color w:val="111111"/>
          <w:sz w:val="28"/>
          <w:sz w:val="28"/>
          <w:szCs w:val="28"/>
          <w:rtl w:val="true"/>
          <w:lang w:bidi="fa-IR"/>
        </w:rPr>
        <w:t>است از جمیع کفارات در وقتی که عاجز شود از آن ها، و چیز دیگر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خلافی که کرده اند در وجوب هیجده روز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تفصیلی که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کسی که واجب شده باشد بر او دو ماه روزه و عاجز شده باشد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بغیر کفارة ظهار که در آن خلاف است که آیا به مجرد استغفار، زوجه حلال می شود یا نه و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حلال نمی شود تا کفاره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می شود از شهید ثانی در مسالک در آخر کتاب ظهار، این که بدلیت استغفار در غیر ظهار متفق علیه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متعدده دلالت بر آن دارد که از جملة آن ها روایت ابی بصیر است از حضرت صارق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 مَنْ عَجَزَ عَنِ الْکَفَّارَةِ الَّتِی تَجِبُ عَلَیْهِ مِنْ صَوْمٍ أَوْ عِتْقٍ أَوْ صَدَقَةٍ فِی یَمِینٍ أَوْ نَذْرٍ أَوْ قَتْلٍ أَوْ غَیْرِ ذَلِکَ مِمَّا یَجِبُ عَلَی صَاحِبِهِ فِیهِ الْکَفَّارَةُ فَالاسْتِغْفَارُ لَهُ کَفَّارَةٌ مَا خَلَا یَمِینَ الظِّهَارِ</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عبدالله بن سنان دلالت هست بر این که هرگاه از اطعام مساکین عاجز شود، تصدیق کند به هر قدر که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دلالت بر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 فِی رَجُلٍ أَفْطَرَ فِی شَهْرِ رَمَضَانَ مُتَعَمِّداً یَوْماً وَاحِداً مِنْ غَیْرِ عُذْرٍ قَالَ یُعْتِقُ نَسَمَةً أَوْ یَصُومُ شَهْرَیْنِ مُتَتَابِعَیْنِ أَوْ یُطْعِمُ سِتِّینَ مِسْکِیناً فَإِنْ لَمْ یَقْدِرْ تَصَدَّقَ بِمَا یُطِق</w:t>
      </w:r>
      <w:r>
        <w:rPr>
          <w:rFonts w:eastAsia="IRNazanin" w:cs="IRNazanin"/>
          <w:color w:val="111111"/>
          <w:sz w:val="28"/>
          <w:szCs w:val="28"/>
          <w:rtl w:val="true"/>
          <w:lang w:bidi="fa-IR"/>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مخالف است با اخباری دیگر که دلالت بر وجوب روزه گرفتن هیجده روز، می کنند از برای کسی که بر او روزة دو ماه باشد و نتواند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بین العلما است</w:t>
      </w:r>
      <w:r>
        <w:rPr>
          <w:rFonts w:eastAsia="IRNazanin" w:cs="IRNazanin"/>
          <w:color w:val="111111"/>
          <w:sz w:val="28"/>
          <w:szCs w:val="28"/>
          <w:rtl w:val="true"/>
          <w:lang w:bidi="fa-IR"/>
        </w:rPr>
        <w:t xml:space="preserve">. </w:t>
      </w:r>
      <w:bookmarkStart w:id="232" w:name="pg16829_204528"/>
    </w:p>
    <w:p>
      <w:pPr>
        <w:pStyle w:val="BookText"/>
        <w:rPr/>
      </w:pPr>
      <w:bookmarkEnd w:id="232"/>
      <w:r>
        <w:rPr>
          <w:rFonts w:ascii="IRNazanin" w:hAnsi="IRNazanin" w:eastAsia="IRNazanin"/>
          <w:color w:val="111111"/>
          <w:sz w:val="28"/>
          <w:sz w:val="28"/>
          <w:szCs w:val="28"/>
          <w:rtl w:val="true"/>
          <w:lang w:bidi="fa-IR"/>
        </w:rPr>
        <w:t>و به هر حال</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استغفار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در این است که آیا بعد از استغفار هر گاه ممکن شود او را کفاره، آیا واجب است به جا آوردن آن،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علما دو وجه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ترجیح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مقام بیان اکتفاء‌فرموده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شده اند از این که هرگاه بعد قادر شود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بسیاری از موارد کفارات، که عصیانا مبطل به عمل آمده، استغفار واجب است بالیقین و محتاج به ذکر آن نیست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کلام معصوم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بدلیت آن، خواهد بود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شرط کرده اند نیت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تصریح کرده به آن شهید ثانی در شرح لمعه در آخر کتاب کفارات؛ یعنی قصد کند که استغفار را به نیت کفاره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استغفار در این جا و امثال این، تلفظ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پشیمانی از کردة خود، و عزم بر عدم عود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به منزلة کلمة شهادتین است از برای اسلام که اظهار آن کافی است در ترتب ثمرات به آن، مثل رفع منع از دخول زوجه در ظهار، و عدم الزام حاکم او را به کفاره بعد از تمکن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به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میان خود و خدا، لفظ تنهائی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یک مرتبه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ما نحن فیه، چون کفاره بر او بوده، ظاهر این است که باید دو بار بگوید به نیت هر یک جدا، چون اصل عدم تداخل است</w:t>
      </w:r>
      <w:r>
        <w:rPr>
          <w:rFonts w:eastAsia="IRNazanin" w:cs="IRNazanin"/>
          <w:color w:val="111111"/>
          <w:sz w:val="28"/>
          <w:szCs w:val="28"/>
          <w:rtl w:val="true"/>
          <w:lang w:bidi="fa-IR"/>
        </w:rPr>
        <w:t>.</w:t>
      </w:r>
    </w:p>
    <w:p>
      <w:pPr>
        <w:pStyle w:val="Heading4"/>
        <w:numPr>
          <w:ilvl w:val="3"/>
          <w:numId w:val="1"/>
        </w:numPr>
        <w:rPr/>
      </w:pPr>
      <w:bookmarkStart w:id="233" w:name="__RefHeading___Toc2564455_417432637"/>
      <w:bookmarkStart w:id="234" w:name="_Toc91"/>
      <w:bookmarkEnd w:id="233"/>
      <w:r>
        <w:rPr/>
        <w:t>4</w:t>
      </w:r>
      <w:r>
        <w:rPr>
          <w:rtl w:val="true"/>
        </w:rPr>
        <w:t xml:space="preserve">- </w:t>
      </w:r>
      <w:r>
        <w:rPr>
          <w:rtl w:val="true"/>
        </w:rPr>
        <w:t>سؤال</w:t>
      </w:r>
      <w:r>
        <w:rPr>
          <w:rtl w:val="true"/>
        </w:rPr>
        <w:t>:</w:t>
      </w:r>
      <w:bookmarkEnd w:id="23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در اثنای ایام متتابعة صوم کفاره، در صبح اکل و شرب بکند </w:t>
      </w:r>
      <w:bookmarkStart w:id="235" w:name="pg16829_204529"/>
    </w:p>
    <w:p>
      <w:pPr>
        <w:pStyle w:val="BookText"/>
        <w:rPr/>
      </w:pPr>
      <w:bookmarkEnd w:id="235"/>
      <w:r>
        <w:rPr>
          <w:rFonts w:ascii="IRNazanin" w:hAnsi="IRNazanin" w:eastAsia="IRNazanin"/>
          <w:color w:val="111111"/>
          <w:sz w:val="28"/>
          <w:sz w:val="28"/>
          <w:szCs w:val="28"/>
          <w:rtl w:val="true"/>
          <w:lang w:bidi="fa-IR"/>
        </w:rPr>
        <w:t>بعد از استخبار و عدم مظنه به صبح بسبب دخول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ارتفاع مانع، خلاف منکشف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روزه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بسبب تعین روزه از جهت توالی که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واجب موسع آیا رأی شریف صحت صوم است در صورت مذکوره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 فساد، آیا این نحو فساد، داخل فساد اضطراری است و توالی به هم نمی خورد، یا فساد به 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36" w:name="__RefHeading___Toc2564457_417432637"/>
      <w:bookmarkStart w:id="237" w:name="_Toc92"/>
      <w:bookmarkEnd w:id="236"/>
      <w:r>
        <w:rPr>
          <w:rtl w:val="true"/>
        </w:rPr>
        <w:t>جواب</w:t>
      </w:r>
      <w:r>
        <w:rPr>
          <w:rtl w:val="true"/>
        </w:rPr>
        <w:t>:</w:t>
      </w:r>
      <w:bookmarkEnd w:id="2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از قبیل واجب معین،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قبل از انقضای یک ماه و یک روز باشد، باز همان روزه را نگاه دارد و افطار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از برای او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بدون استخبار، با ظن به بقای شب</w:t>
      </w:r>
      <w:r>
        <w:rPr>
          <w:rStyle w:val="FootnoteAnchor"/>
          <w:rtl w:val="true"/>
        </w:rPr>
        <w:footnoteReference w:id="899"/>
      </w:r>
      <w:r>
        <w:rPr>
          <w:rFonts w:ascii="IRNazanin" w:hAnsi="IRNazanin" w:eastAsia="IRNazanin"/>
          <w:color w:val="111111"/>
          <w:sz w:val="28"/>
          <w:sz w:val="28"/>
          <w:szCs w:val="28"/>
          <w:rtl w:val="true"/>
          <w:lang w:bidi="fa-IR"/>
        </w:rPr>
        <w:t>خورده باشد، آن روز را محسوب نمی دارد و لکن افطار هم نمی کند، چون از باب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تتابع هم بر هم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روزة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واجب و خواه مندوب، پس در صورت وقوع مفطر بعد فجر،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نیت استحباب کرده باشد و خواه نکرده باشد، آن روز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صحیحة حلبی</w:t>
      </w:r>
      <w:r>
        <w:rPr>
          <w:rStyle w:val="FootnoteAnchor"/>
          <w:rtl w:val="true"/>
        </w:rPr>
        <w:footnoteReference w:id="900"/>
      </w:r>
      <w:r>
        <w:rPr>
          <w:rFonts w:ascii="IRNazanin" w:hAnsi="IRNazanin" w:eastAsia="IRNazanin"/>
          <w:color w:val="111111"/>
          <w:sz w:val="28"/>
          <w:sz w:val="28"/>
          <w:szCs w:val="28"/>
          <w:rtl w:val="true"/>
          <w:lang w:bidi="fa-IR"/>
        </w:rPr>
        <w:t>مستفاد می شود که حضرت امام محمد باقر علیه السلام امر فرمود امام جعفر صادق علیه السلام را به افطار در غیر روزة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آن روزة معین نبوده است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والد برزگوار ایشان امر به افطار نمی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w:t>
      </w:r>
      <w:r>
        <w:rPr>
          <w:rFonts w:eastAsia="IRNazanin" w:cs="IRNazanin"/>
          <w:color w:val="111111"/>
          <w:sz w:val="28"/>
          <w:szCs w:val="28"/>
          <w:rtl w:val="true"/>
          <w:lang w:bidi="fa-IR"/>
        </w:rPr>
        <w:t>.</w:t>
      </w:r>
    </w:p>
    <w:p>
      <w:pPr>
        <w:pStyle w:val="Heading4"/>
        <w:numPr>
          <w:ilvl w:val="3"/>
          <w:numId w:val="1"/>
        </w:numPr>
        <w:rPr/>
      </w:pPr>
      <w:bookmarkStart w:id="238" w:name="__RefHeading___Toc2564459_417432637"/>
      <w:bookmarkStart w:id="239" w:name="_Toc93"/>
      <w:bookmarkEnd w:id="238"/>
      <w:r>
        <w:rPr/>
        <w:t>5</w:t>
      </w:r>
      <w:r>
        <w:rPr>
          <w:rtl w:val="true"/>
        </w:rPr>
        <w:t xml:space="preserve">- </w:t>
      </w:r>
      <w:r>
        <w:rPr>
          <w:rtl w:val="true"/>
        </w:rPr>
        <w:t>سؤال</w:t>
      </w:r>
      <w:r>
        <w:rPr>
          <w:rtl w:val="true"/>
        </w:rPr>
        <w:t>:</w:t>
      </w:r>
      <w:bookmarkEnd w:id="23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نماز عشا نکرده بخوابد تا نصف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روزة آن روز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40" w:name="pg16829_204530"/>
    </w:p>
    <w:p>
      <w:pPr>
        <w:pStyle w:val="Heading4"/>
        <w:numPr>
          <w:ilvl w:val="3"/>
          <w:numId w:val="1"/>
        </w:numPr>
        <w:rPr/>
      </w:pPr>
      <w:bookmarkStart w:id="241" w:name="__RefHeading___Toc2564461_417432637"/>
      <w:bookmarkStart w:id="242" w:name="_Toc94"/>
      <w:bookmarkEnd w:id="240"/>
      <w:bookmarkEnd w:id="241"/>
      <w:r>
        <w:rPr>
          <w:rtl w:val="true"/>
        </w:rPr>
        <w:t>جواب</w:t>
      </w:r>
      <w:r>
        <w:rPr>
          <w:rtl w:val="true"/>
        </w:rPr>
        <w:t>:</w:t>
      </w:r>
      <w:bookmarkEnd w:id="242"/>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مغیره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حَدَّثَهُ عَنْ أَبِی عَبْدِ اللَّهِ علیه السلام، فِی رَجُلٍ نَامَ عَنِ الْعَتَمَةِ فَلَمْ یَقُمْ إِلَی انْتِصَافِ اللَّیْلِ قَالَ یُصَلِّیهَا وَ یُصْبِحُ صَائِماً</w:t>
      </w:r>
      <w:r>
        <w:rPr>
          <w:rFonts w:eastAsia="Amiri" w:cs="Amiri" w:ascii="Amiri" w:hAnsi="Amiri"/>
          <w:color w:val="111111"/>
          <w:sz w:val="28"/>
          <w:szCs w:val="28"/>
          <w:rtl w:val="true"/>
          <w:lang w:bidi="ar-SA"/>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آن این است که در چنین صورتی واجب است قضای آن نماز و این که آن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قدمای اصحاب تصریح به وجوب روزه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زهره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متأخرین به استحباب قائل شده اند، نظر به ارسال روایت و ضعف آن و منع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ایشان وارد است که راوی که عبدالله بن مغیره است، از اصحاب اجماع است، و نجاشی و علاّمه توثیق او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واقفی بودن او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او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قدح در دلالت آن بی وجه است، چون ظاهر جملة خبریه، وجوب است خصوصا با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دعوی اجماع هم به منزلة دو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متأخرین مضر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روایت شامل کسی است که عمداً بخوابد، یا فراموش کند و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الحاق آن که عمداً ترک کند تا نصف شب، یا فراموش کند و لکن بیدار باشد؛ پس آن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الحاق سکران هم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بعضی، قول به الحاق این ها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آن 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 مغرب هم به عشا، وجهی ندارد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قول به وجوب، هر گاه افطار کند آن روز را عمداً، در ثبوت کفاره بر آن، دو وجه ذکر کرده اند؛ اظهر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جهت سفر، یا مرض، یا غیر آن افطار </w:t>
      </w:r>
    </w:p>
    <w:p>
      <w:pPr>
        <w:pStyle w:val="BookText"/>
        <w:rPr/>
      </w:pPr>
      <w:r>
        <w:rPr>
          <w:rFonts w:ascii="IRNazanin" w:hAnsi="IRNazanin" w:eastAsia="IRNazanin"/>
          <w:color w:val="111111"/>
          <w:sz w:val="28"/>
          <w:sz w:val="28"/>
          <w:szCs w:val="28"/>
          <w:rtl w:val="true"/>
          <w:lang w:bidi="fa-IR"/>
        </w:rPr>
        <w:t>کند، اظهر عدم وجوب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وجوب آن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ظاهر می شود منع از سفر بدون ضرورت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ماه رمضان باشد، تداخل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واجب دیگر معین، باشد قضائی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در مثل عیدین باشد، ترک می کند و بر او قضائی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کتاب الکفارات فی یوم</w:t>
      </w:r>
    </w:p>
    <w:p>
      <w:pPr>
        <w:pStyle w:val="BookText"/>
        <w:rPr/>
      </w:pPr>
      <w:r>
        <w:rPr>
          <w:rFonts w:ascii="IRNazanin" w:hAnsi="IRNazanin" w:eastAsia="IRNazanin"/>
          <w:color w:val="111111"/>
          <w:sz w:val="28"/>
          <w:sz w:val="28"/>
          <w:szCs w:val="28"/>
          <w:rtl w:val="true"/>
          <w:lang w:bidi="fa-IR"/>
        </w:rPr>
        <w:t>الخمیس من شهر جماد الاولی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1310</w:t>
      </w:r>
      <w:r>
        <w:rPr>
          <w:rStyle w:val="FootnoteAnchor"/>
          <w:rtl w:val="true"/>
        </w:rPr>
        <w:footnoteReference w:id="902"/>
      </w:r>
      <w:bookmarkStart w:id="243" w:name="pg16829_204532"/>
    </w:p>
    <w:p>
      <w:pPr>
        <w:pStyle w:val="Heading2"/>
        <w:numPr>
          <w:ilvl w:val="1"/>
          <w:numId w:val="1"/>
        </w:numPr>
        <w:rPr/>
      </w:pPr>
      <w:bookmarkStart w:id="244" w:name="__RefHeading___Toc2564463_417432637"/>
      <w:bookmarkStart w:id="245" w:name="_Toc95"/>
      <w:bookmarkEnd w:id="243"/>
      <w:bookmarkEnd w:id="244"/>
      <w:r>
        <w:rPr>
          <w:rtl w:val="true"/>
        </w:rPr>
        <w:t>کتاب النذر</w:t>
      </w:r>
      <w:bookmarkEnd w:id="245"/>
    </w:p>
    <w:p>
      <w:pPr>
        <w:pStyle w:val="Heading3"/>
        <w:numPr>
          <w:ilvl w:val="2"/>
          <w:numId w:val="1"/>
        </w:numPr>
        <w:rPr/>
      </w:pPr>
      <w:bookmarkStart w:id="246" w:name="__RefHeading___Toc2564465_417432637"/>
      <w:bookmarkStart w:id="247" w:name="_Toc96"/>
      <w:bookmarkEnd w:id="246"/>
      <w:r>
        <w:rPr>
          <w:rtl w:val="true"/>
        </w:rPr>
        <w:t>اشاره</w:t>
      </w:r>
      <w:bookmarkEnd w:id="247"/>
    </w:p>
    <w:p>
      <w:pPr>
        <w:pStyle w:val="Heading4"/>
        <w:numPr>
          <w:ilvl w:val="3"/>
          <w:numId w:val="1"/>
        </w:numPr>
        <w:rPr/>
      </w:pPr>
      <w:bookmarkStart w:id="248" w:name="__RefHeading___Toc2564467_417432637"/>
      <w:bookmarkStart w:id="249" w:name="_Toc97"/>
      <w:bookmarkEnd w:id="248"/>
      <w:r>
        <w:rPr/>
        <w:t>1</w:t>
      </w:r>
      <w:r>
        <w:rPr>
          <w:rtl w:val="true"/>
        </w:rPr>
        <w:t xml:space="preserve">- </w:t>
      </w:r>
      <w:r>
        <w:rPr>
          <w:rtl w:val="true"/>
        </w:rPr>
        <w:t>سؤال</w:t>
      </w:r>
      <w:r>
        <w:rPr>
          <w:rtl w:val="true"/>
        </w:rPr>
        <w:t>:</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نذر به زبان ترکی یا فارسی، لازم می شود؟ یا باید به عربی خوانده شود که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50" w:name="__RefHeading___Toc2564469_417432637"/>
      <w:bookmarkStart w:id="251" w:name="_Toc98"/>
      <w:bookmarkEnd w:id="250"/>
      <w:r>
        <w:rPr>
          <w:rtl w:val="true"/>
        </w:rPr>
        <w:t>جواب</w:t>
      </w:r>
      <w:r>
        <w:rPr>
          <w:rtl w:val="true"/>
        </w:rPr>
        <w:t>:</w:t>
      </w:r>
      <w:bookmarkEnd w:id="25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به زبان فارسی یا ترکی،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ظاهر حدیث این است که نذری نیست مگر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جرئت عُظمی است که در صورتی به لغات دیگر بگوید مخالفت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وقتی که نتواند به عربی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وکیل کردن در صیغة نذر، معلوم نیست که صورتی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که تُرک محّ، و عجم محّ</w:t>
      </w:r>
      <w:r>
        <w:rPr>
          <w:rStyle w:val="FootnoteAnchor"/>
          <w:rtl w:val="true"/>
        </w:rPr>
        <w:footnoteReference w:id="903"/>
      </w:r>
      <w:r>
        <w:rPr>
          <w:rFonts w:ascii="IRNazanin" w:hAnsi="IRNazanin" w:eastAsia="IRNazanin"/>
          <w:color w:val="111111"/>
          <w:sz w:val="28"/>
          <w:sz w:val="28"/>
          <w:szCs w:val="28"/>
          <w:rtl w:val="true"/>
          <w:lang w:bidi="fa-IR"/>
        </w:rPr>
        <w:t>، غالبا نتواند نذر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اشکال در اکتفاء به معنی است؛ یعنی در دل گذرانیدن معنی صیغة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در آن جا عدم انعقاد نذر است به محض همان اعتقاد قلبی</w:t>
      </w:r>
      <w:r>
        <w:rPr>
          <w:rFonts w:eastAsia="IRNazanin" w:cs="IRNazanin"/>
          <w:color w:val="111111"/>
          <w:sz w:val="28"/>
          <w:szCs w:val="28"/>
          <w:rtl w:val="true"/>
          <w:lang w:bidi="fa-IR"/>
        </w:rPr>
        <w:t xml:space="preserve">. </w:t>
      </w:r>
      <w:bookmarkStart w:id="252" w:name="pg16829_204533"/>
    </w:p>
    <w:p>
      <w:pPr>
        <w:pStyle w:val="BookText"/>
        <w:rPr/>
      </w:pPr>
      <w:bookmarkEnd w:id="252"/>
      <w:r>
        <w:rPr>
          <w:rFonts w:ascii="IRNazanin" w:hAnsi="IRNazanin" w:eastAsia="IRNazanin"/>
          <w:color w:val="111111"/>
          <w:sz w:val="28"/>
          <w:sz w:val="28"/>
          <w:szCs w:val="28"/>
          <w:rtl w:val="true"/>
          <w:lang w:bidi="fa-IR"/>
        </w:rPr>
        <w:t>پس ظاهر حدیث اشتراط تنطّق و تلفّظ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w:t>
      </w:r>
      <w:r>
        <w:rPr>
          <w:rStyle w:val="FootnoteAnchor"/>
          <w:rtl w:val="true"/>
        </w:rPr>
        <w:footnoteReference w:id="904"/>
      </w:r>
      <w:r>
        <w:rPr>
          <w:rFonts w:ascii="IRNazanin" w:hAnsi="IRNazanin" w:eastAsia="IRNazanin"/>
          <w:color w:val="111111"/>
          <w:sz w:val="28"/>
          <w:sz w:val="28"/>
          <w:szCs w:val="28"/>
          <w:rtl w:val="true"/>
          <w:lang w:bidi="fa-IR"/>
        </w:rPr>
        <w:t>اصل و قاعده هم این است</w:t>
      </w:r>
      <w:r>
        <w:rPr>
          <w:rFonts w:eastAsia="IRNazanin" w:cs="IRNazanin"/>
          <w:color w:val="111111"/>
          <w:sz w:val="28"/>
          <w:szCs w:val="28"/>
          <w:rtl w:val="true"/>
          <w:lang w:bidi="fa-IR"/>
        </w:rPr>
        <w:t>.</w:t>
      </w:r>
    </w:p>
    <w:p>
      <w:pPr>
        <w:pStyle w:val="Heading4"/>
        <w:numPr>
          <w:ilvl w:val="3"/>
          <w:numId w:val="1"/>
        </w:numPr>
        <w:rPr/>
      </w:pPr>
      <w:bookmarkStart w:id="253" w:name="__RefHeading___Toc2564471_417432637"/>
      <w:bookmarkStart w:id="254" w:name="_Toc99"/>
      <w:bookmarkEnd w:id="253"/>
      <w:r>
        <w:rPr/>
        <w:t>2</w:t>
      </w:r>
      <w:r>
        <w:rPr>
          <w:rtl w:val="true"/>
        </w:rPr>
        <w:t xml:space="preserve">- </w:t>
      </w:r>
      <w:r>
        <w:rPr>
          <w:rtl w:val="true"/>
        </w:rPr>
        <w:t>سؤال</w:t>
      </w:r>
      <w:r>
        <w:rPr>
          <w:rtl w:val="true"/>
        </w:rPr>
        <w:t>:</w:t>
      </w:r>
      <w:bookmarkEnd w:id="25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بی اذن شوهر، و پسر بی اذن پدر و مادر، و بنده بی اذن مالک، منعقد می شود؟ یا منعقد هست و لازم نیست؟</w:t>
      </w:r>
    </w:p>
    <w:p>
      <w:pPr>
        <w:pStyle w:val="Heading4"/>
        <w:numPr>
          <w:ilvl w:val="3"/>
          <w:numId w:val="1"/>
        </w:numPr>
        <w:rPr/>
      </w:pPr>
      <w:bookmarkStart w:id="255" w:name="__RefHeading___Toc2564473_417432637"/>
      <w:bookmarkStart w:id="256" w:name="_Toc100"/>
      <w:bookmarkEnd w:id="255"/>
      <w:r>
        <w:rPr>
          <w:rtl w:val="true"/>
        </w:rPr>
        <w:t>جواب</w:t>
      </w:r>
      <w:r>
        <w:rPr>
          <w:rtl w:val="true"/>
        </w:rPr>
        <w:t>:</w:t>
      </w:r>
      <w:bookmarkEnd w:id="25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نذر فرزند موقوف به اذن پدر نیست، نه در صحت و نه در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مادر؛ پس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بر نخورده ام به توقف اذن او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بنده؛ پس اظهر این است که صحت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است به اذن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انعقاد</w:t>
      </w:r>
      <w:r>
        <w:rPr>
          <w:rStyle w:val="FootnoteAnchor"/>
          <w:rtl w:val="true"/>
        </w:rPr>
        <w:footnoteReference w:id="905"/>
      </w:r>
      <w:r>
        <w:rPr>
          <w:rFonts w:ascii="IRNazanin" w:hAnsi="IRNazanin" w:eastAsia="IRNazanin"/>
          <w:color w:val="111111"/>
          <w:sz w:val="28"/>
          <w:sz w:val="28"/>
          <w:szCs w:val="28"/>
          <w:rtl w:val="true"/>
          <w:lang w:bidi="fa-IR"/>
        </w:rPr>
        <w:t>نذر او؛ پس در نهایت ظهور است که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نذر زن؛ پس مشهور میان متأخرین این است که انعقاد نذر او موقوف است به اذن و رضای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صحیحة عبدالله بن سنان</w:t>
      </w:r>
      <w:r>
        <w:rPr>
          <w:rStyle w:val="FootnoteAnchor"/>
          <w:rtl w:val="true"/>
        </w:rPr>
        <w:footnoteReference w:id="906"/>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برای زن امری و اختیاری با وجود شوهر او در عتق، و نه در صدقه، و نه هبه، و نه نذری در مال خود، مگر به اذن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حجی، یا زکوتی، و یا احسان والدین، یا صلة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حدیث این است که صحت آن هم موقوف باشد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استثنای حج و زکوة این است که استثنا برگردد به اول کلام، که استثنا منقطع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مجرد نذر، بل که به جهت آن که اداء حج و زکوة واجب، موقوف نیست به اذن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ها بر حج مستحب و زکوة مستحب که راجح باشد به نذر، بعید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هر چند دلالت حدیث بی شبهه و ضعف نیست، لکن به انضمام 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مشهور، ظاهراً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قولی به فرق هم در نظر نیست که کسی فرق ما بین نذر و غیر </w:t>
      </w:r>
      <w:bookmarkStart w:id="257" w:name="pg16829_204534"/>
    </w:p>
    <w:p>
      <w:pPr>
        <w:pStyle w:val="BookText"/>
        <w:rPr/>
      </w:pPr>
      <w:bookmarkEnd w:id="257"/>
      <w:r>
        <w:rPr>
          <w:rFonts w:ascii="IRNazanin" w:hAnsi="IRNazanin" w:eastAsia="IRNazanin"/>
          <w:color w:val="111111"/>
          <w:sz w:val="28"/>
          <w:sz w:val="28"/>
          <w:szCs w:val="28"/>
          <w:rtl w:val="true"/>
          <w:lang w:bidi="fa-IR"/>
        </w:rPr>
        <w:t>آن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صاحب کفایه ظاهر می شود که اکتفا کرده است در منع، به نذر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است عدم جواز روزة سنت بدون اذن شوهر</w:t>
      </w:r>
      <w:r>
        <w:rPr>
          <w:rFonts w:eastAsia="IRNazanin" w:cs="IRNazanin"/>
          <w:color w:val="111111"/>
          <w:sz w:val="28"/>
          <w:szCs w:val="28"/>
          <w:rtl w:val="true"/>
          <w:lang w:bidi="fa-IR"/>
        </w:rPr>
        <w:t>.</w:t>
      </w:r>
    </w:p>
    <w:p>
      <w:pPr>
        <w:pStyle w:val="Heading4"/>
        <w:numPr>
          <w:ilvl w:val="3"/>
          <w:numId w:val="1"/>
        </w:numPr>
        <w:rPr/>
      </w:pPr>
      <w:bookmarkStart w:id="258" w:name="__RefHeading___Toc2564475_417432637"/>
      <w:bookmarkStart w:id="259" w:name="_Toc101"/>
      <w:bookmarkEnd w:id="258"/>
      <w:r>
        <w:rPr/>
        <w:t>3</w:t>
      </w:r>
      <w:r>
        <w:rPr>
          <w:rtl w:val="true"/>
        </w:rPr>
        <w:t xml:space="preserve">- </w:t>
      </w:r>
      <w:r>
        <w:rPr>
          <w:rtl w:val="true"/>
        </w:rPr>
        <w:t>سؤال</w:t>
      </w:r>
      <w:r>
        <w:rPr>
          <w:rtl w:val="true"/>
        </w:rPr>
        <w:t>:</w:t>
      </w:r>
      <w:bookmarkEnd w:id="25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نذر کند که خدا مریض مرا شفا بدهد، دروغ هرگز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صیغة نذر را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مخالفت نذر کند و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واجب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کفاره واجب شود، کفاره اش چه چیز است؟</w:t>
      </w:r>
    </w:p>
    <w:p>
      <w:pPr>
        <w:pStyle w:val="Heading4"/>
        <w:numPr>
          <w:ilvl w:val="3"/>
          <w:numId w:val="1"/>
        </w:numPr>
        <w:rPr/>
      </w:pPr>
      <w:bookmarkStart w:id="260" w:name="__RefHeading___Toc2564477_417432637"/>
      <w:bookmarkStart w:id="261" w:name="_Toc102"/>
      <w:bookmarkEnd w:id="260"/>
      <w:r>
        <w:rPr>
          <w:rtl w:val="true"/>
        </w:rPr>
        <w:t>جواب</w:t>
      </w:r>
      <w:r>
        <w:rPr>
          <w:rtl w:val="true"/>
        </w:rPr>
        <w:t>:</w:t>
      </w:r>
      <w:bookmarkEnd w:id="2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کفاره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کفاره خلف نذر، کفارة ماه رمضان است</w:t>
      </w:r>
      <w:r>
        <w:rPr>
          <w:rFonts w:eastAsia="IRNazanin" w:cs="IRNazanin"/>
          <w:color w:val="111111"/>
          <w:sz w:val="28"/>
          <w:szCs w:val="28"/>
          <w:rtl w:val="true"/>
          <w:lang w:bidi="fa-IR"/>
        </w:rPr>
        <w:t>.</w:t>
      </w:r>
    </w:p>
    <w:p>
      <w:pPr>
        <w:pStyle w:val="Heading4"/>
        <w:numPr>
          <w:ilvl w:val="3"/>
          <w:numId w:val="1"/>
        </w:numPr>
        <w:rPr/>
      </w:pPr>
      <w:bookmarkStart w:id="262" w:name="__RefHeading___Toc2564479_417432637"/>
      <w:bookmarkStart w:id="263" w:name="_Toc103"/>
      <w:bookmarkEnd w:id="262"/>
      <w:r>
        <w:rPr/>
        <w:t>4</w:t>
      </w:r>
      <w:r>
        <w:rPr>
          <w:rtl w:val="true"/>
        </w:rPr>
        <w:t xml:space="preserve">- </w:t>
      </w:r>
      <w:r>
        <w:rPr>
          <w:rtl w:val="true"/>
        </w:rPr>
        <w:t>سؤال</w:t>
      </w:r>
      <w:r>
        <w:rPr>
          <w:rtl w:val="true"/>
        </w:rPr>
        <w:t>:</w:t>
      </w:r>
      <w:bookmarkEnd w:id="26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نذر معین کند که در هر روز پنجشنبه با زوجة خود جماع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زوجه هم نذر کرده باشد که هر روز پنجشنبه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 نذر خود عمل کنند؟</w:t>
      </w:r>
    </w:p>
    <w:p>
      <w:pPr>
        <w:pStyle w:val="Heading4"/>
        <w:numPr>
          <w:ilvl w:val="3"/>
          <w:numId w:val="1"/>
        </w:numPr>
        <w:rPr/>
      </w:pPr>
      <w:bookmarkStart w:id="264" w:name="__RefHeading___Toc2564481_417432637"/>
      <w:bookmarkStart w:id="265" w:name="_Toc104"/>
      <w:bookmarkEnd w:id="264"/>
      <w:r>
        <w:rPr>
          <w:rtl w:val="true"/>
        </w:rPr>
        <w:t>جواب</w:t>
      </w:r>
      <w:r>
        <w:rPr>
          <w:rtl w:val="true"/>
        </w:rPr>
        <w:t>:</w:t>
      </w:r>
      <w:bookmarkEnd w:id="2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قبل از شوهر رفتن نذر کرده، نذر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زوج او را اکراه نمی تواند کرد بر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اجبار مسلم و ایذای او در آن چه مستحق او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حکم مسافر با زوجة حاضرة خود</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ظاهر کلام علاّمه و فخرالمحققین، جواز اکراه است</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سخن تمام نیست، چنان که صاحب مدارک اشاره به آن کرده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بعد از آن، نذر کرده پس آن نذر بدون اذن شوهر،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اذن شوهر کرده و قبل از نذر شوهر، نذر کرده پس حکم آن نیز همان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66" w:name="pg16829_204535"/>
    </w:p>
    <w:p>
      <w:pPr>
        <w:pStyle w:val="BookText"/>
        <w:rPr/>
      </w:pPr>
      <w:bookmarkEnd w:id="266"/>
      <w:r>
        <w:rPr>
          <w:rFonts w:ascii="IRNazanin" w:hAnsi="IRNazanin" w:eastAsia="IRNazanin"/>
          <w:color w:val="111111"/>
          <w:sz w:val="28"/>
          <w:sz w:val="28"/>
          <w:szCs w:val="28"/>
          <w:rtl w:val="true"/>
          <w:lang w:bidi="fa-IR"/>
        </w:rPr>
        <w:t>اگر بعد از نذر شوهر است و به اذن شوهر، آن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این مقام اشکال دیگر هست که مشهور است در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قبل از مزاوجه، زنی نذر کرد که اگر خدا روزی کند که من به فلان کس شوهر کنم هر روز پنجشنبه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مرد هم نذر کرده که هر گاه خدا نصیب کند که من آن زن را بگیرم هر روز پنجشنبه با او جماع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قصدی که راجح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نذر زن در این جا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پیش از مرد نذر کرده باشد، یا بعد، یا مقارن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روزه گرفتن بر فرض زوجیت، مطلقا راجح نیست</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است در متعلق نذر، این که راجح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اشتقاق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مستقبل،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مشتق حقیقت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 بمبدأ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متلبس بمبدأ در حال نطق، چنان که بعضی توهم کرده اند</w:t>
      </w:r>
      <w:r>
        <w:rPr>
          <w:rFonts w:eastAsia="IRNazanin" w:cs="IRNazanin"/>
          <w:color w:val="111111"/>
          <w:sz w:val="28"/>
          <w:szCs w:val="28"/>
          <w:rtl w:val="true"/>
          <w:lang w:bidi="fa-IR"/>
        </w:rPr>
        <w:t>.</w:t>
      </w:r>
    </w:p>
    <w:p>
      <w:pPr>
        <w:pStyle w:val="Heading4"/>
        <w:numPr>
          <w:ilvl w:val="3"/>
          <w:numId w:val="1"/>
        </w:numPr>
        <w:rPr/>
      </w:pPr>
      <w:bookmarkStart w:id="267" w:name="__RefHeading___Toc2564483_417432637"/>
      <w:bookmarkStart w:id="268" w:name="_Toc105"/>
      <w:bookmarkEnd w:id="267"/>
      <w:r>
        <w:rPr/>
        <w:t>5</w:t>
      </w:r>
      <w:r>
        <w:rPr>
          <w:rtl w:val="true"/>
        </w:rPr>
        <w:t xml:space="preserve">- </w:t>
      </w:r>
      <w:r>
        <w:rPr>
          <w:rtl w:val="true"/>
        </w:rPr>
        <w:t>سؤال</w:t>
      </w:r>
      <w:r>
        <w:rPr>
          <w:rtl w:val="true"/>
        </w:rPr>
        <w:t>:</w:t>
      </w:r>
      <w:bookmarkEnd w:id="26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مهمان جمعی بشود، و بعد از آن خواهد که ایشان را ضیافت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 تعالی که اگر من دیگر مهمان شما بشوم پیاده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نذر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69" w:name="__RefHeading___Toc2564485_417432637"/>
      <w:bookmarkStart w:id="270" w:name="_Toc106"/>
      <w:bookmarkEnd w:id="269"/>
      <w:r>
        <w:rPr>
          <w:rtl w:val="true"/>
        </w:rPr>
        <w:t>جواب</w:t>
      </w:r>
      <w:r>
        <w:rPr>
          <w:rtl w:val="true"/>
        </w:rPr>
        <w:t>:</w:t>
      </w:r>
      <w:bookmarkEnd w:id="27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قصد قربت در نذر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محض از برای باز داشتن نفس خود این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نه از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این لفظ هم در صیغة نذر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قولی هست که به دل گذرانیدن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قول اول اشهر و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ظاهر این است که این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زجری غالباً در فعل معصیت، یا ترک واجب، است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زنا بکنم لله علیّ که پیاده به حج </w:t>
      </w:r>
      <w:bookmarkStart w:id="271" w:name="pg16829_204536"/>
    </w:p>
    <w:p>
      <w:pPr>
        <w:pStyle w:val="BookText"/>
        <w:rPr/>
      </w:pPr>
      <w:bookmarkEnd w:id="271"/>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ترک نماز بکنم 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مهمانی رفتن مطلقا نه فعل حرام است و نه 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72" w:name="__RefHeading___Toc2564487_417432637"/>
      <w:bookmarkStart w:id="273" w:name="_Toc107"/>
      <w:bookmarkEnd w:id="272"/>
      <w:r>
        <w:rPr/>
        <w:t>6</w:t>
      </w:r>
      <w:r>
        <w:rPr>
          <w:rtl w:val="true"/>
        </w:rPr>
        <w:t xml:space="preserve">- </w:t>
      </w:r>
      <w:r>
        <w:rPr>
          <w:rtl w:val="true"/>
        </w:rPr>
        <w:t>سؤال</w:t>
      </w:r>
      <w:r>
        <w:rPr>
          <w:rtl w:val="true"/>
        </w:rPr>
        <w:t>:</w:t>
      </w:r>
      <w:bookmarkEnd w:id="27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پسر بدون اذن پدر در امر راجح،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74" w:name="__RefHeading___Toc2564489_417432637"/>
      <w:bookmarkStart w:id="275" w:name="_Toc108"/>
      <w:bookmarkEnd w:id="274"/>
      <w:r>
        <w:rPr>
          <w:rtl w:val="true"/>
        </w:rPr>
        <w:t>جواب</w:t>
      </w:r>
      <w:r>
        <w:rPr>
          <w:rtl w:val="true"/>
        </w:rPr>
        <w:t>:</w:t>
      </w:r>
      <w:bookmarkEnd w:id="27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صحت است</w:t>
      </w:r>
      <w:r>
        <w:rPr>
          <w:rFonts w:eastAsia="IRNazanin" w:cs="IRNazanin"/>
          <w:color w:val="111111"/>
          <w:sz w:val="28"/>
          <w:szCs w:val="28"/>
          <w:rtl w:val="true"/>
          <w:lang w:bidi="fa-IR"/>
        </w:rPr>
        <w:t>.</w:t>
      </w:r>
    </w:p>
    <w:p>
      <w:pPr>
        <w:pStyle w:val="Heading4"/>
        <w:numPr>
          <w:ilvl w:val="3"/>
          <w:numId w:val="1"/>
        </w:numPr>
        <w:rPr/>
      </w:pPr>
      <w:bookmarkStart w:id="276" w:name="__RefHeading___Toc2564491_417432637"/>
      <w:bookmarkStart w:id="277" w:name="_Toc109"/>
      <w:bookmarkEnd w:id="276"/>
      <w:r>
        <w:rPr/>
        <w:t>7</w:t>
      </w:r>
      <w:r>
        <w:rPr>
          <w:rtl w:val="true"/>
        </w:rPr>
        <w:t xml:space="preserve">- </w:t>
      </w:r>
      <w:r>
        <w:rPr>
          <w:rtl w:val="true"/>
        </w:rPr>
        <w:t>سؤال</w:t>
      </w:r>
      <w:r>
        <w:rPr>
          <w:rtl w:val="true"/>
        </w:rPr>
        <w:t>:</w:t>
      </w:r>
      <w:bookmarkEnd w:id="27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نذر کرده که اگر برادرش از این آزار صحت یابد، مادام الحیوة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را روزه بگیرد غیر از ایام پیری که به حد اشتداد رسد</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نذر صورت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داشتن، بعضی از ایام مزبوره را در اسفار جهلاً، و برخی را در احضار سهواً،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کفاره لازم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صورت لزوم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الصورتین المذکورتین، او علی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صوم نذریّه همان کفارة مخالفت صوم رمضان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تساوی و عدمه اگر عاجز از اداء کفاره باشد، چه باید کرد؟ و در صورت افتداء</w:t>
      </w:r>
      <w:r>
        <w:rPr>
          <w:rStyle w:val="FootnoteAnchor"/>
          <w:rtl w:val="true"/>
        </w:rPr>
        <w:footnoteReference w:id="911"/>
      </w:r>
      <w:r>
        <w:rPr>
          <w:rFonts w:ascii="IRNazanin" w:hAnsi="IRNazanin" w:eastAsia="IRNazanin"/>
          <w:color w:val="111111"/>
          <w:sz w:val="28"/>
          <w:sz w:val="28"/>
          <w:szCs w:val="28"/>
          <w:rtl w:val="true"/>
          <w:lang w:bidi="fa-IR"/>
        </w:rPr>
        <w:t>و اداء کفاره، به همان نذر باید باقی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78" w:name="__RefHeading___Toc2564493_417432637"/>
      <w:bookmarkStart w:id="279" w:name="_Toc110"/>
      <w:bookmarkEnd w:id="278"/>
      <w:r>
        <w:rPr>
          <w:rtl w:val="true"/>
        </w:rPr>
        <w:t>جواب</w:t>
      </w:r>
      <w:r>
        <w:rPr>
          <w:rtl w:val="true"/>
        </w:rPr>
        <w:t>:</w:t>
      </w:r>
      <w:bookmarkEnd w:id="2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نذر با شرایط صحت؛ از صیغة معهوده و قصد تقرب و غیرهما، متحقق شده، این نذر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آن جهلاً یا نسیاناً، موجب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مخصوص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در صورت جهل و نسیان به سبب مخالفت، نذر منحل نمی شود، باید بر مقتضای نذر خود باقی بماند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به جهل در افطار سفر، اگر مراد جهل موضوع است؛ یعنی نمی دانست که آن روز پنجشنبه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به جهل، به حرمت افطار است </w:t>
      </w:r>
      <w:bookmarkStart w:id="280" w:name="pg16829_204537"/>
    </w:p>
    <w:p>
      <w:pPr>
        <w:pStyle w:val="BookText"/>
        <w:rPr/>
      </w:pPr>
      <w:bookmarkEnd w:id="280"/>
      <w:r>
        <w:rPr>
          <w:rFonts w:ascii="IRNazanin" w:hAnsi="IRNazanin" w:eastAsia="IRNazanin"/>
          <w:color w:val="111111"/>
          <w:sz w:val="28"/>
          <w:sz w:val="28"/>
          <w:szCs w:val="28"/>
          <w:rtl w:val="true"/>
          <w:lang w:bidi="fa-IR"/>
        </w:rPr>
        <w:t xml:space="preserve">در سفر، پس هر چند این فرض با معرفت مسئلة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نذر روزه بقید سفر 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فرضی که می توان بر آن حمل کنیم این است که اصل آن نذر را هم با جهالت به جواز آن، کرد</w:t>
      </w:r>
      <w:r>
        <w:rPr>
          <w:rStyle w:val="FootnoteAnchor"/>
          <w:rtl w:val="true"/>
        </w:rPr>
        <w:footnoteReference w:id="912"/>
      </w:r>
      <w:r>
        <w:rPr>
          <w:rFonts w:ascii="IRNazanin" w:hAnsi="IRNazanin" w:eastAsia="IRNazanin"/>
          <w:color w:val="111111"/>
          <w:sz w:val="28"/>
          <w:sz w:val="28"/>
          <w:szCs w:val="28"/>
          <w:rtl w:val="true"/>
          <w:lang w:bidi="fa-IR"/>
        </w:rPr>
        <w:t>و بعد از آن هم به مجرد این که شنید که در سفر روزه حرام است، بدون تحقیق و سؤال از اهل علم،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جاهل غافل غیر مقصّر است، بر او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مقصر باشد در تحصیل مسئله، ظاهر وجوب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کفارة مخالفت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تخییر در احد 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عتق رقبه، و صیام شهرین، و اطعام شصت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عجز از همة این ها از هر جهت، استغفار کند به نیت بدل کفاره، به این که تلفّظ کند به استغفار با پشیمانی از ترک، و عزم بر عدم 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بعض</w:t>
      </w:r>
      <w:r>
        <w:rPr>
          <w:rStyle w:val="FootnoteAnchor"/>
          <w:rtl w:val="true"/>
        </w:rPr>
        <w:footnoteReference w:id="913"/>
      </w:r>
      <w:r>
        <w:rPr>
          <w:rFonts w:ascii="IRNazanin" w:hAnsi="IRNazanin" w:eastAsia="IRNazanin"/>
          <w:color w:val="111111"/>
          <w:sz w:val="28"/>
          <w:sz w:val="28"/>
          <w:szCs w:val="28"/>
          <w:rtl w:val="true"/>
          <w:lang w:bidi="fa-IR"/>
        </w:rPr>
        <w:t>کفاره مقدور باشد دون بعض، پس در آن تفصیلی است که محتاج است به 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ظاهر حال سائل سقوط کفاره است، الحال به همین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قضای روزه در نذر معین، لازم است</w:t>
      </w:r>
      <w:r>
        <w:rPr>
          <w:rFonts w:eastAsia="IRNazanin" w:cs="IRNazanin"/>
          <w:color w:val="111111"/>
          <w:sz w:val="28"/>
          <w:szCs w:val="28"/>
          <w:rtl w:val="true"/>
          <w:lang w:bidi="fa-IR"/>
        </w:rPr>
        <w:t>.</w:t>
      </w:r>
    </w:p>
    <w:p>
      <w:pPr>
        <w:pStyle w:val="Heading4"/>
        <w:numPr>
          <w:ilvl w:val="3"/>
          <w:numId w:val="1"/>
        </w:numPr>
        <w:rPr/>
      </w:pPr>
      <w:bookmarkStart w:id="281" w:name="__RefHeading___Toc2564495_417432637"/>
      <w:bookmarkStart w:id="282" w:name="_Toc111"/>
      <w:bookmarkEnd w:id="281"/>
      <w:r>
        <w:rPr/>
        <w:t>8</w:t>
      </w:r>
      <w:r>
        <w:rPr>
          <w:rtl w:val="true"/>
        </w:rPr>
        <w:t>- [</w:t>
      </w:r>
      <w:r>
        <w:rPr>
          <w:rtl w:val="true"/>
        </w:rPr>
        <w:t>ال</w:t>
      </w:r>
      <w:r>
        <w:rPr>
          <w:rtl w:val="true"/>
        </w:rPr>
        <w:t>-]</w:t>
      </w:r>
      <w:r>
        <w:rPr>
          <w:rtl w:val="true"/>
        </w:rPr>
        <w:t>سؤال</w:t>
      </w:r>
      <w:r>
        <w:rPr>
          <w:rtl w:val="true"/>
        </w:rPr>
        <w:t>:</w:t>
      </w:r>
      <w:bookmarkEnd w:id="28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نذر احد اِن فعل حراما، صام عشرین یوما من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الحرام و ترک الصوم مراراً بدون قصد الانحلال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یتکرّر الکفارة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کیف حال الصوم المنذور لو عجز</w:t>
      </w:r>
      <w:r>
        <w:rPr>
          <w:rStyle w:val="FootnoteAnchor"/>
          <w:rtl w:val="true"/>
        </w:rPr>
        <w:footnoteReference w:id="914"/>
      </w:r>
      <w:r>
        <w:rPr>
          <w:rFonts w:ascii="IRNazanin" w:hAnsi="IRNazanin" w:eastAsia="IRNazanin"/>
          <w:color w:val="111111"/>
          <w:sz w:val="28"/>
          <w:sz w:val="28"/>
          <w:szCs w:val="28"/>
          <w:rtl w:val="true"/>
          <w:lang w:bidi="fa-IR"/>
        </w:rPr>
        <w:t>عن الصوم؟ فما کفارته؟ و هل یشترط فی مثل هذا النذر، اذن الوالد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کفارة خلف النذر</w:t>
      </w:r>
      <w:r>
        <w:rPr>
          <w:rStyle w:val="FootnoteAnchor"/>
          <w:rtl w:val="true"/>
        </w:rPr>
        <w:footnoteReference w:id="915"/>
      </w:r>
      <w:r>
        <w:rPr>
          <w:rFonts w:ascii="IRNazanin" w:hAnsi="IRNazanin" w:eastAsia="IRNazanin"/>
          <w:color w:val="111111"/>
          <w:sz w:val="28"/>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بل الظاهر، عدم الخلاف فی انّ مخالفة النذر عمداً، موجب </w:t>
      </w:r>
    </w:p>
    <w:p>
      <w:pPr>
        <w:pStyle w:val="BookText"/>
        <w:rPr/>
      </w:pPr>
      <w:r>
        <w:rPr>
          <w:rFonts w:ascii="IRNazanin" w:hAnsi="IRNazanin" w:eastAsia="IRNazanin"/>
          <w:color w:val="111111"/>
          <w:sz w:val="28"/>
          <w:sz w:val="28"/>
          <w:szCs w:val="28"/>
          <w:rtl w:val="true"/>
          <w:lang w:bidi="fa-IR"/>
        </w:rPr>
        <w:t>للکفارة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الاشهر انه بمجرد المخالفة عمداً،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القواعد، الانحلال فی صورة الجهل و النسیان و الاکراه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یجب الکفارة و لم یحصل الاثم، و نسب ذلک الی ظاهر الاصحاب</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الیمین الاّ ان الظاهر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الکفارة تجب بمخالفة مقتضی الثلاثة عمداً،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خالف ناسیاً، او مکرهاً، او جاهلاً، فلا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الخطاء و النسیان و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تجب الکفارة فینحلّ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ینحلّ فی الباقی؟ وجهان؛ و استقرب المصنف فی القواعده،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المخالفة و هی لا تتکرر، کما لو تعمّد، و ان افترقا بوجوب الکفارة و عدمها</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بالثلاثة، النذر و العهد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بالباقی الجهل و اخواه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الانحلال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لم تکن داخلة تحت الصیغة، فلم یتعلق النذر بها حتی یکون ترکها مخالفة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ان المخالفة للنذر عمداً یوجب الانحلال مطلقا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بعض الاصحاب القول بعدمه اذا تعدد افراد المخالفة؛ کما لو نذر صوم کل خمیس، فلا ینحل، بافطار خمیس او خمیسین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فلیزمه تعدد الکفارة بتکرر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یصدق علی ترک صوم کل یوم انه خالف النذر عمداً، و وجب علیه الکفارة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علی بن مهزیار فی الصحیح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بُنْدَارُ مَوْلَی إِدْرِیسَ یَا سَیِّدِی نَذَرْتُ أَنْ أَصُومَ کُلَّ یَوْمِ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لَمْ أَصُمْهُ مَا یَلْزَمُنِی مِنَ الْکَفَّارَةِ؟ فَکَتَبَ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قَرَأْتُهُ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تَتْرُکْهُ إِلَّا مِنْ عِلَّةٍ وَ لَیْسَ عَلَیْکَ صَوْمُهُ فِی سَفَرٍ وَ لَا مَرَضٍ إِلَّا أَنْ تَکُونَ نَوَیْتَ ذَلِکَ وَ إِنْ کُنْتَ أَفْطَرْتَ مِنْهُ مِنْ غَیْرِ عِلَّةٍ فَتَصَدَّقْ بِقَدْرِ کُلِّ یَوْمٍ عَلَی سَبْعَةِ مَسَاکِینَ نَسْأَلُ اللَّهَ التَّوْفِیقَ لِمَا یُحِبُّ وَ یَرْضَی</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ابراهیم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رَجُلٌ إِلَی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نَذَرْتُ أَنِّی مَتَی فَاتَتْنِی صَلَاةُ، اللَّیْلِ صُمْتُ فِی صَبِیحَتِهَا فَفَاتَهُ ذَلِکَ کَیْفَ یَصْنَعُ؟ وَ هَلْ لَهُ مِنْ ذَلِکَ مَخْرَجٌ؟ وَ کَمْ یَجِبُ مِنَ الْکَفَّارَةِ فِی صَوْمِ کُلِّ یَوْمٍ تَرَکَهُ أَنْ کَفَّرَ إِنْ أَرَادَ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عَنْ کُلِّ یَوْمٍ مُدّاً مِنْ طَعَامٍ کَفَّارَةً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الروایتان خارجان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الثانیة لیس فیها شیئ یدل علی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یقل احد بکونها مداً من الطعام، و کذا سبعة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کفارة النذر هی کفارة شهر رمضان، علی الاقوی، و کفارة الیمین 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من افراد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الروایة بلفظ عشرة 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فیه</w:t>
      </w:r>
      <w:r>
        <w:rPr>
          <w:rStyle w:val="FootnoteAnchor"/>
          <w:rtl w:val="true"/>
        </w:rPr>
        <w:footnoteReference w:id="920"/>
      </w:r>
      <w:r>
        <w:rPr>
          <w:rFonts w:ascii="IRNazanin" w:hAnsi="IRNazanin" w:eastAsia="IRNazanin"/>
          <w:color w:val="111111"/>
          <w:sz w:val="28"/>
          <w:sz w:val="28"/>
          <w:szCs w:val="28"/>
          <w:rtl w:val="true"/>
          <w:lang w:bidi="fa-IR"/>
        </w:rPr>
        <w:t>نقل عن متون الاخبار و الافتاء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روایة بهذا المضمون لَاشکل الامر علی القول بکفارة الیمین فی النذر، فان اطعام عشرة مساکین احد خصال کفارة الیمین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الاظهر ما علیه المشهور من اطلاق انحلال النذر من غیر فرق بین ما تعددت افراده،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ان بمخالفة النذر عمداً، یجب الکفارة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هم الاتفاق علی ان کل ما یجب فیه الکفارة، ینحلّ معه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الاشکال فی ان هذا انحلال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 </w:t>
      </w:r>
    </w:p>
    <w:p>
      <w:pPr>
        <w:pStyle w:val="BookText"/>
        <w:rPr/>
      </w:pPr>
      <w:r>
        <w:rPr>
          <w:rFonts w:ascii="IRNazanin" w:hAnsi="IRNazanin" w:eastAsia="IRNazanin"/>
          <w:color w:val="111111"/>
          <w:sz w:val="28"/>
          <w:sz w:val="28"/>
          <w:szCs w:val="28"/>
          <w:rtl w:val="true"/>
          <w:lang w:bidi="fa-IR"/>
        </w:rPr>
        <w:t>المشهور الی ان مخالفة النذر یحصل بالمخالفة فی فرد من افراد ما له افراد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نقیض الموجبة الکلیة، هو السالبة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نقیض السالبة الکلیة، هو 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نذر صوم کل خمیس، اذا افطر خمیساً، یصدق علیه انه خالف کلّیته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من نذر ان لا یضرب احداً، فضرب رجلاً واحداً، فلم یبق مورد النذر بعد ذلک المخالفة حتی یصدق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فتحصیل المخالفة بعد ذلک، تحصیل الحاصل،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من حمل الروایتین علی فدیة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الاستحباب و المّد اقلّها، و الصدقة علی سبع اکثرها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هذا القائل، القول بتعدد الکفارة فیما کان المنذور ایجابا کلیاً، کنذر کل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سلباً کلیاً کترک کل کبیرة، او ترک طبیعة کترک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یحصل الا بترک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زنا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فعل الطبیعة الغیر المعصیة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کالمسئلة المسؤل عنها</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 الاقوی و الاشهر فیه ان وقته ممتد بامتداد العمر ما لم یظن الفوت قبل مقدار ادائه؛ فیشکل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علّق نذر الصیام علی طبیعة فعل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الاّ الاتیان بالمنذور مرّة، و ان تعدد فعل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علّق الصیام علی کل واحد من افراد الطبیعة، فیتعدد الصیام المنذور و لا یتحقق المخالفة الا مع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ظن الموت فی فصل الصیف و ضیق الوقت عن مقدارها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حصل له الظن بالموت بعد تسعة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 نذر صوم ثلاثة ایام ثلاث مرّات، فبانقضاء ثلاث ایام مع ترک الصوم، یصدق علیه المخالفة،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 الکفارة، و ینحلّ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الباقی، و لا یتعدد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یصم </w:t>
      </w:r>
    </w:p>
    <w:p>
      <w:pPr>
        <w:pStyle w:val="BookText"/>
        <w:rPr/>
      </w:pPr>
      <w:r>
        <w:rPr>
          <w:rFonts w:ascii="IRNazanin" w:hAnsi="IRNazanin" w:eastAsia="IRNazanin"/>
          <w:color w:val="111111"/>
          <w:sz w:val="28"/>
          <w:sz w:val="28"/>
          <w:szCs w:val="28"/>
          <w:rtl w:val="true"/>
          <w:lang w:bidi="fa-IR"/>
        </w:rPr>
        <w:t>الثلثین الاخیرتین ایضا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المسالک</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الحلف علی الاثبات تقتضی وجوب المحلوف علیه، کما ان الحلف علی النفی تقتضی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حلف علی فعل شیئ فان عیّن له وقتا، یعیّن ما ذهب</w:t>
      </w:r>
      <w:r>
        <w:rPr>
          <w:rStyle w:val="FootnoteAnchor"/>
          <w:rtl w:val="true"/>
        </w:rPr>
        <w:footnoteReference w:id="925"/>
      </w:r>
      <w:r>
        <w:rPr>
          <w:rFonts w:ascii="IRNazanin" w:hAnsi="IRNazanin" w:eastAsia="IRNazanin"/>
          <w:color w:val="111111"/>
          <w:sz w:val="28"/>
          <w:sz w:val="28"/>
          <w:szCs w:val="28"/>
          <w:rtl w:val="true"/>
          <w:lang w:bidi="fa-IR"/>
        </w:rPr>
        <w:t>الیه هذا القائل</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یصدق علیه انه خالف النذر ثلاث مرّات، فیتعدد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یعزم فی المرّة الاولی علی الترک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عزم علی ذلک فالظاهر انه به یحصل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معلقاً علی کل واحد من افراد الطبیعة، و بعد حصول کل فرد عزم علی ترک المنذور ابدا، فتتعدد الکفارة علی قول هذا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لم یعزم علی ذلک و لکن ترک کل ما تعلق به من المنذورات حین ظن الموت،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یلزمنا تعدد فی ذلک ایضا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النذر الموقت الذی وقته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انه یتضیق بظن الموت بعد مقدار ادائه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اخرج و فات عنه؛ فان کان مما یُقضی عنه، فیقضی عنه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بانَ کذب ظنه فلم یمت، ففی حصول الحنث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یفعله حین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انحلال</w:t>
      </w:r>
      <w:r>
        <w:rPr>
          <w:rStyle w:val="FootnoteAnchor"/>
          <w:rtl w:val="true"/>
        </w:rPr>
        <w:footnoteReference w:id="927"/>
      </w:r>
      <w:r>
        <w:rPr>
          <w:rFonts w:ascii="IRNazanin" w:hAnsi="IRNazanin" w:eastAsia="IRNazanin"/>
          <w:color w:val="111111"/>
          <w:sz w:val="28"/>
          <w:sz w:val="28"/>
          <w:szCs w:val="28"/>
          <w:rtl w:val="true"/>
          <w:lang w:bidi="fa-IR"/>
        </w:rPr>
        <w:t xml:space="preserve">النذر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حصول المخالفة کالنذر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بقاء الیمین علی حالها و وجوب العمل علی مقتضاها،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ترجیح الاخیر</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فی المسالک للاصل و لان التضیق 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ظن </w:t>
      </w:r>
    </w:p>
    <w:p>
      <w:pPr>
        <w:pStyle w:val="BookText"/>
        <w:rPr/>
      </w:pPr>
      <w:r>
        <w:rPr>
          <w:rFonts w:ascii="IRNazanin" w:hAnsi="IRNazanin" w:eastAsia="IRNazanin"/>
          <w:color w:val="111111"/>
          <w:sz w:val="28"/>
          <w:sz w:val="28"/>
          <w:szCs w:val="28"/>
          <w:rtl w:val="true"/>
          <w:lang w:bidi="fa-IR"/>
        </w:rPr>
        <w:t>العجز عن اداء الصلوة فی اول وقتها و اخرها، ثم تجددت القدرة و استمرّت و کذُب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یبقی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الکفارة، فهو اِما من المال، او یقضی عنه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 العمد، فالمشهور الانحلال مطلقا، و ربما یدعی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المخالفة لا تتکرر، لاستحالة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المعاصرین من جزم بعدم الانحلال مع تعدد أفراد المخالفة؛ کما إذا نذر صوم کل 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لجواز تکرار المخالفة حینئذ، و للمکاتبة الصحیحة فی من نذر صوم کل 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 أفطرت منه من غیر علّة، فتصدق بعدد کل یوم علی سبعة مساکین</w:t>
      </w:r>
      <w:r>
        <w:rPr>
          <w:rFonts w:eastAsia="IRNazanin" w:cs="IRNazanin"/>
          <w:color w:val="111111"/>
          <w:sz w:val="28"/>
          <w:szCs w:val="28"/>
          <w:rtl w:val="true"/>
          <w:lang w:bidi="fa-IR"/>
        </w:rPr>
        <w:t>»</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فدیة و لیس کفارة حنث النذر، الاّ ان یختص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الثواب ان یحمل الروایة علی من لم یرد الحنث و کان ثابتا علی نذره، دون من ابطل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مخالفة من غیر علة</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اعلی الله مقامه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یختص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 یقال کفارة هذا النذر الخاص، هو هذه مع حمل الروایة علی من لم یرد الحنث</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قصده الانحلال مطلقا، بل قصده ان یکون ثابتاً علی مقتضی نذره و لکن یخالفه فی بعض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التخصیص و الحمل مما لم یقل به احد فیما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یدل دلیل علی ان الانحلال و عدم الانحلال یحصل بقصد المکلف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التعدی عن مورد النص</w:t>
      </w:r>
      <w:r>
        <w:rPr>
          <w:rStyle w:val="FootnoteAnchor"/>
          <w:rtl w:val="true"/>
        </w:rPr>
        <w:footnoteReference w:id="932"/>
      </w:r>
      <w:r>
        <w:rPr>
          <w:rFonts w:ascii="IRNazanin" w:hAnsi="IRNazanin" w:eastAsia="IRNazanin"/>
          <w:color w:val="111111"/>
          <w:sz w:val="28"/>
          <w:sz w:val="28"/>
          <w:szCs w:val="28"/>
          <w:rtl w:val="true"/>
          <w:lang w:bidi="fa-IR"/>
        </w:rPr>
        <w:t xml:space="preserve">کما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فی کل مخالفة من غیر </w:t>
      </w:r>
    </w:p>
    <w:p>
      <w:pPr>
        <w:pStyle w:val="BookText"/>
        <w:rPr/>
      </w:pP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استفاده من روایة الهمدانی، فهی ایضا لا تفید 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سرد</w:t>
      </w:r>
      <w:r>
        <w:rPr>
          <w:rStyle w:val="FootnoteAnchor"/>
          <w:rtl w:val="true"/>
        </w:rPr>
        <w:footnoteReference w:id="933"/>
      </w:r>
      <w:r>
        <w:rPr>
          <w:rFonts w:ascii="IRNazanin" w:hAnsi="IRNazanin" w:eastAsia="IRNazanin"/>
          <w:color w:val="111111"/>
          <w:sz w:val="28"/>
          <w:sz w:val="28"/>
          <w:szCs w:val="28"/>
          <w:rtl w:val="true"/>
          <w:lang w:bidi="fa-IR"/>
        </w:rPr>
        <w:t>عن ما علیه الاصحاب، و ان کان ما ذهب الیه بعض معاصریه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المحقق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بعض القیود و لا یحضرنی کلام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ما اختاره صاحب المفاتیح فیما ذکرناه، ان قصد المخالفة و عدم الاتیان بالنذر فی المرّة</w:t>
      </w:r>
      <w:r>
        <w:rPr>
          <w:rStyle w:val="FootnoteAnchor"/>
          <w:rtl w:val="true"/>
        </w:rPr>
        <w:footnoteReference w:id="934"/>
      </w:r>
      <w:r>
        <w:rPr>
          <w:rFonts w:ascii="IRNazanin" w:hAnsi="IRNazanin" w:eastAsia="IRNazanin"/>
          <w:color w:val="111111"/>
          <w:sz w:val="28"/>
          <w:sz w:val="28"/>
          <w:szCs w:val="28"/>
          <w:rtl w:val="true"/>
          <w:lang w:bidi="fa-IR"/>
        </w:rPr>
        <w:t>الاولی و الفرد الاول، یکفی فی الانحلال و ان لم یقصد المخالفة و الترک فی باقی الافراد،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اعتبار قصد الانحلال بالنسبة الی جمیع افراد المنذور، و انّ بالمخالفة فی واحد، لا یلزم الانحلال مطلقا و ان تعمّد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الجواب عن المسئلة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کان مراد الناذر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صدر عنه طبیعة هذا الحرام، کان لله علیه صیام عشرین یوما من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w:t>
      </w:r>
      <w:r>
        <w:rPr>
          <w:rStyle w:val="FootnoteAnchor"/>
          <w:rtl w:val="true"/>
        </w:rPr>
        <w:footnoteReference w:id="935"/>
      </w:r>
      <w:r>
        <w:rPr>
          <w:rFonts w:ascii="IRNazanin" w:hAnsi="IRNazanin" w:eastAsia="IRNazanin"/>
          <w:color w:val="111111"/>
          <w:sz w:val="28"/>
          <w:sz w:val="28"/>
          <w:szCs w:val="28"/>
          <w:rtl w:val="true"/>
          <w:lang w:bidi="fa-IR"/>
        </w:rPr>
        <w:t>وجوب الصوم علیه مرّة بحصول فرد من افراد الحرام فصاعداً بلا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موسع فی عمره ما لم یحصل الظن بالعجز عنه بالموت، او بالمرض، او غیره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مراده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صدر عنه هذا الفعل الحرام، کان لله علیه ذلک الصیام</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فیتعدد علیه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موسع علیه ایضا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مرّ علیه صیف و لم یصمه؛ فان کان فی نیة الصوم و لکن اخّره لاجل کونه موسعاً،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قصده المخالفة و الترک بمعنی عزمه علی الترک ابداً، فعلی المختار، ینحلّ نذره باول مخالفته علی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علیه تعدد الکفارة، بل علیه کفارة واحدة و ان کان قصد الناذر تعدد المنذور بتعدد افراد الحرام، لصدق المخالفة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الاخر یتعدد بتعدده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السؤال عن اشتراط اذن الوالد فی صحة النذر المذکور؛ فالاظهر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فی مثل ذلک مما یکون شرط النذر فعل واجب او ترک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القول بالاشتراط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الیه العلاّمة فی بعض کتبه و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للعمومات و عدم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جماعة من الاصحاب انه لا نصّ علیه، و الحاقه بالیمین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لمشابهته لها فی بعض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ورد فی بعض الاخبار من اطلاق الیمین علی النذر مثل ما رواه الحسن بن علی عن ابی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جَارِیَةً لَیْسَ لَهَا مِنِّی مَکَانٌ وَ لَا نَاحِیَةٌ، وَ هِیَ تَحْتَمِلُ الثَّمَنَ، إِلَّا أَنِّی کُنْتُ حَلَفْتُ فِیهَا بِیَمِینٍ فَقُلْتُ لِلَّهِ عَلَیَّ أَنْ لَا أَبِیعَهَا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إِلَی ثَمَنِهَا حَاجَةٌ مَعَ تَخْفِیفِ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بِقَوْلِکَ لَه</w:t>
      </w:r>
      <w:r>
        <w:rPr>
          <w:rFonts w:eastAsia="Amiri" w:cs="Amiri" w:ascii="Amiri" w:hAnsi="Amiri"/>
          <w:color w:val="111111"/>
          <w:sz w:val="28"/>
          <w:szCs w:val="28"/>
          <w:rtl w:val="true"/>
          <w:lang w:bidi="ar-SA"/>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الراوی علی هذا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اعم من الحقیقة، بل الظاهر انه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السلب و تبادر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مع وجود القرینة فی السؤال و هو ذکر صیغة النذر مع ذلک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یمینه موقوف علی اذن الوالد، کما هو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لکنهم اختلفوا فی انه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لصحة رأساً، او انّ نهی الوالد مانع فیجوز له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الاشهر،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لِوَلَدٍ مَعَ وَالِدِه</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ظاهر فی نفی الصحة، لانه اقرب مجازاته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الایقاع یستدعی التنجیز، فلا یناسب کونه موقوفا علی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للمشهور علی ما یتمّ الاستناد الیه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السؤال عن حال العمر، و تعذر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الاکثر انه اذا عجز عن الصوم المنذور </w:t>
      </w:r>
    </w:p>
    <w:p>
      <w:pPr>
        <w:pStyle w:val="BookText"/>
        <w:rPr/>
      </w:pPr>
      <w:r>
        <w:rPr>
          <w:rFonts w:ascii="Amiri" w:hAnsi="Amiri" w:eastAsia="Amiri" w:cs="Amiri"/>
          <w:color w:val="111111"/>
          <w:sz w:val="28"/>
          <w:sz w:val="28"/>
          <w:szCs w:val="28"/>
          <w:rtl w:val="true"/>
          <w:lang w:bidi="ar-SA"/>
        </w:rPr>
        <w:t>اصلا، انه یسقط و لا شیئ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کغیره من المنذورات التی حصل العجز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هنا یوجب القضاء دون الکفارة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بالکفارة ما ورد فی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الی انه مدّان عن کل یوم لموثقة اسحق بن عمار عن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رَجُلٍ یَجْعَلُ عَلَیْهِ صِیَاماً فِی نَذْرٍ فَلَا یَقْوَی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مَنْ یَصُومُ عَنْهُ فِی کُلِّ یَوْمٍ مُدَّیْن</w:t>
      </w:r>
      <w:r>
        <w:rPr>
          <w:rFonts w:eastAsia="Amiri" w:cs="Amiri" w:ascii="Amiri" w:hAnsi="Amiri"/>
          <w:color w:val="111111"/>
          <w:sz w:val="28"/>
          <w:szCs w:val="28"/>
          <w:rtl w:val="true"/>
          <w:lang w:bidi="ar-SA"/>
        </w:rPr>
        <w:t>»</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الظرف بعده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یعود اما الی نفسه، او الی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الی انه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لاخبار کثیرة منها صحیحة البزنطی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رَجُلٍ نَذَرَ عَلَی نَفْسِهِ إِنْ هُوَ سَلِمَ مِنْ مَرَضٍ أَوْ تَخَلَّصَ مِنْ حَبْسٍ أَنْ یَصُومَ کُلَّ یَوْمِ أَرْبِعَاءَ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الْیَوْمُ الَّذِی تَخَلَّصَ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 عَنِ الصَّوْمِ لِعِلَّةٍ أَصَابَتْهُ أَوْ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لِلرَّجُلِ فِی عُمُرِهِ وَ اجْتَمَعَ عَلَیْهِ صَوْمٌ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کَفَّارَةُ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لِکُلِّ یَوْمٍ بِمُدٍّ مِنْ حِنْطَةٍ أَوْ ثَمَنِ مُد</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المحقق فی الکفارات فی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یطعم مسکیناً مدین، فان عجز تصدق بما استطاع، فان عجز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انکر ذلک قوم بناءً علی سقوط النذر مع تحقق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المسالک انّ مستنده روایة اسحق بن عمار، ثم ضعّفها و غیرها مما ورد فی المدّ الواحد، من جهة السند و عدم الدلالة علی المدعی، لعدم ما یدل علی الامر المفید للوجوب و لا علی وجوب الصدقة بما استطاع علی تقدیر العجز عن المدّین و المدّ، و مع ذلک مخالف للاصول المقرّرة من ان العجز عن النذر یوجب سقوطه </w:t>
      </w:r>
      <w:bookmarkStart w:id="283" w:name="pg16829_204546"/>
    </w:p>
    <w:p>
      <w:pPr>
        <w:pStyle w:val="BookText"/>
        <w:rPr/>
      </w:pPr>
      <w:bookmarkEnd w:id="283"/>
      <w:r>
        <w:rPr>
          <w:rFonts w:ascii="IRNazanin" w:hAnsi="IRNazanin" w:eastAsia="IRNazanin"/>
          <w:color w:val="111111"/>
          <w:sz w:val="28"/>
          <w:sz w:val="28"/>
          <w:szCs w:val="28"/>
          <w:rtl w:val="true"/>
          <w:lang w:bidi="fa-IR"/>
        </w:rPr>
        <w:t>بغیر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بالاستحباب اجود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للقدح فی السند مع صحة بعضها و اعتبار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اسحق بن عمار موثقة،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الخبریة ظاهرة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الاصل و ملاحظة القاعدة فی النذورات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عمل الاکثر علی الوجوب، و اختلاف الاخبار فی المدّ و المدّین، یرجّح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السؤال عن کفاره خلف النذر؛ فالاظهر انه کفارة شهر رمضان المخیرة بین عتق رقبة، او اطعام ستین مسکیناً، او صیام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اذا کان فی الصیام</w:t>
      </w:r>
      <w:r>
        <w:rPr>
          <w:rFonts w:eastAsia="IRNazanin" w:cs="IRNazanin"/>
          <w:color w:val="111111"/>
          <w:sz w:val="28"/>
          <w:szCs w:val="28"/>
          <w:rtl w:val="true"/>
          <w:lang w:bidi="fa-IR"/>
        </w:rPr>
        <w:t>.</w:t>
      </w:r>
    </w:p>
    <w:p>
      <w:pPr>
        <w:pStyle w:val="Heading4"/>
        <w:numPr>
          <w:ilvl w:val="3"/>
          <w:numId w:val="1"/>
        </w:numPr>
        <w:rPr/>
      </w:pPr>
      <w:bookmarkStart w:id="284" w:name="__RefHeading___Toc2564497_417432637"/>
      <w:bookmarkStart w:id="285" w:name="_Toc112"/>
      <w:bookmarkEnd w:id="284"/>
      <w:r>
        <w:rPr/>
        <w:t>9</w:t>
      </w:r>
      <w:r>
        <w:rPr>
          <w:rtl w:val="true"/>
        </w:rPr>
        <w:t xml:space="preserve">- </w:t>
      </w:r>
      <w:r>
        <w:rPr>
          <w:rtl w:val="true"/>
        </w:rPr>
        <w:t>سؤال</w:t>
      </w:r>
      <w:r>
        <w:rPr>
          <w:rtl w:val="true"/>
        </w:rPr>
        <w:t>:</w:t>
      </w:r>
      <w:bookmarkEnd w:id="28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نذر کند که اگر مرتکب فلان حرام شوم</w:t>
      </w:r>
      <w:r>
        <w:rPr>
          <w:rStyle w:val="FootnoteAnchor"/>
          <w:rtl w:val="true"/>
        </w:rPr>
        <w:footnoteReference w:id="941"/>
      </w:r>
      <w:r>
        <w:rPr>
          <w:rFonts w:ascii="IRNazanin" w:hAnsi="IRNazanin" w:eastAsia="IRNazanin"/>
          <w:color w:val="111111"/>
          <w:sz w:val="28"/>
          <w:sz w:val="28"/>
          <w:szCs w:val="28"/>
          <w:rtl w:val="true"/>
          <w:lang w:bidi="fa-IR"/>
        </w:rPr>
        <w:t>، یا ترک فلان واجب بکنم، بیست روز از روزهای تابستان را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مکرر اتفاق افتاد که آن فعل حرام یا ترک واجب را به عمل آورد و روزه نگرفت، و در اول فعل هم قصد انحلال نذر،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بتکرار آن فعل، کفاره مکرر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تقدیر عدم انحلال؛ هر گاه در روزه گرفتن تابستان مشقتی به جهت او بهم رسد، چه کند در امثال این نذر؟ آیا اذن والد شرط است؟ یا اذن در خصوص مباحات، معتبر است؟ و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w:t>
      </w:r>
    </w:p>
    <w:p>
      <w:pPr>
        <w:pStyle w:val="Heading4"/>
        <w:numPr>
          <w:ilvl w:val="3"/>
          <w:numId w:val="1"/>
        </w:numPr>
        <w:rPr/>
      </w:pPr>
      <w:bookmarkStart w:id="286" w:name="__RefHeading___Toc2564499_417432637"/>
      <w:bookmarkStart w:id="287" w:name="_Toc113"/>
      <w:bookmarkEnd w:id="286"/>
      <w:r>
        <w:rPr>
          <w:rtl w:val="true"/>
        </w:rPr>
        <w:t>جواب</w:t>
      </w:r>
      <w:r>
        <w:rPr>
          <w:rtl w:val="true"/>
        </w:rPr>
        <w:t>:</w:t>
      </w:r>
      <w:bookmarkEnd w:id="28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ناذر این است که همین فعل حرام هر گاه از من سر زند، این روزه بر من واجب باشد، هر چند مکرر حرام از او سر بزند، بیش از یک بار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این باشد که هر گاه از من این حرام سر زند به عدد آن بر من آن روزة بیست روز لازم باشد، در این جا به عدد فعل حرام، روزة بیست روز هم بر او واجب می شود، تا زنده است باید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تابستان بر او گذشته باشد و نیت او مخالفت باشد؛ به این معنی که قصد کند که من هرگز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ظاهر </w:t>
      </w:r>
      <w:bookmarkStart w:id="288" w:name="pg16829_204547"/>
    </w:p>
    <w:p>
      <w:pPr>
        <w:pStyle w:val="BookText"/>
        <w:rPr/>
      </w:pPr>
      <w:bookmarkEnd w:id="288"/>
      <w:r>
        <w:rPr>
          <w:rFonts w:ascii="IRNazanin" w:hAnsi="IRNazanin" w:eastAsia="IRNazanin"/>
          <w:color w:val="111111"/>
          <w:sz w:val="28"/>
          <w:sz w:val="28"/>
          <w:szCs w:val="28"/>
          <w:rtl w:val="true"/>
          <w:lang w:bidi="fa-IR"/>
        </w:rPr>
        <w:t>این است که مخالفت نذر، حاصل شده و نذر منحل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آن است که یک کفاره کافی است هر چند مکرر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قصد تعدد صوم منذور به تعدد حرام، تکرار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تابستان عاجز باشد از روزه، احوط این است که در عوض هر روزی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یا نیم مَن طعام، تصدق کند گندم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هر چه مقدور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نتواند،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والد شرط نیست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کفارة خلف نذر، کفارة رمضان است علی الاقوی والله العالم</w:t>
      </w:r>
      <w:r>
        <w:rPr>
          <w:rFonts w:eastAsia="IRNazanin" w:cs="IRNazanin"/>
          <w:color w:val="111111"/>
          <w:sz w:val="28"/>
          <w:szCs w:val="28"/>
          <w:rtl w:val="true"/>
          <w:lang w:bidi="fa-IR"/>
        </w:rPr>
        <w:t>.</w:t>
      </w:r>
    </w:p>
    <w:p>
      <w:pPr>
        <w:pStyle w:val="Heading4"/>
        <w:numPr>
          <w:ilvl w:val="3"/>
          <w:numId w:val="1"/>
        </w:numPr>
        <w:rPr/>
      </w:pPr>
      <w:bookmarkStart w:id="289" w:name="__RefHeading___Toc2564501_417432637"/>
      <w:bookmarkStart w:id="290" w:name="_Toc114"/>
      <w:bookmarkEnd w:id="289"/>
      <w:r>
        <w:rPr/>
        <w:t>10</w:t>
      </w:r>
      <w:r>
        <w:rPr>
          <w:rtl w:val="true"/>
        </w:rPr>
        <w:t xml:space="preserve">- </w:t>
      </w:r>
      <w:r>
        <w:rPr>
          <w:rtl w:val="true"/>
        </w:rPr>
        <w:t>السؤال</w:t>
      </w:r>
      <w:r>
        <w:rPr>
          <w:rtl w:val="true"/>
        </w:rPr>
        <w:t>:</w:t>
      </w:r>
      <w:bookmarkEnd w:id="29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النذر و العهد بغیر تفاوت الصیغة و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91" w:name="__RefHeading___Toc2564503_417432637"/>
      <w:bookmarkStart w:id="292" w:name="_Toc115"/>
      <w:bookmarkEnd w:id="291"/>
      <w:r>
        <w:rPr>
          <w:rtl w:val="true"/>
        </w:rPr>
        <w:t>الجواب</w:t>
      </w:r>
      <w:r>
        <w:rPr>
          <w:rtl w:val="true"/>
        </w:rPr>
        <w:t>:</w:t>
      </w:r>
      <w:bookmarkEnd w:id="292"/>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السؤال بظاهره، غیر وارد مع وضوح الفرق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اختلفوا فی العهد هل هو مثل الیمین فی المتعلق؟ او مثل النذر؟ و یظهر الثمرة فیما عاهد الله علی امر متساوی الطرفین دیناً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اذا لم یتعلق علی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بانعقاد العهد لو جعلناه مثل الیمین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یجوّز النذر بدون الشرط، لا یقول بانعقاد العهد لو جعله مثل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السؤال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العهد یوجب الوفاء بما وقع علیه العهد کالنذر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Style w:val="FootnoteAnchor"/>
          <w:rtl w:val="true"/>
        </w:rPr>
        <w:footnoteReference w:id="942"/>
      </w:r>
      <w:r>
        <w:rPr>
          <w:rFonts w:ascii="IRNazanin" w:hAnsi="IRNazanin" w:eastAsia="IRNazanin"/>
          <w:color w:val="111111"/>
          <w:sz w:val="28"/>
          <w:sz w:val="28"/>
          <w:szCs w:val="28"/>
          <w:rtl w:val="true"/>
          <w:lang w:bidi="fa-IR"/>
        </w:rPr>
        <w:t>علیّ ان اصوم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 ان اصوم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بینهما الاّ اللفظ، و ما الحکمة فی جعلها آیتین</w:t>
      </w:r>
      <w:r>
        <w:rPr>
          <w:rStyle w:val="FootnoteAnchor"/>
          <w:rtl w:val="true"/>
        </w:rPr>
        <w:footnoteReference w:id="943"/>
      </w:r>
      <w:r>
        <w:rPr>
          <w:rFonts w:ascii="IRNazanin" w:hAnsi="IRNazanin" w:eastAsia="IRNazanin"/>
          <w:color w:val="111111"/>
          <w:sz w:val="28"/>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السؤال یجری فی موارد شتّی من ابواب الفقه کالصلح و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یقعان علی شیئ واحد و یوجبان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باع فرسه بعشرة دناینر، فینتقل الملک 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p>
    <w:p>
      <w:pPr>
        <w:pStyle w:val="BookText"/>
        <w:rPr/>
      </w:pPr>
      <w:r>
        <w:rPr>
          <w:rFonts w:ascii="IRNazanin" w:hAnsi="IRNazanin" w:eastAsia="IRNazanin"/>
          <w:color w:val="111111"/>
          <w:sz w:val="28"/>
          <w:sz w:val="28"/>
          <w:szCs w:val="28"/>
          <w:rtl w:val="true"/>
          <w:lang w:bidi="fa-IR"/>
        </w:rPr>
        <w:t>لو صالحه به بذلک المبلغ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الهبة المعوضة و البیع</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امکان تحصیل الکلّیین فی نوع واحد علی التعاقب، ما استحالة فیه</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فاذا عرفنا مستند الشهرة و دلیلها، فالاستناد بدلیلها، لا بها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تفید قوة الدلیل فی فهمهم اذا کان دلیلها دلیلاً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انّ لشهرة منشأً مخدوشاً من اصله، فلا فائدة فیها اصلاً، حتی بعنوان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الشهرة فی مسئلتنا هذه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بزعمی ان تکمیل هذه المقالة، فی صورة تعلیقات متعددة، یکون 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التعلیقات الاتیة فی هذه المسئلة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ملاحظة الاعتبارات و تعدد العنوانات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یتفاوت الاحکام بتفاوت تلک العنوانات؛ فقد تری ان دعوی الشفع یترتب علی المبیع ولا یترتب علی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قد یتخلّصون من دعوی ذلک بترک البیع و اختیار الصلح، مع ان الواقع فی نفس الامر، هو نقل الملک المعین بعنوان اللزوم فی شیئ واحد علی قیمة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عدّوا ذلک من جملة الحیل</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الحیلة خاص و مختص بمسئلة من مسائل الربا، لا یشمل ابواب الصلح و الهبة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الفرار فی قوله علیه السلام، هو الفرار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العوضین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الفرار من عقد الی عقد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مرادنا من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یشمل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فرار حتی یشملَ الفرار من عقد الی عقد اخر بمجرّد اللفظ فقط، او بعنوانٍ کاذبٍ الذی لا فرق بین العنوانین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یتوهم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الفرار من الحرام الی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توهم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الفرار الی الحلال، اذا کان حلّیة الحلال مسلّماً، حتی یمکن الفرار الیه و یکون الفرار 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اول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نصّ فی الفرار من الحرام، لا کل فرار حتی یشمل الفرار من الحلال المشروع و العقد المعروف فی العرف و الشرع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لجواز هذا الفرار دلیل شرعی و لا عرفی و لا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مخالف للصداقة، بل هو الفرار من الصداقة الی الکذابة و تغریر المومن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محرّم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لفظ و له معنی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یصدق بما نحن فیه،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 اوقعا معاملةً التی یصدق علیها البیع فی نفس الامر، بلفظ الصلح او الهبة المعوّضة، و ما حدث فی قصدهما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فرّ ا الی اَین؟؟ الاّ الفرار من لفظ الی لفظ اخر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نقل فرسه الی الغیر بعنوان</w:t>
      </w:r>
    </w:p>
    <w:p>
      <w:pPr>
        <w:pStyle w:val="BookText"/>
        <w:rPr/>
      </w:pPr>
      <w:r>
        <w:rPr>
          <w:rFonts w:ascii="IRNazanin" w:hAnsi="IRNazanin" w:eastAsia="IRNazanin"/>
          <w:color w:val="111111"/>
          <w:sz w:val="28"/>
          <w:sz w:val="28"/>
          <w:szCs w:val="28"/>
          <w:rtl w:val="true"/>
          <w:lang w:bidi="fa-IR"/>
        </w:rPr>
        <w:t>البیع؛ فیثبت فیه خیار المجلس و خیار الحیوان،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لو نقله بعنوان الهبة المعوضة</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بحث الفقیه عن الحکمة فی الاحکام و عدم مسؤلیته عنها،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خدشه الحکمة، امرٌ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الدقیقة، هی هذه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الاشکال فی ان ذلک الاختلافات هل هو بمحض التعبد؟ فیکون امراً اعتباریا جعله الشارع مناطاً للاحکام فرتّب علی اللفظ حکماً و فرّق بینه و بین لفظ اخر و ان ورد فی مثل هذا المورد؟ او مورد اللفظین و مصداقهما مهیّتان حقیقیتان متغایرتان یتفاوت احکامهما و لوازمهما بتفاوتها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المهیتین متمایزتان، و لیس بمجرد تغییر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 لقطع المنازعة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الحکمة فی تشریعه فی الوضع الاول</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البحث فی الوضع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الصلح وضع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المسئلة 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الصلح الابتدائی من دون منازعة، مشروع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المسئلة عرفیة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العرف یمنع من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کذا فهمهم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التعریف لوضع الصلح،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و علی القائلین بالقول المشهور، ان یُثبتوا وضعاً ثانیاً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القول بالجواز، انجرّ الیوم فی عینیّة الاجتماع، الی تعطیل احکام کثیرة من احکام الربا، و الغرر فی المعاملات، و استیصال افراد کثیرة، بل اسیصال بیوت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مفاسد اجتماعیة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 عقد شرّع لاجل الاقتناء و الربح و التجارة و الانتفاع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قول الباقر علیه السلام فی الضمیمة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الحرام الی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الاحادیث الاربعة فی باب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تجارة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فیکفیک ما قال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تحقیقه فی المراد من قوله علیه السلام، فها الیک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نجعل فی البحث مدخلاً للامور السیاسیة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الوسیلة، باب الربا، المسئلة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للتخلّص من الربا وجوهاً مذکورة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جدّدت النظر فی المسئلة، فوجدت انّ التخلّص من الربا، غیر جائز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الجائز هو التخلّص من المماثلة مع 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کبیع منّ من الحنطة المساوی فی القیمة منّینِ من الشعیر، او الحنطة الردیئة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ارید التخلّص من مبایعة المما ثلین بالتفاضل، یضمّ الی الناقص شیئ فراراً من الحرام الی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تخلّصاً من الربا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التخلص منه، فغیر جایز بوجه من وجوه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کل مَن جدّد النظر و دقّقه، یصل الی هذه النتیجة، و یری ان شهرة المسئلة، لا دلیل علیها حتی فی الفرار من عوض الی عوض اخر فی الربا، فکیف اذا کان فراراً من عقد فی نفس الامر، الی عقد لا وجود و لا مهیة له فی نفس الامر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لما کان علل الشرع معرفات و حکمها غیر مطردة مع اتحاد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اطراد استحباب غسل الجمعة و وجوب الاعتداد فی من لم</w:t>
      </w:r>
    </w:p>
    <w:p>
      <w:pPr>
        <w:pStyle w:val="BookText"/>
        <w:rPr/>
      </w:pPr>
      <w:r>
        <w:rPr>
          <w:rFonts w:ascii="IRNazanin" w:hAnsi="IRNazanin" w:eastAsia="IRNazanin"/>
          <w:color w:val="111111"/>
          <w:sz w:val="28"/>
          <w:sz w:val="28"/>
          <w:szCs w:val="28"/>
          <w:rtl w:val="true"/>
          <w:lang w:bidi="fa-IR"/>
        </w:rPr>
        <w:t>یکن تحت ابطه ریح و لا فی جسده کثافة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 غاب عنها زوجها مدة مدیدة، او لم یمسّها منذ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العلة و الحکمة فی الاول رفع الاریاح و الکثافات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الاحتراز عن اختلاط المیاه و الانساب</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هذا الشأن لتشریع غسل الجمعة، و القصة من جعلیات المنافقین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انّهم کانوا یطعنون الانصار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النواضع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یلقبون انفسهم بالاشراف و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قلّ مستقبلی من الاصار؟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مراکبهم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نواضحکم؟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فقدناها فی حرب ابیک فی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بانّ الشأن مجعول، ان الناس فی بلاد العرب، یعرق ابدانهم فی کل شغل و عمل، کراعی الغنم و الابل و غیره حتی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کل بلد و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اختصاص باهل المدینة من الانصار، حتی یختص مورد التشریع او شأن التشریع باهل النخیلات من المدنیین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تشریع غسل الجمعة، نتن الاباط و کراهة ریح الابدان، ولکن حکمة العلة غیر مطردة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لمن کان بدنه نقیاً ایضاً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تنظیر ما نحن فیه بهذین المسئلتین قیاس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نحن فیه دلیل شرعی حتی یُتّبع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اطراد مقتضی العلة و الحکمة فی المسئلتین، توسعة لمقتضاها، و تاکید للحکمة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نحن فیه تضییق للحکمة بل تضییع للعلّة و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الصلح بسبب غلبة هذه المسئلة لاجل تشریعه، تمیّز عن البیع بالذات 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تشابه افرادهما علی نوع واحد</w:t>
      </w:r>
      <w:r>
        <w:rPr>
          <w:rStyle w:val="FootnoteAnchor"/>
          <w:rtl w:val="true"/>
        </w:rPr>
        <w:footnoteReference w:id="950"/>
      </w:r>
      <w:r>
        <w:rPr>
          <w:rFonts w:ascii="IRNazanin" w:hAnsi="IRNazanin" w:eastAsia="IRNazanin"/>
          <w:color w:val="111111"/>
          <w:sz w:val="28"/>
          <w:sz w:val="28"/>
          <w:szCs w:val="28"/>
          <w:rtl w:val="true"/>
          <w:lang w:bidi="fa-IR"/>
        </w:rPr>
        <w:t>لا یستلزم عدم الفرق بین مهیتهما و انحصار الفرق فی تجرد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غیره من المواضع</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القول بصحة المعاطات فی جمیع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فیحصل الفرق بینهما </w:t>
      </w:r>
      <w:bookmarkStart w:id="293" w:name="pg16829_204552"/>
    </w:p>
    <w:p>
      <w:pPr>
        <w:pStyle w:val="BookText"/>
        <w:rPr/>
      </w:pPr>
      <w:bookmarkEnd w:id="293"/>
      <w:r>
        <w:rPr>
          <w:rFonts w:ascii="IRNazanin" w:hAnsi="IRNazanin" w:eastAsia="IRNazanin"/>
          <w:color w:val="111111"/>
          <w:sz w:val="28"/>
          <w:sz w:val="28"/>
          <w:szCs w:val="28"/>
          <w:rtl w:val="true"/>
          <w:lang w:bidi="fa-IR"/>
        </w:rPr>
        <w:t>بمجرد القصد</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فالقصد یکفی فی تمایزها و ترتب احکام کل منهما علی ما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اعنی مدخلیّة القصد فی الفرق، اعظم شاهد علی التمایز و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الکلام فی العبادات؛ کصلوة الصبح و فائتته و نافلته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حصل الفرق بین النذر و العهد من جهة غیر اللفظ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فلیتدبّر</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2564505_417432637"/>
      <w:bookmarkStart w:id="295" w:name="_Toc116"/>
      <w:bookmarkEnd w:id="294"/>
      <w:r>
        <w:rPr/>
        <w:t>11</w:t>
      </w:r>
      <w:r>
        <w:rPr>
          <w:rtl w:val="true"/>
        </w:rPr>
        <w:t xml:space="preserve">- </w:t>
      </w:r>
      <w:r>
        <w:rPr>
          <w:rtl w:val="true"/>
        </w:rPr>
        <w:t>سؤال</w:t>
      </w:r>
      <w:r>
        <w:rPr>
          <w:rtl w:val="true"/>
        </w:rPr>
        <w:t>:</w:t>
      </w:r>
      <w:bookmarkEnd w:id="29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صیغة نذر که موجب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نذر است، منحصر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او عهدت لله ان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96" w:name="__RefHeading___Toc2564507_417432637"/>
      <w:bookmarkStart w:id="297" w:name="_Toc117"/>
      <w:bookmarkEnd w:id="296"/>
      <w:r>
        <w:rPr>
          <w:rtl w:val="true"/>
        </w:rPr>
        <w:t>جواب</w:t>
      </w:r>
      <w:r>
        <w:rPr>
          <w:rtl w:val="true"/>
        </w:rPr>
        <w:t>:</w:t>
      </w:r>
      <w:bookmarkEnd w:id="29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این است که در صیغة نذر تلفظ شرط است و به دل گذراندن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معلق کند بر چیزی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ان اصوم کذا ان جاء مسافری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برئ ولدی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نذر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صیغة عهد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 ان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298" w:name="pg16829_204553"/>
    </w:p>
    <w:p>
      <w:pPr>
        <w:pStyle w:val="Heading3"/>
        <w:numPr>
          <w:ilvl w:val="2"/>
          <w:numId w:val="1"/>
        </w:numPr>
        <w:rPr/>
      </w:pPr>
      <w:bookmarkStart w:id="299" w:name="__RefHeading___Toc2564509_417432637"/>
      <w:bookmarkStart w:id="300" w:name="_Toc118"/>
      <w:bookmarkEnd w:id="298"/>
      <w:bookmarkEnd w:id="299"/>
      <w:r>
        <w:rPr>
          <w:rtl w:val="true"/>
        </w:rPr>
        <w:t>باب النذر و العهد و الیمن و الایلاء</w:t>
      </w:r>
      <w:bookmarkEnd w:id="300"/>
    </w:p>
    <w:p>
      <w:pPr>
        <w:pStyle w:val="Heading4"/>
        <w:numPr>
          <w:ilvl w:val="3"/>
          <w:numId w:val="1"/>
        </w:numPr>
        <w:rPr/>
      </w:pPr>
      <w:bookmarkStart w:id="301" w:name="__RefHeading___Toc2564511_417432637"/>
      <w:bookmarkStart w:id="302" w:name="_Toc119"/>
      <w:bookmarkEnd w:id="301"/>
      <w:r>
        <w:rPr/>
        <w:t>12</w:t>
      </w:r>
      <w:r>
        <w:rPr>
          <w:rtl w:val="true"/>
        </w:rPr>
        <w:t xml:space="preserve">- </w:t>
      </w:r>
      <w:r>
        <w:rPr>
          <w:rtl w:val="true"/>
        </w:rPr>
        <w:t>سؤال</w:t>
      </w:r>
      <w:r>
        <w:rPr>
          <w:rtl w:val="true"/>
        </w:rPr>
        <w:t>:</w:t>
      </w:r>
      <w:bookmarkEnd w:id="30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حکم 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حاکم رجوع می کند، حاکم چهار ماه به شوهر مهلت می دهد، سپس او را مجبور می کند که به یکی از دو چیز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منعقد می شود در صورت غیبت زوجه؟ و همچنین منعقد می شود در صورتی که شخص حالف به هیچ وجه قصد ضرر رسانیدن به زوجه را نداشته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ایلاء صورت دارد قبل از عقد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03" w:name="__RefHeading___Toc2564513_417432637"/>
      <w:bookmarkStart w:id="304" w:name="_Toc120"/>
      <w:bookmarkEnd w:id="303"/>
      <w:r>
        <w:rPr>
          <w:rtl w:val="true"/>
        </w:rPr>
        <w:t>جواب</w:t>
      </w:r>
      <w:r>
        <w:rPr>
          <w:rtl w:val="true"/>
        </w:rPr>
        <w:t>:</w:t>
      </w:r>
      <w:bookmarkEnd w:id="30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ایلاء حضور زوجه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 شامل غایب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ایلاء قصد اضرار زوجه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به جهت خوف حامله شدن زن باشد به جهت فساد شیر طفل، یا به سبب مریض بودن زن،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ها ایلاء منعقد نمی شود، بل که قصد اضرار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ایلاء شرط است که زوجه مدخوله باشد، و ایلاء قبل از عقد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انتفاء شرایط ایلاء، حکم آن راجع می شود به مطلق یمین، و ملاحظة شرایط و احکام یمین را باید کرد</w:t>
      </w:r>
      <w:r>
        <w:rPr>
          <w:rFonts w:eastAsia="IRNazanin" w:cs="IRNazanin"/>
          <w:color w:val="111111"/>
          <w:sz w:val="28"/>
          <w:szCs w:val="28"/>
          <w:rtl w:val="true"/>
          <w:lang w:bidi="fa-IR"/>
        </w:rPr>
        <w:t>.</w:t>
      </w:r>
    </w:p>
    <w:p>
      <w:pPr>
        <w:pStyle w:val="Heading4"/>
        <w:numPr>
          <w:ilvl w:val="3"/>
          <w:numId w:val="1"/>
        </w:numPr>
        <w:rPr/>
      </w:pPr>
      <w:bookmarkStart w:id="305" w:name="__RefHeading___Toc2564515_417432637"/>
      <w:bookmarkStart w:id="306" w:name="_Toc121"/>
      <w:bookmarkEnd w:id="305"/>
      <w:r>
        <w:rPr/>
        <w:t>13</w:t>
      </w:r>
      <w:r>
        <w:rPr>
          <w:rtl w:val="true"/>
        </w:rPr>
        <w:t xml:space="preserve">- </w:t>
      </w:r>
      <w:r>
        <w:rPr>
          <w:rtl w:val="true"/>
        </w:rPr>
        <w:t>سؤال</w:t>
      </w:r>
      <w:r>
        <w:rPr>
          <w:rtl w:val="true"/>
        </w:rPr>
        <w:t>:</w:t>
      </w:r>
      <w:bookmarkEnd w:id="30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قسمی خورده باشد که وفای به آن قسم به حسب دنیا، مرجوح باشد، و نیز باعث حکّ</w:t>
      </w:r>
      <w:r>
        <w:rPr>
          <w:rStyle w:val="FootnoteAnchor"/>
          <w:rtl w:val="true"/>
        </w:rPr>
        <w:footnoteReference w:id="956"/>
      </w:r>
      <w:r>
        <w:rPr>
          <w:rFonts w:ascii="IRNazanin" w:hAnsi="IRNazanin" w:eastAsia="IRNazanin"/>
          <w:color w:val="111111"/>
          <w:sz w:val="28"/>
          <w:sz w:val="28"/>
          <w:szCs w:val="28"/>
          <w:rtl w:val="true"/>
          <w:lang w:bidi="fa-IR"/>
        </w:rPr>
        <w:t>آبروی او در میان مردم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آخرت وفا کردن و نکردن بر آن مساوی و معادل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7" w:name="pg16829_204554"/>
    </w:p>
    <w:p>
      <w:pPr>
        <w:pStyle w:val="Heading4"/>
        <w:numPr>
          <w:ilvl w:val="3"/>
          <w:numId w:val="1"/>
        </w:numPr>
        <w:rPr/>
      </w:pPr>
      <w:bookmarkStart w:id="308" w:name="__RefHeading___Toc2564517_417432637"/>
      <w:bookmarkStart w:id="309" w:name="_Toc122"/>
      <w:bookmarkEnd w:id="307"/>
      <w:bookmarkEnd w:id="308"/>
      <w:r>
        <w:rPr>
          <w:rtl w:val="true"/>
        </w:rPr>
        <w:t>جواب</w:t>
      </w:r>
      <w:r>
        <w:rPr>
          <w:rtl w:val="true"/>
        </w:rPr>
        <w:t>:</w:t>
      </w:r>
      <w:bookmarkEnd w:id="30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قَسم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متعلق قسم، راجح باشد به حسب دین و دنیا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راجح باشد به حسب دنیا و مساوی باشد نظر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راجح باشد به حسب دین و مساوی باشد به حسب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علما این است که مساوی طرفین به حسب دین و دنیا هر دو، نیز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دعوی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 متأخرین در آن اشکال کرده اند به ملاحظة بعض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مرجوح باشد نظر به دین، هر چند راجح باشد نظر به دنیا، پس بعض متأخرین نقل کرده اند از اصحاب به عنوان قطع، عدم انعقاد آن را، و اشکال کرده اند در صورتی که راجح باشد به حسب دین اما نه به حد وجوب، و مرجوح باشد به حسب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ملاحظة بعض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Style w:val="FootnoteAnchor"/>
          <w:rtl w:val="true"/>
        </w:rPr>
        <w:footnoteReference w:id="957"/>
      </w:r>
      <w:r>
        <w:rPr>
          <w:rFonts w:ascii="IRNazanin" w:hAnsi="IRNazanin" w:eastAsia="IRNazanin"/>
          <w:color w:val="111111"/>
          <w:sz w:val="28"/>
          <w:sz w:val="28"/>
          <w:szCs w:val="28"/>
          <w:rtl w:val="true"/>
          <w:lang w:bidi="fa-IR"/>
        </w:rPr>
        <w:t>که ظاهر اصحاب عدم انعقاد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مرجوحیت دنیا به حدی نباشد که خلاف تکلیف باشد؛ مثل تحمل ضرر، یا التزام عسر و حرج که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آن ها نتوان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متابعت کلام اصحاب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 عِرض، از این قبیل است بل که آن داخل مرجوح دینی است</w:t>
      </w:r>
      <w:r>
        <w:rPr>
          <w:rFonts w:eastAsia="IRNazanin" w:cs="IRNazanin"/>
          <w:color w:val="111111"/>
          <w:sz w:val="28"/>
          <w:szCs w:val="28"/>
          <w:rtl w:val="true"/>
          <w:lang w:bidi="fa-IR"/>
        </w:rPr>
        <w:t>.</w:t>
      </w:r>
    </w:p>
    <w:p>
      <w:pPr>
        <w:pStyle w:val="Heading4"/>
        <w:numPr>
          <w:ilvl w:val="3"/>
          <w:numId w:val="1"/>
        </w:numPr>
        <w:rPr/>
      </w:pPr>
      <w:bookmarkStart w:id="310" w:name="__RefHeading___Toc2564519_417432637"/>
      <w:bookmarkStart w:id="311" w:name="_Toc123"/>
      <w:bookmarkEnd w:id="310"/>
      <w:r>
        <w:rPr/>
        <w:t>14</w:t>
      </w:r>
      <w:r>
        <w:rPr>
          <w:rtl w:val="true"/>
        </w:rPr>
        <w:t xml:space="preserve">- </w:t>
      </w:r>
      <w:r>
        <w:rPr>
          <w:rtl w:val="true"/>
        </w:rPr>
        <w:t>سؤال</w:t>
      </w:r>
      <w:r>
        <w:rPr>
          <w:rtl w:val="true"/>
        </w:rPr>
        <w:t>:</w:t>
      </w:r>
      <w:bookmarkEnd w:id="31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مکرر نذر کند، و مکرر قسم هم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نذر و قسم آن، مطلق بلاشرط باشد هر یک، یا در مقابل شرط راجحی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زوجة خود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زن مؤبّداً بر او حرام است؟ یا اگر وفا نکند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زن مزبوره بر او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12" w:name="__RefHeading___Toc2564521_417432637"/>
      <w:bookmarkStart w:id="313" w:name="_Toc124"/>
      <w:bookmarkEnd w:id="312"/>
      <w:r>
        <w:rPr>
          <w:rtl w:val="true"/>
        </w:rPr>
        <w:t>جواب</w:t>
      </w:r>
      <w:r>
        <w:rPr>
          <w:rtl w:val="true"/>
        </w:rPr>
        <w:t>:</w:t>
      </w:r>
      <w:bookmarkEnd w:id="31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قَسم منعقد نباشد، به جهت مرجوحیت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w:t>
      </w:r>
      <w:bookmarkStart w:id="314" w:name="pg16829_204555"/>
    </w:p>
    <w:p>
      <w:pPr>
        <w:pStyle w:val="BookText"/>
        <w:rPr/>
      </w:pPr>
      <w:bookmarkEnd w:id="314"/>
      <w:r>
        <w:rPr>
          <w:rFonts w:ascii="IRNazanin" w:hAnsi="IRNazanin" w:eastAsia="IRNazanin"/>
          <w:color w:val="111111"/>
          <w:sz w:val="28"/>
          <w:sz w:val="28"/>
          <w:szCs w:val="28"/>
          <w:rtl w:val="true"/>
          <w:lang w:bidi="fa-IR"/>
        </w:rPr>
        <w:t>که بالخصوص رجحانی در آن باشد از جهت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ترک آن منشأ حرمت زن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ظاهر این است که نذر هم منعقد نمی شود به همان جهت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قربت در نذر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زن حرام نمی شود</w:t>
      </w:r>
      <w:r>
        <w:rPr>
          <w:rFonts w:eastAsia="IRNazanin" w:cs="IRNazanin"/>
          <w:color w:val="111111"/>
          <w:sz w:val="28"/>
          <w:szCs w:val="28"/>
          <w:rtl w:val="true"/>
          <w:lang w:bidi="fa-IR"/>
        </w:rPr>
        <w:t>.</w:t>
      </w:r>
    </w:p>
    <w:p>
      <w:pPr>
        <w:pStyle w:val="Heading4"/>
        <w:numPr>
          <w:ilvl w:val="3"/>
          <w:numId w:val="1"/>
        </w:numPr>
        <w:rPr/>
      </w:pPr>
      <w:bookmarkStart w:id="315" w:name="__RefHeading___Toc2564523_417432637"/>
      <w:bookmarkStart w:id="316" w:name="_Toc125"/>
      <w:bookmarkEnd w:id="315"/>
      <w:r>
        <w:rPr/>
        <w:t>15</w:t>
      </w:r>
      <w:r>
        <w:rPr>
          <w:rtl w:val="true"/>
        </w:rPr>
        <w:t xml:space="preserve">- </w:t>
      </w:r>
      <w:r>
        <w:rPr>
          <w:rtl w:val="true"/>
        </w:rPr>
        <w:t>سؤال</w:t>
      </w:r>
      <w:r>
        <w:rPr>
          <w:rtl w:val="true"/>
        </w:rPr>
        <w:t>:</w:t>
      </w:r>
      <w:bookmarkEnd w:id="31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مکرر قسم خورد که فلان زن را نخواهد و عقد نکند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او هم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کفاره دادن، یا غیر آن، منحلّ می شود؟ یا مؤبّداً حرام است بر او آن زن؟</w:t>
      </w:r>
    </w:p>
    <w:p>
      <w:pPr>
        <w:pStyle w:val="Heading4"/>
        <w:numPr>
          <w:ilvl w:val="3"/>
          <w:numId w:val="1"/>
        </w:numPr>
        <w:rPr/>
      </w:pPr>
      <w:bookmarkStart w:id="317" w:name="__RefHeading___Toc2564525_417432637"/>
      <w:bookmarkStart w:id="318" w:name="_Toc126"/>
      <w:bookmarkEnd w:id="317"/>
      <w:r>
        <w:rPr>
          <w:rtl w:val="true"/>
        </w:rPr>
        <w:t>جواب</w:t>
      </w:r>
      <w:r>
        <w:rPr>
          <w:rtl w:val="true"/>
        </w:rPr>
        <w:t>:</w:t>
      </w:r>
      <w:bookmarkEnd w:id="31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ترک خواستن آن زن مورد یمین بشود و صحیح و منعقد باشد، حرام مؤبد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امر، حصول معصیت است به فعل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لزوم کفاره، یمین منحل می شود</w:t>
      </w:r>
      <w:r>
        <w:rPr>
          <w:rFonts w:eastAsia="IRNazanin" w:cs="IRNazanin"/>
          <w:color w:val="111111"/>
          <w:sz w:val="28"/>
          <w:szCs w:val="28"/>
          <w:rtl w:val="true"/>
          <w:lang w:bidi="fa-IR"/>
        </w:rPr>
        <w:t>.</w:t>
      </w:r>
    </w:p>
    <w:p>
      <w:pPr>
        <w:pStyle w:val="Heading4"/>
        <w:numPr>
          <w:ilvl w:val="3"/>
          <w:numId w:val="1"/>
        </w:numPr>
        <w:rPr/>
      </w:pPr>
      <w:bookmarkStart w:id="319" w:name="__RefHeading___Toc2564527_417432637"/>
      <w:bookmarkStart w:id="320" w:name="_Toc127"/>
      <w:bookmarkEnd w:id="319"/>
      <w:r>
        <w:rPr/>
        <w:t>16</w:t>
      </w:r>
      <w:r>
        <w:rPr>
          <w:rtl w:val="true"/>
        </w:rPr>
        <w:t xml:space="preserve">- </w:t>
      </w:r>
      <w:r>
        <w:rPr>
          <w:rtl w:val="true"/>
        </w:rPr>
        <w:t>سؤال</w:t>
      </w:r>
      <w:r>
        <w:rPr>
          <w:rtl w:val="true"/>
        </w:rPr>
        <w:t>:</w:t>
      </w:r>
      <w:bookmarkEnd w:id="32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ولد بدون اذن صریح گرفتن از پدر، منعقد</w:t>
      </w:r>
      <w:r>
        <w:rPr>
          <w:rStyle w:val="FootnoteAnchor"/>
          <w:rtl w:val="true"/>
        </w:rPr>
        <w:footnoteReference w:id="958"/>
      </w:r>
      <w:r>
        <w:rPr>
          <w:rFonts w:ascii="IRNazanin" w:hAnsi="IRNazanin" w:eastAsia="IRNazanin"/>
          <w:color w:val="111111"/>
          <w:sz w:val="28"/>
          <w:sz w:val="28"/>
          <w:szCs w:val="28"/>
          <w:rtl w:val="true"/>
          <w:lang w:bidi="fa-IR"/>
        </w:rPr>
        <w:t>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21" w:name="__RefHeading___Toc2564529_417432637"/>
      <w:bookmarkStart w:id="322" w:name="_Toc128"/>
      <w:bookmarkEnd w:id="321"/>
      <w:r>
        <w:rPr>
          <w:rtl w:val="true"/>
        </w:rPr>
        <w:t>جواب</w:t>
      </w:r>
      <w:r>
        <w:rPr>
          <w:rtl w:val="true"/>
        </w:rPr>
        <w:t>:</w:t>
      </w:r>
      <w:bookmarkEnd w:id="322"/>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عدم انعقاد است، به ملاحظة ظاهر اخبار</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محقق و ما بعد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نقل شده؛ گفته اند که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والد می تواند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زوجه و مملوک بدون اذن شوهر و آقا</w:t>
      </w:r>
      <w:r>
        <w:rPr>
          <w:rFonts w:eastAsia="IRNazanin" w:cs="IRNazanin"/>
          <w:color w:val="111111"/>
          <w:sz w:val="28"/>
          <w:szCs w:val="28"/>
          <w:rtl w:val="true"/>
          <w:lang w:bidi="fa-IR"/>
        </w:rPr>
        <w:t>.</w:t>
      </w:r>
    </w:p>
    <w:p>
      <w:pPr>
        <w:pStyle w:val="Heading4"/>
        <w:numPr>
          <w:ilvl w:val="3"/>
          <w:numId w:val="1"/>
        </w:numPr>
        <w:rPr/>
      </w:pPr>
      <w:bookmarkStart w:id="323" w:name="__RefHeading___Toc2564531_417432637"/>
      <w:bookmarkStart w:id="324" w:name="_Toc129"/>
      <w:bookmarkEnd w:id="323"/>
      <w:r>
        <w:rPr/>
        <w:t>17</w:t>
      </w:r>
      <w:r>
        <w:rPr>
          <w:rtl w:val="true"/>
        </w:rPr>
        <w:t xml:space="preserve">- </w:t>
      </w:r>
      <w:r>
        <w:rPr>
          <w:rtl w:val="true"/>
        </w:rPr>
        <w:t>سؤال</w:t>
      </w:r>
      <w:r>
        <w:rPr>
          <w:rtl w:val="true"/>
        </w:rPr>
        <w:t>:</w:t>
      </w:r>
      <w:bookmarkEnd w:id="32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نیت وسواس بسیار می کند و تکرار می کند، و مکرر تکبیر اِحرام می گوید</w:t>
      </w:r>
      <w:r>
        <w:rPr>
          <w:rStyle w:val="FootnoteAnchor"/>
          <w:rtl w:val="true"/>
        </w:rPr>
        <w:footnoteReference w:id="960"/>
      </w:r>
      <w:r>
        <w:rPr>
          <w:rFonts w:ascii="IRNazanin" w:hAnsi="IRNazanin" w:eastAsia="IRNazanin"/>
          <w:color w:val="111111"/>
          <w:sz w:val="28"/>
          <w:sz w:val="28"/>
          <w:szCs w:val="28"/>
          <w:rtl w:val="true"/>
          <w:lang w:bidi="fa-IR"/>
        </w:rPr>
        <w:t>و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اعود فی النّیة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والله که دیگر اعادة نیت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خاطر</w:t>
      </w:r>
      <w:r>
        <w:rPr>
          <w:rStyle w:val="FootnoteAnchor"/>
          <w:rtl w:val="true"/>
        </w:rPr>
        <w:footnoteReference w:id="961"/>
      </w:r>
      <w:r>
        <w:rPr>
          <w:rFonts w:ascii="IRNazanin" w:hAnsi="IRNazanin" w:eastAsia="IRNazanin"/>
          <w:color w:val="111111"/>
          <w:sz w:val="28"/>
          <w:sz w:val="28"/>
          <w:szCs w:val="28"/>
          <w:rtl w:val="true"/>
          <w:lang w:bidi="fa-IR"/>
        </w:rPr>
        <w:t>این که ترک وسواس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تکرار کرد </w:t>
      </w:r>
      <w:bookmarkStart w:id="325" w:name="pg16829_204556"/>
    </w:p>
    <w:p>
      <w:pPr>
        <w:pStyle w:val="BookText"/>
        <w:rPr/>
      </w:pPr>
      <w:bookmarkEnd w:id="325"/>
      <w:r>
        <w:rPr>
          <w:rFonts w:ascii="IRNazanin" w:hAnsi="IRNazanin" w:eastAsia="IRNazanin"/>
          <w:color w:val="111111"/>
          <w:sz w:val="28"/>
          <w:sz w:val="28"/>
          <w:szCs w:val="28"/>
          <w:rtl w:val="true"/>
          <w:lang w:bidi="fa-IR"/>
        </w:rPr>
        <w:t>و باز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دویم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مظنونش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قسم خورد باز عودت خواهد کرد و خلاف قسم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قسم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مخالفت قسم بکند، کفاره باید بدهد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26" w:name="__RefHeading___Toc2564533_417432637"/>
      <w:bookmarkStart w:id="327" w:name="_Toc130"/>
      <w:bookmarkEnd w:id="326"/>
      <w:r>
        <w:rPr>
          <w:rtl w:val="true"/>
        </w:rPr>
        <w:t>جواب</w:t>
      </w:r>
      <w:r>
        <w:rPr>
          <w:rtl w:val="true"/>
        </w:rPr>
        <w:t>:</w:t>
      </w:r>
      <w:bookmarkEnd w:id="32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قسم دویم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هم در مخالفت آن، لازم نمی شود، به جهت این که یکی از شرایط صحت قسم، این است که قصد به مقتضای آن داشته باشد و جزم به عمل به مقتضای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علم به این که به مقتضای آن عمل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قصد به عنوان جزم،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کفاره در مخالفت چنین قسمی لازم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یُؤاخِذُکُمُ اللَّهُ بِاللَّغْوِ فی أَیْمانِکُمْ وَ لکِنْ یُؤاخِذُکُمْ بِما عَقَّدْتُمُ الْأَیْمانَ</w:t>
      </w:r>
      <w:r>
        <w:rPr>
          <w:rFonts w:eastAsia="IRNazanin" w:cs="IRNazanin"/>
          <w:color w:val="111111"/>
          <w:sz w:val="28"/>
          <w:szCs w:val="28"/>
          <w:rtl w:val="true"/>
          <w:lang w:bidi="fa-IR"/>
        </w:rPr>
        <w:t>»</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یُؤاخِذُکُمْ بِما کَسَبَتْ قُلُوبُکُمْ</w:t>
      </w:r>
      <w:r>
        <w:rPr>
          <w:rFonts w:eastAsia="IRNazanin" w:cs="IRNazanin"/>
          <w:color w:val="111111"/>
          <w:sz w:val="28"/>
          <w:szCs w:val="28"/>
          <w:rtl w:val="true"/>
          <w:lang w:bidi="fa-IR"/>
        </w:rPr>
        <w:t>»</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قلب همان نیت به قصد جازم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قلب بیمین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قصد جازم است و حکم کردن قصد است که در آن تزلزلی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این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در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لغو بسیار است؛ از جملة آن، عادت زبان است 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عرب مکرر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Style w:val="FootnoteAnchor"/>
          <w:rtl w:val="true"/>
        </w:rPr>
        <w:footnoteReference w:id="964"/>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جملة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یا سهو از زبان 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کسب لسان است نه کسب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بر چیزی که جازم نیست به کردن آن، از قبیل کسب لسان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این را دانستی،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از باب اذعان تصدیقی است نه محض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همان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اذعان و تصدیق به این است که آن فعل خاص را محض از برای خدا می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وسواسی و </w:t>
      </w:r>
    </w:p>
    <w:p>
      <w:pPr>
        <w:pStyle w:val="BookText"/>
        <w:rPr/>
      </w:pPr>
      <w:r>
        <w:rPr>
          <w:rFonts w:ascii="IRNazanin" w:hAnsi="IRNazanin" w:eastAsia="IRNazanin"/>
          <w:color w:val="111111"/>
          <w:sz w:val="28"/>
          <w:sz w:val="28"/>
          <w:szCs w:val="28"/>
          <w:rtl w:val="true"/>
          <w:lang w:bidi="fa-IR"/>
        </w:rPr>
        <w:t xml:space="preserve">کثیر الشک، تصدیق جازم از برای او حاصل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تصدیق به حصول تصور صورت نیت هم از برای او بسیار 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تکلیف او بنا گذاشتن به صحت، است یعنی باید شک را تصدیق دارد و صورت مشکوکه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مخطورات ببال</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را صورت حاصلة یقینیّه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معنی قسم خوردن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اعادة نیت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همین که صورت مشکوکه حاصل شد، به همان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طریقة کثیر 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قصد را کرد که به مقتضای حکم کثیر الشک عمل می کنم و اعتنا به شک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بعنوان جزم عازم شد بر این مطلب، و از برای تاکید و اهتمام، قسم هم یاد کرد، ظاهراً قسم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آن راجح است در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مخالفت آن کند عمداً موجب کفاره و مستلزم کفاره می شود، و قسم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بی اختیار شود از کثرت طریان وسوسه و شک، و حالتی بر او رود که چنین داند که الحال عمل به حکم کثیر الشک هم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معلوم نیست که کفاره لازم شود در مخالفت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 گاه می داند که چنان که اذعان تصدیقی از برای اصل نیت، یا تصدیق به تصورهم از برای او حاصل نمی شود، یا ظن به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سائل در مرتبة دویم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به این که عمل به مقتضای حکم کثیر الشک خواهم کرد، از برای او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آن یمین منعقد نیست و کفاره هم بر مخالفت آن قسم لازم نیست و اثمی بر مخالفت بر آن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حیثیت مخالفت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اثم او همان از راه مطابعت شیطان است در ابتدا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این جا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است که سعی کند تا آن حال را از خود سلب کند</w:t>
      </w:r>
      <w:r>
        <w:rPr>
          <w:rFonts w:eastAsia="IRNazanin" w:cs="IRNazanin"/>
          <w:color w:val="111111"/>
          <w:sz w:val="28"/>
          <w:szCs w:val="28"/>
          <w:rtl w:val="true"/>
          <w:lang w:bidi="fa-IR"/>
        </w:rPr>
        <w:t xml:space="preserve">. </w:t>
      </w:r>
      <w:bookmarkStart w:id="328" w:name="pg16829_204558"/>
    </w:p>
    <w:p>
      <w:pPr>
        <w:pStyle w:val="BookText"/>
        <w:rPr/>
      </w:pPr>
      <w:bookmarkEnd w:id="328"/>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وسواسی تتبّع حال خود را بکند در آن وقتی که قسم می خورد که اعادة نیت نمی کنم، اگر کسی از او بپرسد که هر گاه در آن وقت که می خواهی تکبیر بگوئی، شاک باشی در حصول مقارنت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اخلاص و یقین به برائت ذمه نداشته باشی به کردن چنان نماز، یا شک به هم رسانی در آن وقت که آیا تو داخل کثیر الشک هستی نسبت به این شک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عمل به مقتضای قسم خواهی کرد و عود نمی کنی به نیت؟ در جواب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شخص عقد قلب به مقتضای قسم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گاه این امر مکرر اتفاق افتد از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است که عادت می کند به قسم خوردن در این باب و در این صورت، امر واضح خواهد بود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صفوان که مناسب این مقام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یُصَلِّی الصَّلَاةَ أَوْ یَتَوَضَّأُ فَیَشُکُّ فِیهَا بَعْدَ ذَلِکَ فَیَقُولُ إِنْ أَعَدْتُ الصَّلَاةَ أَوْ أَعَدْتُ الْوُضُوءَ فَامْرَأَتُهُ عَلَیْهِ کَظَهْرِ أُمِّهِ وَ یَحْلِفُ عَلَی ذَلِکَ بِالطَّلَاقِ فَقَالَ هَذَا مِنْ خُطُوَاتِ</w:t>
      </w:r>
      <w:r>
        <w:rPr>
          <w:rStyle w:val="FootnoteAnchor"/>
          <w:rtl w:val="true"/>
        </w:rPr>
        <w:footnoteReference w:id="966"/>
      </w:r>
      <w:r>
        <w:rPr>
          <w:rFonts w:ascii="Amiri" w:hAnsi="Amiri" w:eastAsia="Amiri" w:cs="Amiri"/>
          <w:color w:val="111111"/>
          <w:sz w:val="28"/>
          <w:sz w:val="28"/>
          <w:szCs w:val="28"/>
          <w:rtl w:val="true"/>
          <w:lang w:bidi="ar-SA"/>
        </w:rPr>
        <w:t>الشَّیْطَانِ لَیْسَ عَلَیْهِ شَیْ‌ءٌ</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2564535_417432637"/>
      <w:bookmarkStart w:id="330" w:name="_Toc131"/>
      <w:bookmarkEnd w:id="329"/>
      <w:r>
        <w:rPr/>
        <w:t>18</w:t>
      </w:r>
      <w:r>
        <w:rPr>
          <w:rtl w:val="true"/>
        </w:rPr>
        <w:t xml:space="preserve">- </w:t>
      </w:r>
      <w:r>
        <w:rPr>
          <w:rtl w:val="true"/>
        </w:rPr>
        <w:t>سؤال</w:t>
      </w:r>
      <w:r>
        <w:rPr>
          <w:rtl w:val="true"/>
        </w:rPr>
        <w:t>:</w:t>
      </w:r>
      <w:bookmarkEnd w:id="33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است در صحت نذر فرزند، رضای پدر،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31" w:name="__RefHeading___Toc2564537_417432637"/>
      <w:bookmarkStart w:id="332" w:name="_Toc132"/>
      <w:bookmarkEnd w:id="331"/>
      <w:r>
        <w:rPr>
          <w:rtl w:val="true"/>
        </w:rPr>
        <w:t>جواب</w:t>
      </w:r>
      <w:r>
        <w:rPr>
          <w:rtl w:val="true"/>
        </w:rPr>
        <w:t>:</w:t>
      </w:r>
      <w:bookmarkEnd w:id="33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اشتراط آن،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علاّمه در پاره ای از کتاب های خود، و همچنین شهید در دروس، قائل به اشتراط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استدلال کرده اند بر این به </w:t>
      </w:r>
    </w:p>
    <w:p>
      <w:pPr>
        <w:pStyle w:val="BookText"/>
        <w:rPr/>
      </w:pPr>
      <w:r>
        <w:rPr>
          <w:rFonts w:ascii="Amiri" w:hAnsi="Amiri" w:eastAsia="Amiri" w:cs="Amiri"/>
          <w:color w:val="111111"/>
          <w:sz w:val="28"/>
          <w:sz w:val="28"/>
          <w:szCs w:val="28"/>
          <w:rtl w:val="true"/>
          <w:lang w:bidi="ar-SA"/>
        </w:rPr>
        <w:t xml:space="preserve">حدیثی که در یمین وارد شده به این مضمون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یَمِینَ لِوَلَدٍ مَعَ وَالِدِهِ وَ لَا لِلْمَرْأَةِ مَعَ زَوْجِهَا وَ لَا لِلْمَمْلُوکِ مَعَ سَیِّدِه</w:t>
      </w:r>
      <w:r>
        <w:rPr>
          <w:rFonts w:eastAsia="Amiri" w:cs="Amiri" w:ascii="Amiri" w:hAnsi="Amiri"/>
          <w:color w:val="111111"/>
          <w:sz w:val="28"/>
          <w:szCs w:val="28"/>
          <w:rtl w:val="true"/>
          <w:lang w:bidi="ar-SA"/>
        </w:rPr>
        <w:t>»</w:t>
      </w:r>
      <w:r>
        <w:rPr>
          <w:rStyle w:val="FootnoteAnchor"/>
          <w:rtl w:val="true"/>
        </w:rPr>
        <w:footnoteReference w:id="968"/>
      </w:r>
      <w:r>
        <w:rPr>
          <w:rFonts w:ascii="IRNazanin" w:hAnsi="IRNazanin" w:eastAsia="IRNazanin"/>
          <w:color w:val="111111"/>
          <w:sz w:val="28"/>
          <w:sz w:val="28"/>
          <w:szCs w:val="28"/>
          <w:rtl w:val="true"/>
          <w:lang w:bidi="fa-IR"/>
        </w:rPr>
        <w:t>، به تقریب این که در بسیاری از اخبار اطلاق یمین بر نذر شده است در کلام معصوم، و در کلام راوی با تقریر معصوم، و این اطلاقات یا بر سبیل حقیقت است یا بر سبیل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پس نذر هم یمین است و حکم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ثانی هم چون باید مراد از تشبیه، تشبیه در احکام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اشتراط اذن والد از احکام شرعیة یمین هست، پس باید از احکام شرعیة نذر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حقیقت شدن، اعم است از اشتراک لفظی، و آن مثبت اتحاد در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که مرجوحیت اشتراک لفظی منشأ عمل بر اشتراک معنوی شود، دلیلی بر ثبوت حقیقت در قدر مشترک،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حمل بر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این که استعاره باشد نه مجاز مرسل، می گوئیم این که گفته اند که باید مراد از مشابهت، عموم مشابهت باشد، در جائی است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تشبیه مؤکد است که حرف تشبیه از آن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مطلق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به عنوان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بایست هر گاه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بفهمیم که همة حالات و اوصاف اسد از برای آن شخص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اسد اظهر حالات و اشهر و اشیع آن ها شجاعت است، منصرف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باید منصرف به شباهت در حکم شرعی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قرینة </w:t>
      </w:r>
      <w:bookmarkStart w:id="333" w:name="pg16829_204560"/>
    </w:p>
    <w:p>
      <w:pPr>
        <w:pStyle w:val="BookText"/>
        <w:rPr/>
      </w:pPr>
      <w:bookmarkEnd w:id="333"/>
      <w:r>
        <w:rPr>
          <w:rFonts w:ascii="IRNazanin" w:hAnsi="IRNazanin" w:eastAsia="IRNazanin"/>
          <w:color w:val="111111"/>
          <w:sz w:val="28"/>
          <w:sz w:val="28"/>
          <w:szCs w:val="28"/>
          <w:rtl w:val="true"/>
          <w:lang w:bidi="fa-IR"/>
        </w:rPr>
        <w:t>استعمال شارع و اهل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آن چه مسلّم است که شایع باشد از احکام، این نیست</w:t>
      </w:r>
      <w:r>
        <w:rPr>
          <w:rStyle w:val="FootnoteAnchor"/>
          <w:rtl w:val="true"/>
        </w:rPr>
        <w:footnoteReference w:id="970"/>
      </w:r>
      <w:r>
        <w:rPr>
          <w:rFonts w:ascii="IRNazanin" w:hAnsi="IRNazanin" w:eastAsia="IRNazanin"/>
          <w:color w:val="111111"/>
          <w:sz w:val="28"/>
          <w:sz w:val="28"/>
          <w:szCs w:val="28"/>
          <w:rtl w:val="true"/>
          <w:lang w:bidi="fa-IR"/>
        </w:rPr>
        <w:t>که به اذن والد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همان لزوم و وجوب و ترتب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نیست که بعض آن اطلاقات را ذکر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روایت سماعه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یَمِینَ فِی مَعْصِیَةٍ إِنَّمَا الْیَمِینُ الْوَاجِبَةُ الَّتِی یَنْبَغِی لِصَاحِبِهَا أَنْ یَفِیَ بِهَا مَا جَعَلَ لِلَّهِ عَلَیْهِ مِنَ الشُّکْرِ إِنْ هُوَ عَافَاهُ مِنْ مَرَضٍ أَوْ مِنْ أَمْرٍ یَخَافُهُ أَوْ رُدَّ غَائِبٌ أَوْ رُدَّ مِنْ سَفَرِهِ أَوْ رَزَقَهُ اللَّهُ وَ هَذَا الْوَاجِبُ عَلَی صَاحِبِهِ یَنْبَغِی لَهُ أَنْ یَفِیَ لَهُ بِه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روایت حسن بن علی، عن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 إِنَّ لِی جَارِیَةً لَیْسَ لَهَا مِنِّی مَکَانٌ وَ لَا نَاحِیَةٌ وَ هِیَ تَحْتَمِلُ الثَّمَنَ إِلَّا أَنِّی کُنْتُ حَلَفْتُ فِیهَا بِیَمِینٍ فَقُلْتُ لِلَّهِ عَلَیَّ أَنْ لَا أَبِیعَهَا أَبَداً وَ لِی إِلَی ثَمَنِهَا حَاجَةٌ مَعَ تَخْفِیفِ الْمَئُونَةِ فَقَالَ فِ لِلَّهِ بِقَوْلِکَ</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حدیث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احادیثی که دلالت دارند</w:t>
      </w:r>
      <w:r>
        <w:rPr>
          <w:rStyle w:val="FootnoteAnchor"/>
          <w:rtl w:val="true"/>
        </w:rPr>
        <w:footnoteReference w:id="973"/>
      </w:r>
      <w:r>
        <w:rPr>
          <w:rFonts w:ascii="IRNazanin" w:hAnsi="IRNazanin" w:eastAsia="IRNazanin"/>
          <w:color w:val="111111"/>
          <w:sz w:val="28"/>
          <w:sz w:val="28"/>
          <w:szCs w:val="28"/>
          <w:rtl w:val="true"/>
          <w:lang w:bidi="fa-IR"/>
        </w:rPr>
        <w:t>بر اشتراط یمین به قصد قربت و مراد از آن ها باید نذر باشد چون در یمین قصد قربت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بعید تر است</w:t>
      </w:r>
      <w:r>
        <w:rPr>
          <w:rFonts w:eastAsia="IRNazanin" w:cs="IRNazanin"/>
          <w:color w:val="111111"/>
          <w:sz w:val="28"/>
          <w:szCs w:val="28"/>
          <w:rtl w:val="true"/>
          <w:lang w:bidi="fa-IR"/>
        </w:rPr>
        <w:t>.</w:t>
      </w:r>
    </w:p>
    <w:p>
      <w:pPr>
        <w:pStyle w:val="Heading4"/>
        <w:numPr>
          <w:ilvl w:val="3"/>
          <w:numId w:val="1"/>
        </w:numPr>
        <w:rPr/>
      </w:pPr>
      <w:bookmarkStart w:id="334" w:name="__RefHeading___Toc2564539_417432637"/>
      <w:bookmarkStart w:id="335" w:name="_Toc133"/>
      <w:bookmarkEnd w:id="334"/>
      <w:r>
        <w:rPr/>
        <w:t>19</w:t>
      </w:r>
      <w:r>
        <w:rPr>
          <w:rtl w:val="true"/>
        </w:rPr>
        <w:t xml:space="preserve">- </w:t>
      </w:r>
      <w:r>
        <w:rPr>
          <w:rtl w:val="true"/>
        </w:rPr>
        <w:t>سؤال</w:t>
      </w:r>
      <w:r>
        <w:rPr>
          <w:rtl w:val="true"/>
        </w:rPr>
        <w:t>:</w:t>
      </w:r>
      <w:bookmarkEnd w:id="33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نذر کند که صدقه بدهد در مکان معینی، یا روزه بگیرد، یا </w:t>
      </w:r>
      <w:bookmarkStart w:id="336" w:name="pg16829_204561"/>
    </w:p>
    <w:p>
      <w:pPr>
        <w:pStyle w:val="BookText"/>
        <w:rPr/>
      </w:pPr>
      <w:bookmarkEnd w:id="336"/>
      <w:r>
        <w:rPr>
          <w:rFonts w:ascii="IRNazanin" w:hAnsi="IRNazanin" w:eastAsia="IRNazanin"/>
          <w:color w:val="111111"/>
          <w:sz w:val="28"/>
          <w:sz w:val="28"/>
          <w:szCs w:val="28"/>
          <w:rtl w:val="true"/>
          <w:lang w:bidi="fa-IR"/>
        </w:rPr>
        <w:t>نماز کند در مکان معینی، یا این ها را عمل بیاورد در زمان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وفاء به آن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کسی که نذر کرده که در مکان خاص ده روز روزه بگیرد و اتفاق سفر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افطار؟ و بر فرض افطار، قضا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37" w:name="__RefHeading___Toc2564541_417432637"/>
      <w:bookmarkStart w:id="338" w:name="_Toc134"/>
      <w:bookmarkEnd w:id="337"/>
      <w:r>
        <w:rPr>
          <w:rtl w:val="true"/>
        </w:rPr>
        <w:t>جواب</w:t>
      </w:r>
      <w:r>
        <w:rPr>
          <w:rtl w:val="true"/>
        </w:rPr>
        <w:t>:</w:t>
      </w:r>
      <w:bookmarkEnd w:id="33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روزه؛ پس ظاهراً مشهور علما صحت و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زمان و مکان، فضیلتی و مزیتی</w:t>
      </w:r>
      <w:r>
        <w:rPr>
          <w:rStyle w:val="FootnoteAnchor"/>
          <w:rtl w:val="true"/>
        </w:rPr>
        <w:footnoteReference w:id="974"/>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 فردی است از اصل عبادت که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این فرد را نذر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قائل شده اند به انعقاد</w:t>
      </w:r>
      <w:r>
        <w:rPr>
          <w:rStyle w:val="FootnoteAnchor"/>
          <w:rtl w:val="true"/>
        </w:rPr>
        <w:footnoteReference w:id="975"/>
      </w:r>
      <w:r>
        <w:rPr>
          <w:rFonts w:ascii="IRNazanin" w:hAnsi="IRNazanin" w:eastAsia="IRNazanin"/>
          <w:color w:val="111111"/>
          <w:sz w:val="28"/>
          <w:sz w:val="28"/>
          <w:szCs w:val="28"/>
          <w:rtl w:val="true"/>
          <w:lang w:bidi="fa-IR"/>
        </w:rPr>
        <w:t>نذر در کلّی دون خصوص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خصوصیت رجحانی ندارد و منشأ مزیتی در صوم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است که در هر جا 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به سبب آن 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این سخن تمام نمی شود در وقتی که مزیتی از برای آن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بعضی از ایشان تفصیل داده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که فضیلت دارد،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وارد شده است که یک روز در مکه روزه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با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فخرالمحققین دعوی اجماع کرده بر تعیین، هر گاه مکان صاحب فضیلت باشد، و گفته است که خلاف در غیر آن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تفصیل نیز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جهت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اشتراط مزیّت در خصوصیت، منشأ این می شود که صحیح نباشد که کسی گوسفند خاصی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کند که قربانی بکند و حال آن که گوسفند بِهْ از آن موجود باشد، یا مساوی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درهم خاصی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افراد و اشخاص مرجوحه و متساویه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تصدق به فقیر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آن صوم را در غیر آن مکان بکند، لازم است بر او اعاده در آن 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در آن نیز تعیین آن مکان است، هر چند مزیّتی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در این جا نیز تفصیل داده اند که هر گاه مکان فضیلتی داشته باشد، متعین خواهد بود و الاّ اصل نذر منعقد است به عنوان کلّی و مختار است در هر جا که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سخن دیگر هست و آن این است که هر گاه نذر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خود را در توی خانه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مفروض این است که رجحانی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نذر منعقد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نذر کند که دو رکعت نماز در آن خانه بکند،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این است که در صورت اول نذر تعلق گرفته به خصوص محل، نه نماز و محل،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نذر در اول رجحان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قیاس است صوم؛ مثل این که نذر کند که ایّام البیض رجب را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یا سه روز در این مکان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تصریحی به این تفصیل در کلام فقها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قول به اشتراط مزیت، پس هر گاه نذر کند صوم و صلاة را در مکان فضیلت دار، پس عدول نمی توان کرد به مکانی که مساوی آن باشد، یا پست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عدول به افضل از آن؛ پس در آن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از آن چه پیش گفتیم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نذر صوم و صلاة در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در لزوم عمل آن، نیست هر چند در آن زمان مزیتی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هم نیست، و دعوی اجماع بر آن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کسی که از برای او عذری به هم رسد در آن مکان خاص؛ از مرض یا سفر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را می خورد و باز آن روزه را بعد از زوال عذر، در آن مکان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روزة نذر معین به وقت را هر گاه عذری حاصل شود، قضای آن بر او واجب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نذر الصدقة فی مکان معین أو </w:t>
      </w:r>
    </w:p>
    <w:p>
      <w:pPr>
        <w:pStyle w:val="BookText"/>
        <w:rPr/>
      </w:pPr>
      <w:r>
        <w:rPr>
          <w:rFonts w:ascii="IRNazanin" w:hAnsi="IRNazanin" w:eastAsia="IRNazanin"/>
          <w:color w:val="111111"/>
          <w:sz w:val="28"/>
          <w:sz w:val="28"/>
          <w:szCs w:val="28"/>
          <w:rtl w:val="true"/>
          <w:lang w:bidi="fa-IR"/>
        </w:rPr>
        <w:t>الصوم أو الصلاة فیه أو فی وقت معیّن لزم و لو فعل ذلک فی غیره أعاد</w:t>
      </w:r>
      <w:r>
        <w:rPr>
          <w:rFonts w:eastAsia="IRNazanin" w:cs="IRNazanin"/>
          <w:color w:val="111111"/>
          <w:sz w:val="28"/>
          <w:szCs w:val="28"/>
          <w:rtl w:val="true"/>
          <w:lang w:bidi="fa-IR"/>
        </w:rPr>
        <w:t>»</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عبارت این است که لازم است اعاده در آن مکان و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در مکان با امکان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اعاده در زمان با اطلاق زمان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مطلق روز جمعه که هر گاه در شنبه به جا آورد فائده ندارد و باید در جمعة دیگر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در روز معین شخصی</w:t>
      </w:r>
      <w:r>
        <w:rPr>
          <w:rStyle w:val="FootnoteAnchor"/>
          <w:rtl w:val="true"/>
        </w:rPr>
        <w:footnoteReference w:id="977"/>
      </w:r>
      <w:r>
        <w:rPr>
          <w:rFonts w:ascii="IRNazanin" w:hAnsi="IRNazanin" w:eastAsia="IRNazanin"/>
          <w:color w:val="111111"/>
          <w:sz w:val="28"/>
          <w:sz w:val="28"/>
          <w:szCs w:val="28"/>
          <w:rtl w:val="true"/>
          <w:lang w:bidi="fa-IR"/>
        </w:rPr>
        <w:t xml:space="preserve">، نذر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 جمعه این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اعاده در آن معنی ندارد، الاّ قضاء آن، یا آن که در پنجشنبة قبل همان جمعه بکند باید در جمعه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 عدم امکان اعاده در مکان؛ مثل این که نذر کرده بود که در فلان قطعه زمین، نماز کند یا روزه بگیرد در روز معینی، و در آن روز نکرد، و آن قطعه زمین را سیلاب برد، یا غرق آب شد به نحوی که امید عودی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اعاده به معنی این خواهد بود در خصوص مکان که در جای</w:t>
      </w:r>
      <w:r>
        <w:rPr>
          <w:rStyle w:val="FootnoteAnchor"/>
          <w:rtl w:val="true"/>
        </w:rPr>
        <w:footnoteReference w:id="978"/>
      </w:r>
      <w:r>
        <w:rPr>
          <w:rFonts w:ascii="IRNazanin" w:hAnsi="IRNazanin" w:eastAsia="IRNazanin"/>
          <w:color w:val="111111"/>
          <w:sz w:val="28"/>
          <w:sz w:val="28"/>
          <w:szCs w:val="28"/>
          <w:rtl w:val="true"/>
          <w:lang w:bidi="fa-IR"/>
        </w:rPr>
        <w:t>دیگر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اعاده بر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اطلاق قضاء نسبت به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اطلاق نسبت به زمان،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مراد محقق هم از اعاده، در غیر چنین صورتی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چنین جائی حکم به وجوب قضای نماز و روزه در مکان دیگر،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بنابر مختار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بفرض جدید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 نذر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بعض اصحاب این است که خلافی نیست در انعقاد نذر آن در زمان معین و مکان معین، هر چند مزیّتی برای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مسالک ظاهر می شود که در این هم خلاف باشد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اظهر قول اول است، و دلیل آن </w:t>
      </w:r>
    </w:p>
    <w:p>
      <w:pPr>
        <w:pStyle w:val="BookText"/>
        <w:rPr/>
      </w:pPr>
      <w:r>
        <w:rPr>
          <w:rFonts w:ascii="IRNazanin" w:hAnsi="IRNazanin" w:eastAsia="IRNazanin"/>
          <w:color w:val="111111"/>
          <w:sz w:val="28"/>
          <w:sz w:val="28"/>
          <w:szCs w:val="28"/>
          <w:rtl w:val="true"/>
          <w:lang w:bidi="fa-IR"/>
        </w:rPr>
        <w:t>همان است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گفته اند</w:t>
      </w:r>
      <w:r>
        <w:rPr>
          <w:rStyle w:val="FootnoteAnchor"/>
          <w:rtl w:val="true"/>
        </w:rPr>
        <w:footnoteReference w:id="979"/>
      </w:r>
      <w:r>
        <w:rPr>
          <w:rFonts w:ascii="IRNazanin" w:hAnsi="IRNazanin" w:eastAsia="IRNazanin"/>
          <w:color w:val="111111"/>
          <w:sz w:val="28"/>
          <w:sz w:val="28"/>
          <w:szCs w:val="28"/>
          <w:rtl w:val="true"/>
          <w:lang w:bidi="fa-IR"/>
        </w:rPr>
        <w:t xml:space="preserve">در مقام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گذاشتن ما بین نماز و روزه، و مابین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محقق در شرایع در نماز و روزه، تردد و توقف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صدقه جزم به صحت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غرض از تصدق در مکان معین، تصدق بر اهل آن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قوة تخصیص نذر است به جماعت خاصه، و جایز نیست عدول از آن ها، هر چند دیگران افضل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عبادت ها</w:t>
      </w:r>
      <w:r>
        <w:rPr>
          <w:rStyle w:val="FootnoteAnchor"/>
          <w:rtl w:val="true"/>
        </w:rPr>
        <w:footnoteReference w:id="980"/>
      </w:r>
      <w:r>
        <w:rPr>
          <w:rFonts w:ascii="IRNazanin" w:hAnsi="IRNazanin" w:eastAsia="IRNazanin"/>
          <w:color w:val="111111"/>
          <w:sz w:val="28"/>
          <w:sz w:val="28"/>
          <w:szCs w:val="28"/>
          <w:rtl w:val="true"/>
          <w:lang w:bidi="fa-IR"/>
        </w:rPr>
        <w:t>امر واحدی هستند و تفاضل و زیادتی آن ها به زمان و مکان،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نذر کند در مکانی که رجحانی نداشته باشد، منعقد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 از آن چه پیش گفتیم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مقام این است که معتبر در متعلق نذر این است که فعل آن، راجح بر ترک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فعل آن راجح از فعل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فرق ما بین صدقه و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ما بین مکان و زمانی که مزیت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منظور تصدق به اهل آن مکان باشد، پس باز شرط مکان لغو نیست؛ و اظهر این است که بر آن اهل در غیر آن مکان دادن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معین باشد زمان آن نیز، و چنین کرده باشد، کفاره لازم می شود علاوه بر لزوم اعاده در آن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تمکن اعاده در 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سابق فرض کردیم در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لزوم اعاده، ظاهر نیست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اطلاق نذر در مکان معین، منصرف می شود به هر که حاضر در آن مکان باشد، هر چند از اهل آن 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فقیر 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w:t>
      </w:r>
      <w:r>
        <w:rPr>
          <w:rFonts w:eastAsia="IRNazanin" w:cs="IRNazanin"/>
          <w:color w:val="111111"/>
          <w:sz w:val="28"/>
          <w:szCs w:val="28"/>
          <w:rtl w:val="true"/>
          <w:lang w:bidi="fa-IR"/>
        </w:rPr>
        <w:t xml:space="preserve">. </w:t>
      </w:r>
      <w:bookmarkStart w:id="339" w:name="pg16829_204565"/>
    </w:p>
    <w:p>
      <w:pPr>
        <w:pStyle w:val="BookText"/>
        <w:rPr/>
      </w:pPr>
      <w:bookmarkEnd w:id="339"/>
      <w:r>
        <w:rPr>
          <w:rFonts w:ascii="IRNazanin" w:hAnsi="IRNazanin" w:eastAsia="IRNazanin"/>
          <w:color w:val="111111"/>
          <w:sz w:val="28"/>
          <w:sz w:val="28"/>
          <w:szCs w:val="28"/>
          <w:rtl w:val="true"/>
          <w:lang w:bidi="fa-IR"/>
        </w:rPr>
        <w:t>به جهت آن که صدقه بر غنی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کرده ایم، مگر این که عرفی هم باشد که دلالت کند بر فقرای حاضرین بلد، یا فقرای اهل بلد، یا عموم اهل بلد نه 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کلام هر گاه کسی وجهی بدهد به کسی و بگوید این را در آن بلدة خاصه تصدق کن</w:t>
      </w:r>
      <w:r>
        <w:rPr>
          <w:rFonts w:eastAsia="IRNazanin" w:cs="IRNazanin"/>
          <w:color w:val="111111"/>
          <w:sz w:val="28"/>
          <w:szCs w:val="28"/>
          <w:rtl w:val="true"/>
          <w:lang w:bidi="fa-IR"/>
        </w:rPr>
        <w:t>.</w:t>
      </w:r>
    </w:p>
    <w:p>
      <w:pPr>
        <w:pStyle w:val="Heading4"/>
        <w:numPr>
          <w:ilvl w:val="3"/>
          <w:numId w:val="1"/>
        </w:numPr>
        <w:rPr/>
      </w:pPr>
      <w:bookmarkStart w:id="340" w:name="__RefHeading___Toc2564543_417432637"/>
      <w:bookmarkStart w:id="341" w:name="_Toc135"/>
      <w:bookmarkEnd w:id="340"/>
      <w:r>
        <w:rPr/>
        <w:t>20</w:t>
      </w:r>
      <w:r>
        <w:rPr>
          <w:rtl w:val="true"/>
        </w:rPr>
        <w:t xml:space="preserve">- </w:t>
      </w:r>
      <w:r>
        <w:rPr>
          <w:rtl w:val="true"/>
        </w:rPr>
        <w:t>سؤال</w:t>
      </w:r>
      <w:r>
        <w:rPr>
          <w:rtl w:val="true"/>
        </w:rPr>
        <w:t>:</w:t>
      </w:r>
      <w:bookmarkEnd w:id="34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صوم شهری نذر کند معلق بر وقوع فعلی، یا ترک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خلاف مقتضی</w:t>
      </w:r>
      <w:r>
        <w:rPr>
          <w:rStyle w:val="FootnoteAnchor"/>
          <w:rtl w:val="true"/>
        </w:rPr>
        <w:footnoteReference w:id="981"/>
      </w:r>
      <w:r>
        <w:rPr>
          <w:rFonts w:ascii="IRNazanin" w:hAnsi="IRNazanin" w:eastAsia="IRNazanin"/>
          <w:color w:val="111111"/>
          <w:sz w:val="28"/>
          <w:sz w:val="28"/>
          <w:szCs w:val="28"/>
          <w:rtl w:val="true"/>
          <w:lang w:bidi="fa-IR"/>
        </w:rPr>
        <w:t>، فعل یا ترک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معلق منجز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صومی را؛ بعضی از آن هر گاه در حضر کرده شود، و بعضی دیگر از آن را در سفر می تواند گرفت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چه آن سفر به اختیار خود باشد که هر گاه 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را می تواند کرد؟ یا کل آن را در سفر می تواند گرفت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چه غافل از تعمیم به حسب حضر و سفر باشد در حین جریان صیغه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صومی که معین شده است، ترک آن را به عمل بیاورد، آیا به ازاء هر جزئی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هر یومی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کفاره می دهد؟ یا به ازاء مجموع، یک کفاره می دهد؟ و آیا فرقی هست ما بین آن که عبارت صیغه به این طریق، مذکور شده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اِن فعلت کذا اَن اَصوم شهراً بعد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این طریق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اَصوم کل یوم من ایّام شهر واحد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فرقی ما بین این هست که افراد شهر، مقصود بوده باشد تبعاً یا اصالةً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صومی ترک شود قضای آن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42" w:name="__RefHeading___Toc2564545_417432637"/>
      <w:bookmarkStart w:id="343" w:name="_Toc136"/>
      <w:bookmarkEnd w:id="342"/>
      <w:r>
        <w:rPr>
          <w:rtl w:val="true"/>
        </w:rPr>
        <w:t>جواب</w:t>
      </w:r>
      <w:r>
        <w:rPr>
          <w:rtl w:val="true"/>
        </w:rPr>
        <w:t>:</w:t>
      </w:r>
      <w:bookmarkEnd w:id="34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 که روزة نذر را در سفر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حال نذر قید سفر کرده باشد، علی الاشهر الاظهر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کسی که نذر کند که یک ماه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منجزاً، و خواه معلقاً بخصوص فعلی، یا ترک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در آن لازم نیست 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قید تتابع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اطلاق، هر وقت خواهد،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بخواهد،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خوردن آن کفاره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خوردن هم حرام نیست هر چند بعد 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اثنای آن، سفر می تواند کرد هر چند بالاختیار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را در معاودت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تتابع کرد اما شهر را معین نکرده در این جا نیز هر وقت خواهد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باید از سر بگیرد، مگر این که پانزده روز را گرفته باشد و بعد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اشهر و اظهر این است که واجب نیست از سر گیرد، خواه به اختیار بخورد یا به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که در حکم شهرین متتابعین است که همین که یک ماه و یک روز را گرفت، دیگر از سر نمی گیرد، و مجزی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احوط این است که تتّمه را به توالی بکند، هر چند معصیت بودن تفریق در باقی، بر حقیر ظاهر نیست، بل که اظهر عدم اثم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تعیین کند ماه را؛ مثل آن که نذر کند که تمام رجب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نذر کند که یک ماه بعد حصول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نذر را به آن معلق کرده، متتابعا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نذر کرد که به قدر یک ماه از مجموع رجب و شعبان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 جایز نیست افطار بدون 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مطلقا خوردن آن موجب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عمداً بخورد، حلّ نذر هم می شود، و تتمّه را واجب نیست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همان روز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ثالثه، جایز است خوردن تا مضیق شود به مقدار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تضیق در حکم سابق است در حرمت افطار و لزوم کفاره و انحلال نذر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حکم نذر معین است هر گاه نذر کند که یک ماه از تابستان این سال را روزه بگیرد، و ترک کند روزه را تا وقت آن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روزه را نگرفت تا بیست </w:t>
      </w:r>
      <w:bookmarkStart w:id="344" w:name="pg16829_204567"/>
    </w:p>
    <w:p>
      <w:pPr>
        <w:pStyle w:val="BookText"/>
        <w:rPr/>
      </w:pPr>
      <w:bookmarkEnd w:id="344"/>
      <w:r>
        <w:rPr>
          <w:rFonts w:ascii="IRNazanin" w:hAnsi="IRNazanin" w:eastAsia="IRNazanin"/>
          <w:color w:val="111111"/>
          <w:sz w:val="28"/>
          <w:sz w:val="28"/>
          <w:szCs w:val="28"/>
          <w:rtl w:val="true"/>
          <w:lang w:bidi="fa-IR"/>
        </w:rPr>
        <w:t>روز به پائیز مانده، در این صورت حنث نذر از او به عمل آمده</w:t>
      </w:r>
      <w:r>
        <w:rPr>
          <w:rStyle w:val="FootnoteAnchor"/>
          <w:rtl w:val="true"/>
        </w:rPr>
        <w:footnoteReference w:id="982"/>
      </w:r>
      <w:r>
        <w:rPr>
          <w:rFonts w:ascii="IRNazanin" w:hAnsi="IRNazanin" w:eastAsia="IRNazanin"/>
          <w:color w:val="111111"/>
          <w:sz w:val="28"/>
          <w:sz w:val="28"/>
          <w:szCs w:val="28"/>
          <w:rtl w:val="true"/>
          <w:lang w:bidi="fa-IR"/>
        </w:rPr>
        <w:t>، و کفاره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آن بیست روز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صادق آمد مخالفت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یک کفاره بیشتر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نذر کرد که هر شب تهجّد کند، یا هر پنجشنبه روزه دارد، یا یک ماه معین روزه دارد؛ به ترک یک شب تهجد، و یک روز پنجشنبه، یا یک روز از آن ماه، مخالفت نذر شده و یک کفاره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 منحل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نه بر او تهجد و روزه واجب است، و نه کفارة متعدد به سبب هر شیئ، یا هر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احوط این است که باقیمانده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ترک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قائل شده اند در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تازه احداث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مخالفت نذر، قصد کند عدم انحلال نذر را، نذر بر حال خود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حین نذر، چنین نذر کند که هر یک از ایام و لیالی مورد نذر باشند به این معنی که نذر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که هر روز پنجشنبه روزه می گیرم به این وجه که هر یک از آن ها، نذر علیحده باشد که اگر احدی از آن ها ترک شود، آن</w:t>
      </w:r>
      <w:r>
        <w:rPr>
          <w:rStyle w:val="FootnoteAnchor"/>
          <w:rtl w:val="true"/>
        </w:rPr>
        <w:footnoteReference w:id="983"/>
      </w:r>
      <w:r>
        <w:rPr>
          <w:rFonts w:ascii="IRNazanin" w:hAnsi="IRNazanin" w:eastAsia="IRNazanin"/>
          <w:color w:val="111111"/>
          <w:sz w:val="28"/>
          <w:sz w:val="28"/>
          <w:szCs w:val="28"/>
          <w:rtl w:val="true"/>
          <w:lang w:bidi="fa-IR"/>
        </w:rPr>
        <w:t>باقی بر من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ظاهر این است که هر یک حکم علی حدّه داشته باشد در قضا و کفاره</w:t>
      </w:r>
      <w:r>
        <w:rPr>
          <w:rFonts w:eastAsia="IRNazanin" w:cs="IRNazanin"/>
          <w:color w:val="111111"/>
          <w:sz w:val="28"/>
          <w:szCs w:val="28"/>
          <w:rtl w:val="true"/>
          <w:lang w:bidi="fa-IR"/>
        </w:rPr>
        <w:t>.</w:t>
      </w:r>
    </w:p>
    <w:p>
      <w:pPr>
        <w:pStyle w:val="Heading4"/>
        <w:numPr>
          <w:ilvl w:val="3"/>
          <w:numId w:val="1"/>
        </w:numPr>
        <w:rPr/>
      </w:pPr>
      <w:bookmarkStart w:id="345" w:name="__RefHeading___Toc2564547_417432637"/>
      <w:bookmarkStart w:id="346" w:name="_Toc137"/>
      <w:bookmarkEnd w:id="345"/>
      <w:r>
        <w:rPr/>
        <w:t>21</w:t>
      </w:r>
      <w:r>
        <w:rPr>
          <w:rtl w:val="true"/>
        </w:rPr>
        <w:t xml:space="preserve">- </w:t>
      </w:r>
      <w:r>
        <w:rPr>
          <w:rtl w:val="true"/>
        </w:rPr>
        <w:t>سؤال</w:t>
      </w:r>
      <w:r>
        <w:rPr>
          <w:rtl w:val="true"/>
        </w:rPr>
        <w:t>:</w:t>
      </w:r>
      <w:bookmarkEnd w:id="34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ظالمی جریمه یا حبس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 یا فارسی، به این نهج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بلیّه یا حبس نجات و خلاصی یابم هر روز پنجشنبه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که نذر کردم اگر خلاص شدم هر پنجشنبه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خلاصی لازم و واجب است بر شخص مزبور که مادام العمر روزة کذائی را </w:t>
      </w:r>
      <w:bookmarkStart w:id="347" w:name="pg16829_204568"/>
    </w:p>
    <w:p>
      <w:pPr>
        <w:pStyle w:val="BookText"/>
        <w:rPr/>
      </w:pPr>
      <w:bookmarkEnd w:id="347"/>
      <w:r>
        <w:rPr>
          <w:rFonts w:ascii="IRNazanin" w:hAnsi="IRNazanin" w:eastAsia="IRNazanin"/>
          <w:color w:val="111111"/>
          <w:sz w:val="28"/>
          <w:sz w:val="28"/>
          <w:szCs w:val="28"/>
          <w:rtl w:val="true"/>
          <w:lang w:bidi="fa-IR"/>
        </w:rPr>
        <w:t>بگیرد؟ یا باید صیغة نذر را به عربی، یا مضمون آن را به زبان دیگر جاری ساخت؟</w:t>
      </w:r>
    </w:p>
    <w:p>
      <w:pPr>
        <w:pStyle w:val="Heading4"/>
        <w:numPr>
          <w:ilvl w:val="3"/>
          <w:numId w:val="1"/>
        </w:numPr>
        <w:rPr/>
      </w:pPr>
      <w:bookmarkStart w:id="348" w:name="__RefHeading___Toc2564549_417432637"/>
      <w:bookmarkStart w:id="349" w:name="_Toc138"/>
      <w:bookmarkEnd w:id="348"/>
      <w:r>
        <w:rPr>
          <w:rtl w:val="true"/>
        </w:rPr>
        <w:t>جواب</w:t>
      </w:r>
      <w:r>
        <w:rPr>
          <w:rtl w:val="true"/>
        </w:rPr>
        <w:t>:</w:t>
      </w:r>
      <w:bookmarkEnd w:id="3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همین، واجب نمی شود، تا صیغة نذر را نگوید لازم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لفظ عربی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که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آن به زبان فارسی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بر 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چنین کنم</w:t>
      </w:r>
      <w:r>
        <w:rPr>
          <w:rFonts w:eastAsia="IRNazanin" w:cs="IRNazanin"/>
          <w:color w:val="111111"/>
          <w:sz w:val="28"/>
          <w:szCs w:val="28"/>
          <w:rtl w:val="true"/>
          <w:lang w:bidi="fa-IR"/>
        </w:rPr>
        <w:t>».</w:t>
      </w:r>
    </w:p>
    <w:p>
      <w:pPr>
        <w:pStyle w:val="Heading3"/>
        <w:numPr>
          <w:ilvl w:val="2"/>
          <w:numId w:val="1"/>
        </w:numPr>
        <w:rPr/>
      </w:pPr>
      <w:bookmarkStart w:id="350" w:name="__RefHeading___Toc2564551_417432637"/>
      <w:bookmarkStart w:id="351" w:name="_Toc139"/>
      <w:bookmarkEnd w:id="350"/>
      <w:r>
        <w:rPr>
          <w:rtl w:val="true"/>
        </w:rPr>
        <w:t>کتاب النذر من المجلد الثالث</w:t>
      </w:r>
      <w:bookmarkEnd w:id="351"/>
    </w:p>
    <w:p>
      <w:pPr>
        <w:pStyle w:val="Heading4"/>
        <w:numPr>
          <w:ilvl w:val="3"/>
          <w:numId w:val="1"/>
        </w:numPr>
        <w:rPr/>
      </w:pPr>
      <w:bookmarkStart w:id="352" w:name="__RefHeading___Toc2564553_417432637"/>
      <w:bookmarkStart w:id="353" w:name="_Toc140"/>
      <w:bookmarkEnd w:id="352"/>
      <w:r>
        <w:rPr/>
        <w:t>22</w:t>
      </w:r>
      <w:r>
        <w:rPr>
          <w:rtl w:val="true"/>
        </w:rPr>
        <w:t xml:space="preserve">- </w:t>
      </w:r>
      <w:r>
        <w:rPr>
          <w:rtl w:val="true"/>
        </w:rPr>
        <w:t>سؤال</w:t>
      </w:r>
      <w:r>
        <w:rPr>
          <w:rtl w:val="true"/>
        </w:rPr>
        <w:t>:</w:t>
      </w:r>
      <w:bookmarkEnd w:id="353"/>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و صیغة نذر به عربی جاری کرده که جای معیّنی را از روضات اولاد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تعمیر کند به هر قدر که خرج داشته باشد آن جای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آن شخص را اتفاق افتاد به سفر رفت، یا این که در این جا بود و اهمالی کرد، تا این که شخص دیگر به هم رسید و آن مکان مشخص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شخص را چه باید کرد؟ آیا نذر از گردن او ساقط می شود؟ یا این که می تواند آن نذری را که آن مکان معین خرج داشته، صرف جای دیگر از آن روضه 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54" w:name="__RefHeading___Toc2564555_417432637"/>
      <w:bookmarkStart w:id="355" w:name="_Toc141"/>
      <w:bookmarkEnd w:id="354"/>
      <w:r>
        <w:rPr>
          <w:rtl w:val="true"/>
        </w:rPr>
        <w:t>جواب</w:t>
      </w:r>
      <w:r>
        <w:rPr>
          <w:rtl w:val="true"/>
        </w:rPr>
        <w:t>:</w:t>
      </w:r>
      <w:bookmarkEnd w:id="35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آن موضع تعمیر شد به حیثیتی که منظور ناذر بوده به عمل آمده، پس آن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به وفای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عجز، آن نذر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نذر در سال معین کرده و تقصیری کرده و دیگری به عمل آورده، کفارة نذر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این است که کفارة مخالفت نذر، مثل کفارة افطار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نذر مطلق بوده، کفاره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نذر 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کنیم که بعد از این، همان موضع خراب شود، بر ناذر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bookmarkStart w:id="356" w:name="pg16829_204569"/>
    </w:p>
    <w:p>
      <w:pPr>
        <w:pStyle w:val="BookText"/>
        <w:rPr/>
      </w:pPr>
      <w:bookmarkEnd w:id="356"/>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نظر او در حین نذر، تعمیر از همان خرابی خاص بوده، نه این که هر وقت خراب شود تعمیر کند</w:t>
      </w:r>
      <w:r>
        <w:rPr>
          <w:rFonts w:eastAsia="IRNazanin" w:cs="IRNazanin"/>
          <w:color w:val="111111"/>
          <w:sz w:val="28"/>
          <w:szCs w:val="28"/>
          <w:rtl w:val="true"/>
          <w:lang w:bidi="fa-IR"/>
        </w:rPr>
        <w:t>.</w:t>
      </w:r>
    </w:p>
    <w:p>
      <w:pPr>
        <w:pStyle w:val="Heading4"/>
        <w:numPr>
          <w:ilvl w:val="3"/>
          <w:numId w:val="1"/>
        </w:numPr>
        <w:rPr/>
      </w:pPr>
      <w:bookmarkStart w:id="357" w:name="__RefHeading___Toc2564557_417432637"/>
      <w:bookmarkStart w:id="358" w:name="_Toc142"/>
      <w:bookmarkEnd w:id="357"/>
      <w:r>
        <w:rPr/>
        <w:t>23</w:t>
      </w:r>
      <w:r>
        <w:rPr>
          <w:rtl w:val="true"/>
        </w:rPr>
        <w:t xml:space="preserve">- </w:t>
      </w:r>
      <w:r>
        <w:rPr>
          <w:rtl w:val="true"/>
        </w:rPr>
        <w:t>سؤال</w:t>
      </w:r>
      <w:r>
        <w:rPr>
          <w:rtl w:val="true"/>
        </w:rPr>
        <w:t>:</w:t>
      </w:r>
      <w:bookmarkEnd w:id="358"/>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نذر کرده باشد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کردم که در مدت معینه نافلة شب بکنم، هر شب را که ترک کنم روزش را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قصدش از تعیین روزه این باشد که داعی و باعث بر کردن نافله باشد و از بابت تعیین کفاره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منذور بنفسه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ذلک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مزبوره هر گاه ترک نافله بکند، کفاره واجب می شود یا روزة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بر تقدیر وجوب روزه، آیا با وجود ترک روزه، قضای آن روزه واجب می شود یا کفارة نذر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آیا ترک نافله به سبب سرمای بسیار که موجب مشقت بسیار بوده، و ترک روزه هم به جهت ضعف بنیه و کثرت ایام حنث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دارد با عدم عسر و مشقت،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اول قصد حنث نذر بالکیه کند و ملتزم کفارة نذر شود به جهت لزوم حرج، فایده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مکرر نذری که می کرده به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مشکوک باشد که نذر معین به کدام صیغه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کدام صورت است؟</w:t>
      </w:r>
    </w:p>
    <w:p>
      <w:pPr>
        <w:pStyle w:val="Heading4"/>
        <w:numPr>
          <w:ilvl w:val="3"/>
          <w:numId w:val="1"/>
        </w:numPr>
        <w:rPr/>
      </w:pPr>
      <w:bookmarkStart w:id="359" w:name="__RefHeading___Toc2564559_417432637"/>
      <w:bookmarkStart w:id="360" w:name="_Toc143"/>
      <w:bookmarkEnd w:id="359"/>
      <w:r>
        <w:rPr>
          <w:rtl w:val="true"/>
        </w:rPr>
        <w:t>جواب</w:t>
      </w:r>
      <w:r>
        <w:rPr>
          <w:rtl w:val="true"/>
        </w:rPr>
        <w:t>:</w:t>
      </w:r>
      <w:bookmarkEnd w:id="36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موقوف است به تمهید چند مقدمه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نذر، واجب است در تحقق آن،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این است که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معنی آن، در قصد تقرب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لازم دانسته اند که علیحده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صیغه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خلاف مقتضای اخبار و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مراد از تقرب این است که خدا را در </w:t>
      </w:r>
    </w:p>
    <w:p>
      <w:pPr>
        <w:pStyle w:val="BookText"/>
        <w:rPr/>
      </w:pPr>
      <w:r>
        <w:rPr>
          <w:rFonts w:ascii="IRNazanin" w:hAnsi="IRNazanin" w:eastAsia="IRNazanin"/>
          <w:color w:val="111111"/>
          <w:sz w:val="28"/>
          <w:sz w:val="28"/>
          <w:szCs w:val="28"/>
          <w:rtl w:val="true"/>
          <w:lang w:bidi="fa-IR"/>
        </w:rPr>
        <w:t>نظر داشته باشد در التزام</w:t>
      </w:r>
      <w:r>
        <w:rPr>
          <w:rStyle w:val="FootnoteAnchor"/>
          <w:rtl w:val="true"/>
        </w:rPr>
        <w:footnoteReference w:id="984"/>
      </w:r>
      <w:r>
        <w:rPr>
          <w:rFonts w:ascii="IRNazanin" w:hAnsi="IRNazanin" w:eastAsia="IRNazanin"/>
          <w:color w:val="111111"/>
          <w:sz w:val="28"/>
          <w:sz w:val="28"/>
          <w:szCs w:val="28"/>
          <w:rtl w:val="true"/>
          <w:lang w:bidi="fa-IR"/>
        </w:rPr>
        <w:t xml:space="preserve">آن فعل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نذر یا برّ است، یا زجر است، یا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اول این است که از باب شکر باشد یا استدفاع؛ مثال اول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وُفّقت للحج فللّه علیّ صدقة مأة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نیست که شرط 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قابل این هست که شکر الهی در برابر آن،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برئ ولدی من المرض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نذر تبرع را از اقسام نذر 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فعلت هذا الحرام فللّه علیّ صیام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ترکت هذا الواجب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نذر را می کند از برای باز داشتن خود از فعل حرام و ترک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مختص واجب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 ترک مستحب و فعل مکروه،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قسم هم شرط است که آن فعلی که می کند، فعل مرجوحی باشد، یا ترک راجحی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صیغة شکر و زجر، غالبا یکی است و به قصد، متفاوت می شود، و لفظ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صلّیتُ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او شکر بر ترک نماز است، نذر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توفیق یافتن برای فعل نماز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زنیت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مراد شکر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شوم برای زنا، بر من باشد از باب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مبتلا شوم، بر من این باشد از برای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تبرع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را معلق به شرطی نکند،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اَن اصوم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اصلّی 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صحت و لزوم آن قسم که شرط دارد، خلافی نیست در میان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تبرع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و اشهر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اشهر و اظهر این است که باید متعلق نذر، راجح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مرجوح متعلق نذر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اشاره کردیم به این که قصد قربت در نذر،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هر گاه مقصود او هر گاه ردع نفس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w:t>
      </w:r>
      <w:r>
        <w:rPr>
          <w:rStyle w:val="FootnoteAnchor"/>
          <w:rtl w:val="true"/>
        </w:rPr>
        <w:footnoteReference w:id="985"/>
      </w:r>
      <w:r>
        <w:rPr>
          <w:rFonts w:ascii="IRNazanin" w:hAnsi="IRNazanin" w:eastAsia="IRNazanin"/>
          <w:color w:val="111111"/>
          <w:sz w:val="28"/>
          <w:sz w:val="28"/>
          <w:szCs w:val="28"/>
          <w:rtl w:val="true"/>
          <w:lang w:bidi="fa-IR"/>
        </w:rPr>
        <w:t xml:space="preserve">، منعقد نمی شود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نذر عبادت باشد</w:t>
      </w:r>
      <w:r>
        <w:rPr>
          <w:rStyle w:val="FootnoteAnchor"/>
          <w:rtl w:val="true"/>
        </w:rPr>
        <w:footnoteReference w:id="986"/>
      </w:r>
      <w:r>
        <w:rPr>
          <w:rFonts w:ascii="IRNazanin" w:hAnsi="IRNazanin" w:eastAsia="IRNazanin"/>
          <w:color w:val="111111"/>
          <w:sz w:val="28"/>
          <w:sz w:val="28"/>
          <w:szCs w:val="28"/>
          <w:rtl w:val="true"/>
          <w:lang w:bidi="fa-IR"/>
        </w:rPr>
        <w:t xml:space="preserve">و آن شرط هم از باب ترک عبادات باشد؛ مثل صورت سؤال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که اگر ترک نافلة شب کنم همان روز را روزه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محض مقصود او از نذر روزه، همان باز داشتن نفس است از ترک نماز شب که از تشویش روزه لازم شدن، نماز شب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باید قصد او در نذر این روزه، تقرب الهی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دانستی که نذر منقسم می شود به نذر تبرّع، و نذر شکر، و نذر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اشکال در این است که آیا می توان جمع کرد میان این اقسام به صیغة واحده،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نیست که متعلق نذر نمی تواند شد که هم تبرع باشد و هم شکر باشد و هم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دو تای آن ها جمع با هم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 توان به صیغة واحده جمع کرد میانة آن ها،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اظهر جواز است؛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ان اَصوم غداً و انّی ان وفّقتُ لصلوة اللیل فی هذه اللیلة، اَتصدّق بدرهم و ان ترکتها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جایز است جمع ما بین نذر شکر و زجر در همان نذر تبرع بعینه؛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اَن اتهجّد فی لیالی هذا الشهر و ان لم اتهجد فیها اَصوم کل یوم </w:t>
      </w:r>
    </w:p>
    <w:p>
      <w:pPr>
        <w:pStyle w:val="BookText"/>
        <w:rPr/>
      </w:pPr>
      <w:r>
        <w:rPr>
          <w:rFonts w:ascii="IRNazanin" w:hAnsi="IRNazanin" w:eastAsia="IRNazanin"/>
          <w:color w:val="111111"/>
          <w:sz w:val="28"/>
          <w:sz w:val="28"/>
          <w:szCs w:val="28"/>
          <w:rtl w:val="true"/>
          <w:lang w:bidi="fa-IR"/>
        </w:rPr>
        <w:t>فاتت تهجد لیلته، زجراً</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وُفّقت لها اَتصدق فی صبیحتها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 کفاره به ترک نذر عمداً، و نذر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صورت جهل و نسیان و اکراه،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انحلال در صورتی که منذور</w:t>
      </w:r>
      <w:r>
        <w:rPr>
          <w:rStyle w:val="FootnoteAnchor"/>
          <w:rtl w:val="true"/>
        </w:rPr>
        <w:footnoteReference w:id="988"/>
      </w:r>
      <w:r>
        <w:rPr>
          <w:rFonts w:ascii="IRNazanin" w:hAnsi="IRNazanin" w:eastAsia="IRNazanin"/>
          <w:color w:val="111111"/>
          <w:sz w:val="28"/>
          <w:sz w:val="28"/>
          <w:szCs w:val="28"/>
          <w:rtl w:val="true"/>
          <w:lang w:bidi="fa-IR"/>
        </w:rPr>
        <w:t xml:space="preserve">افراد متعدده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نذر کند که فردا روزه بگیرد، و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و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نذر کند هر پنجشنبه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اشهر و اقوی این است که باز منحل می شود؛ یعنی دیگر واجب نیست عمل به آن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آن این است که چون نقیض موجبة کلّیه، سالبة جزئیه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وجوب همة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یک روز را نگرفت، دیگر آن کلّیت به جا نمی ماند که مورد نذر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نذر به جا نماند، دیگر مخالفت</w:t>
      </w:r>
      <w:r>
        <w:rPr>
          <w:rStyle w:val="FootnoteAnchor"/>
          <w:rtl w:val="true"/>
        </w:rPr>
        <w:footnoteReference w:id="989"/>
      </w:r>
      <w:r>
        <w:rPr>
          <w:rFonts w:ascii="IRNazanin" w:hAnsi="IRNazanin" w:eastAsia="IRNazanin"/>
          <w:color w:val="111111"/>
          <w:sz w:val="28"/>
          <w:sz w:val="28"/>
          <w:szCs w:val="28"/>
          <w:rtl w:val="true"/>
          <w:lang w:bidi="fa-IR"/>
        </w:rPr>
        <w:t>این،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ترک پنجشنبة دیگر، مخالفت نذر حاصل نمی شود که کفاره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نذر کند که هیچ گناه کبیره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 گناه کبیره کرد، یک کفاره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نقیض سلب کلی، ایجاب جزئی، است و به فعل یک کبیره، کلّیت کبایر که متعلق نذر بود،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متعلق نذر به جا نمی ماند که مخالفت این متحقق شود و موجب کفاره دیگر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هر گاه نذر بر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 مهیّة نمی شود الاّ به ترک جمیع افراد، پس هر گاه یک فرد را به عمل آورد، صادق است که ترک طبیعت نکرده، هر چند سایر افراد را ترک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گفته اند که هر گاه متعلق نذر متعدد باشد، به ترک هر فردی در صورت ایجاب کلی، و به فعل هر فردی در صورت سلب کلی، مخالفت نذر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نذر منحل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مخالفت هر فردی کفاره علیحده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صورتی که متعلق نذر، ترک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ترک طبیعت نمی شود الاّ به ترک جمیع افراد، پس ترک هر فردی مستلزم مخالفتی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متعلق نذر فعل طبیعت باشد، و ترک طبیعت کند به این که همة افراد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دو قول، یک کفاره لازم است، و نذر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ان اصوم کل خمیس، فان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واحد فکل خمیس بعده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حکم نذرهای متعدده است که به صیغة واحده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باز یک کفاره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متعدده در نذر واحد نمی شود</w:t>
      </w:r>
      <w:r>
        <w:rPr>
          <w:rStyle w:val="FootnoteAnchor"/>
          <w:rtl w:val="true"/>
        </w:rPr>
        <w:footnoteReference w:id="990"/>
      </w:r>
      <w:r>
        <w:rPr>
          <w:rFonts w:ascii="IRNazanin" w:hAnsi="IRNazanin" w:eastAsia="IRNazanin"/>
          <w:color w:val="111111"/>
          <w:sz w:val="28"/>
          <w:sz w:val="28"/>
          <w:szCs w:val="28"/>
          <w:rtl w:val="true"/>
          <w:lang w:bidi="fa-IR"/>
        </w:rPr>
        <w:t>، بل که مخالفت های متعدده، در نذرهای متعدده می شود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بود در نذر 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ظاهر می شود حکم نذر مجازات شکری و استدفاعی و نذر زجری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فعل طبیعتی متعلق شود بر فعل طبیعتی، یا حصول طبیعتی، و ترک کند ناذر طبیعت جزا را، موجب کفاره و حل نذر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طبیعت شرط، به عمل می آید و طبیعت جزا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جزا متعدد شود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لو زنیت ان اصوم کل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ترک صوم یک خمیس و هر یک از خمیس ها، همان سخن است که در نذر تبرع گذشت؛ که مشهور و اقوی انحلال است به ترک خمیس اول، مگر در صورت قصد تعدد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متعلق شود متعدد بر متعدد؛ چنان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ان اصوم صبیحة کل یوم </w:t>
      </w:r>
    </w:p>
    <w:p>
      <w:pPr>
        <w:pStyle w:val="BookText"/>
        <w:rPr/>
      </w:pPr>
      <w:r>
        <w:rPr>
          <w:rFonts w:ascii="IRNazanin" w:hAnsi="IRNazanin" w:eastAsia="IRNazanin"/>
          <w:color w:val="111111"/>
          <w:sz w:val="28"/>
          <w:sz w:val="28"/>
          <w:szCs w:val="28"/>
          <w:rtl w:val="true"/>
          <w:lang w:bidi="fa-IR"/>
        </w:rPr>
        <w:t>ترکتُ تهجد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مشهور، چون موجبة کلیه بر جا نمی ماند، نذر منحل می شود و یک کفاره بیشتر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قصد تعدد نذر کند که هر یک از افراد، مورد نذر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مشهور، در ترک هر روزی کفاره لازم نمی شود هر چند قصد تعدد کرده باشد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گویا نظر آن قائل، به صحیحة علی بن مهزیار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 بُنْدَارُ مَوْلَی إِدْرِیسَ یَا سَیِّدِی نَذَرْتُ أَنْ أَصُومَ کُلَّ یَوْمِ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أَصُمْهُ مَا یَلْزَمُنِی مِنَ الْکَفَّارَةِ فَکَتَبَ علیه السلام وَ قَرَأْتُهُ لَا تَتْرُکْهُ إِلَّا مِنْ عِلَّةٍ وَ لَیْسَ عَلَیْکَ صَوْمُهُ فِی سَفَرٍ وَ لَا مَرَضٍ إِلَّا أَنْ تَکُونَ نَوَیْتَ ذَلِکَ وَ إِنْ کُنْتَ أَفْطَرْتَ فِیهِ مِنْ غَیْرِ عِلَّةٍ فَتَصَدَّقْ بِعَدَدِ کُلِّ یَوْمٍ عَلَی سَبْعَةِ مَسَاکِینَ نَسْأَلُ اللَّهَ التَّوْفِیقَ لِمَا یُحِبُّ وَ یَرْضَی</w:t>
      </w:r>
      <w:r>
        <w:rPr>
          <w:rFonts w:eastAsia="IRNazanin" w:cs="IRNazanin"/>
          <w:color w:val="111111"/>
          <w:sz w:val="28"/>
          <w:szCs w:val="28"/>
          <w:rtl w:val="true"/>
          <w:lang w:bidi="fa-IR"/>
        </w:rPr>
        <w:t>»</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 ابراهیم بن محمد 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کَتَبَ رَجُلٌ إِلَی الْفَقِیهِ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نَذَرْتُ أَنِّی مَتَی فَاتَتْنِی صَلَاةُ اللَّیْلِ صُمْتُ فِی صَبِیحَتِهَا فَفَاتَهُ ذَلِکَ کَیْفَ یَصْنَعُ وَ هَلْ لَهُ مِنْ ذَلِکَ مَخْرَجٌ وَ کَمْ یَجِبُ عَلَیْهِ مِنَ الْکَفَّارَةِ فِی صَوْمِ کُلِّ یَوْمٍ تَرَکَهُ أَنْ کَفَّرَ إِنْ أَرَادَ ذَلِکَ قَالَ 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عَنْ کُلِّ یَوْمٍ مُدّاً مِنْ طَعَامٍ کَفَّارَة</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می دانی که این دو حدیث، دلالت بر لزوم تعدد کفارة نذر،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بیان فدیة روزة نذر باشد بر سبیل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سبعة مساکین، عشرة مساکین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طریقة او در آن کتاب، نقل متون اخبار است، شاید حدیثی دیده باشد </w:t>
      </w:r>
    </w:p>
    <w:p>
      <w:pPr>
        <w:pStyle w:val="BookText"/>
        <w:rPr/>
      </w:pPr>
      <w:r>
        <w:rPr>
          <w:rFonts w:ascii="IRNazanin" w:hAnsi="IRNazanin" w:eastAsia="IRNazanin"/>
          <w:color w:val="111111"/>
          <w:sz w:val="28"/>
          <w:sz w:val="28"/>
          <w:szCs w:val="28"/>
          <w:rtl w:val="true"/>
          <w:lang w:bidi="fa-IR"/>
        </w:rPr>
        <w:t>که در آن عشرة مساکین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عشرة مساکین احد خصال کفارة یمین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خلاف 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او کفارة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ضعفی است در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آن است که هر دو حدیث را حمل بر استحباب فدیه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این است که کفارة نذر، کفارة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در صورت تعمد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گاه از راه جهالت و نسیان و اکراه باشد، پس جزماً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انحلال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شده است و نسبت آن را به اصحاب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در آن دو وجه ذکر کرده و توقف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عدم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جماعت</w:t>
      </w:r>
      <w:r>
        <w:rPr>
          <w:rStyle w:val="FootnoteAnchor"/>
          <w:rtl w:val="true"/>
        </w:rPr>
        <w:footnoteReference w:id="995"/>
      </w:r>
      <w:r>
        <w:rPr>
          <w:rFonts w:ascii="IRNazanin" w:hAnsi="IRNazanin" w:eastAsia="IRNazanin"/>
          <w:color w:val="111111"/>
          <w:sz w:val="28"/>
          <w:sz w:val="28"/>
          <w:szCs w:val="28"/>
          <w:rtl w:val="true"/>
          <w:lang w:bidi="fa-IR"/>
        </w:rPr>
        <w:t>از تکلیف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 جهل و نسیان و اکراه، این فرد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نیست که مخالفت آن موجب انحلال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عجز حاصل شود از منذور؛ پس ظاهر این است که بر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فرقی ما بین عجز بالمرّه با تحمل عسر و حرج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شرعاً آن هم در حکم عجز و عدم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اصل و روایت عتبه بن مصعب که معمول بهِ مشهور است</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راوی از آن، صفوان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فِی ابْنٍ لِی إِنْ عَافَاهُ اللَّهُ أَنْ أَحُجَّ مَاشِیاً فَمَشَیْتُ حَتَّی بَلَغْتُ الْعَقَبَةَ فَاشْتَکَیْتُ فَرَکِبْتُ ثُمَّ وَجَدْتُ رَاحَةً فَمَشَیْتُ فَسَأَلْتُ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ذَلِکَ فَقَالَ إِنِّی أُحِبُّ إِنْ کُنْتَ مُوسِراً أَنْ تَذْبَحَ بَقَرَةً فَقُلْتُ مَعِی نَفَقَةٌ وَ لَوْ شِئْتَ لَفَعَلْتُ وَ عَلَیَّ دَیْنٌ فَقَالَ أَنَا أُحِبُّ إِنْ کُنْتَ مُوسِراً أَنْ تَذْبَحَ بَقَرَةً فَقُلْتُ أَ شَیْ‌ءٌ وَاجِبٌ فِعْلُهُ فَقَالَ لَا وَ لَکِنْ مَنْ جَعَلَ لِلَّهِ شَیْئاً </w:t>
      </w:r>
    </w:p>
    <w:p>
      <w:pPr>
        <w:pStyle w:val="BookText"/>
        <w:rPr/>
      </w:pPr>
      <w:r>
        <w:rPr>
          <w:rFonts w:ascii="Amiri" w:hAnsi="Amiri" w:eastAsia="Amiri" w:cs="Amiri"/>
          <w:color w:val="111111"/>
          <w:sz w:val="28"/>
          <w:sz w:val="28"/>
          <w:szCs w:val="28"/>
          <w:rtl w:val="true"/>
          <w:lang w:bidi="ar-SA"/>
        </w:rPr>
        <w:t>فَبَلَغَ جُهْدَهُ فَلَیْسَ عَلَیْهِ شَیْ</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حسنة جمیل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کُلُّ مَنْ عَجَزَ عَنْ نَذْرٍ نَذَرَهُ فَکَفَّارَتُهُ کَفَّارَةُ یَمِین</w:t>
      </w:r>
      <w:r>
        <w:rPr>
          <w:rFonts w:eastAsia="Amiri" w:cs="Amiri" w:ascii="Amiri" w:hAnsi="Amiri"/>
          <w:color w:val="111111"/>
          <w:sz w:val="28"/>
          <w:szCs w:val="28"/>
          <w:rtl w:val="true"/>
          <w:lang w:bidi="ar-SA"/>
        </w:rPr>
        <w:t>»</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اقرب محامل آن این است که مراد عجز از کفارة نذر است که بعد عجز از کفارة رمضان، کفارة یمین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قول سید مرتضی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اجماع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قائلی به وجوب آن در صورت تعذّر منذور،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اصل و روایت معمول به اصحاب، به آن حدیث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در کفارات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لزوم کفارة دو مدّ طعام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صریحی در آن،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اخبار بسیار به یک مدّ وارد شده و عاملی به آن ها در نظر نیست خصوصاً با اختلاف بسیاری که در آن ها از حیثیات دیگر هست؛ از حیث گندم بودن، و جو بودن، و تمر بودن،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حمل بر استحباب می کنیم خصوصا آن ها که در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بعلاوة همه، کفارة غالب این است که در فعل حرام یا ترک واجب است، و در این جا هیچکدام نیست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این مقدمات را دانستی، پس 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سائل، خالی از اغتشاش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تدافعی در آن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 کلام او بر می آید که نذر او مرکب است از نذر تبرعی و نذر زجری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صیغة واحده ادا شده که نذر نافله تبرعی است و نذر صوم زجری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مقدمات بیان کردیم صحت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که گفته است قصدش در تعیین روزه این است که روزه باعث و داعی بر فعل نافله باشد، آن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این است که قصد تقرب ندارد در روزه، پس در مقدمات گفتیم که چنین نذری باطل </w:t>
      </w:r>
      <w:bookmarkStart w:id="361" w:name="pg16829_204577"/>
    </w:p>
    <w:p>
      <w:pPr>
        <w:pStyle w:val="BookText"/>
        <w:rPr/>
      </w:pPr>
      <w:bookmarkEnd w:id="3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که منذور بنفسه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مراد این است که نذر تبرعی نیست بل که از برای زجر است، پس تو دانستی که این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دلیل نذر زجری، اقوی است از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اجماعی است و این خلافی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عدم قصد تقرب است، پس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تعیین کفاره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این را نفهمیدم؛ این چگونه کفاره است که اسم او در هیچ کتابی و حدیثی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ناذر شارع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وجوب کفاره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از مقدمات، که بر فرض ترکّب نذر از تبرعی و زجری، نذر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ترک نذر تبرعی، کفارة نذر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وحدت و تعدد،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قضای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حکم نذر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و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برای آن روز، به تفصیلی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قصد حنث و تعیین انحلال بر قصد حنث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خیالی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هیچ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 چه را شارع حنث قرار داده، همان است و قصد ناذر در آن دخلی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شک در صیغه که آیا بر وجه صحیح واقع شده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ظاهر این است که به مقتضای اصل، وجوب وفا منتفی می شود، خصوصاً با غلبة استعمال صیغة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نذر نباشد</w:t>
      </w:r>
      <w:r>
        <w:rPr>
          <w:rStyle w:val="FootnoteAnchor"/>
          <w:rtl w:val="true"/>
        </w:rPr>
        <w:footnoteReference w:id="999"/>
      </w:r>
      <w:r>
        <w:rPr>
          <w:rFonts w:ascii="IRNazanin" w:hAnsi="IRNazanin" w:eastAsia="IRNazanin"/>
          <w:color w:val="111111"/>
          <w:sz w:val="28"/>
          <w:sz w:val="28"/>
          <w:szCs w:val="28"/>
          <w:rtl w:val="true"/>
          <w:lang w:bidi="fa-IR"/>
        </w:rPr>
        <w:t xml:space="preserve">، مگر این که مراد او بیان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62" w:name="__RefHeading___Toc2564561_417432637"/>
      <w:bookmarkStart w:id="363" w:name="_Toc144"/>
      <w:bookmarkEnd w:id="362"/>
      <w:r>
        <w:rPr/>
        <w:t>24</w:t>
      </w:r>
      <w:r>
        <w:rPr>
          <w:rtl w:val="true"/>
        </w:rPr>
        <w:t xml:space="preserve">- </w:t>
      </w:r>
      <w:r>
        <w:rPr>
          <w:rtl w:val="true"/>
        </w:rPr>
        <w:t>سؤال</w:t>
      </w:r>
      <w:r>
        <w:rPr>
          <w:rtl w:val="true"/>
        </w:rPr>
        <w:t>:</w:t>
      </w:r>
      <w:bookmarkEnd w:id="36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والد در نذر ولد، شرط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64" w:name="pg16829_204578"/>
    </w:p>
    <w:p>
      <w:pPr>
        <w:pStyle w:val="Heading4"/>
        <w:numPr>
          <w:ilvl w:val="3"/>
          <w:numId w:val="1"/>
        </w:numPr>
        <w:rPr/>
      </w:pPr>
      <w:bookmarkStart w:id="365" w:name="__RefHeading___Toc2564563_417432637"/>
      <w:bookmarkStart w:id="366" w:name="_Toc145"/>
      <w:bookmarkEnd w:id="364"/>
      <w:bookmarkEnd w:id="365"/>
      <w:r>
        <w:rPr>
          <w:rtl w:val="true"/>
        </w:rPr>
        <w:t>جواب</w:t>
      </w:r>
      <w:r>
        <w:rPr>
          <w:rtl w:val="true"/>
        </w:rPr>
        <w:t>:</w:t>
      </w:r>
      <w:bookmarkEnd w:id="36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عدم اشتراط است نه در صحت و نه در انعقاد</w:t>
      </w:r>
      <w:r>
        <w:rPr>
          <w:rFonts w:eastAsia="IRNazanin" w:cs="IRNazanin"/>
          <w:color w:val="111111"/>
          <w:sz w:val="28"/>
          <w:szCs w:val="28"/>
          <w:rtl w:val="true"/>
          <w:lang w:bidi="fa-IR"/>
        </w:rPr>
        <w:t>.</w:t>
      </w:r>
    </w:p>
    <w:p>
      <w:pPr>
        <w:pStyle w:val="Heading4"/>
        <w:numPr>
          <w:ilvl w:val="3"/>
          <w:numId w:val="1"/>
        </w:numPr>
        <w:rPr/>
      </w:pPr>
      <w:bookmarkStart w:id="367" w:name="__RefHeading___Toc2564565_417432637"/>
      <w:bookmarkStart w:id="368" w:name="_Toc146"/>
      <w:bookmarkEnd w:id="367"/>
      <w:r>
        <w:rPr/>
        <w:t>25</w:t>
      </w:r>
      <w:r>
        <w:rPr>
          <w:rtl w:val="true"/>
        </w:rPr>
        <w:t xml:space="preserve">- </w:t>
      </w:r>
      <w:r>
        <w:rPr>
          <w:rtl w:val="true"/>
        </w:rPr>
        <w:t>سؤال</w:t>
      </w:r>
      <w:r>
        <w:rPr>
          <w:rtl w:val="true"/>
        </w:rPr>
        <w:t>:</w:t>
      </w:r>
      <w:bookmarkEnd w:id="36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زید نذر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سورة انّا انزلناه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افتد بدون تذکر، شروع به قل هو الله احد، نماید و در وسط سوره به خاطر</w:t>
      </w:r>
      <w:r>
        <w:rPr>
          <w:rStyle w:val="FootnoteAnchor"/>
          <w:rtl w:val="true"/>
        </w:rPr>
        <w:footnoteReference w:id="1000"/>
      </w:r>
      <w:r>
        <w:rPr>
          <w:rFonts w:ascii="IRNazanin" w:hAnsi="IRNazanin" w:eastAsia="IRNazanin"/>
          <w:color w:val="111111"/>
          <w:sz w:val="28"/>
          <w:sz w:val="28"/>
          <w:szCs w:val="28"/>
          <w:rtl w:val="true"/>
          <w:lang w:bidi="fa-IR"/>
        </w:rPr>
        <w:t>او آید، چه کار کند؟</w:t>
      </w:r>
    </w:p>
    <w:p>
      <w:pPr>
        <w:pStyle w:val="Heading4"/>
        <w:numPr>
          <w:ilvl w:val="3"/>
          <w:numId w:val="1"/>
        </w:numPr>
        <w:rPr/>
      </w:pPr>
      <w:bookmarkStart w:id="369" w:name="__RefHeading___Toc2564567_417432637"/>
      <w:bookmarkStart w:id="370" w:name="_Toc147"/>
      <w:bookmarkEnd w:id="369"/>
      <w:r>
        <w:rPr>
          <w:rtl w:val="true"/>
        </w:rPr>
        <w:t>جواب</w:t>
      </w:r>
      <w:r>
        <w:rPr>
          <w:rtl w:val="true"/>
        </w:rPr>
        <w:t>:</w:t>
      </w:r>
      <w:bookmarkEnd w:id="37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طروّ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ملاحظة عدم جواز عدول از سورة توحید به سورة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آن است که اصل نذر، منعقد نبوده چون فعل آن ممکن الحصول نبوده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زنی نذر کند روز پنجشنبه اول ماه رجب آینده،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افتد که در آن روز حائض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که نسبت ما بین عموم وجوب وفای به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مقتضی وجوب قرائت سورة انا انزلناه در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حرمت عدول از توحید،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ترجیح ثانی بر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عموم اول مقتضی آن است که واجب است وفای به نذر هر چند به این عنوان باشد که نذر کرده است که انا انزلناه بخواند هر چند به عنوان عدول از توحید باشد، پس اصل نذر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آن حرام است به اجماع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این است که ناذر نذر مطلق کرده نه عام، و لکن وجوب امتثال به مطلق در صورت مفروضه، موقوف است به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باب مقدمة واجب است</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آن به سبب نذر زایل شد، و عمل کردن به هر دو عام موجب </w:t>
      </w:r>
    </w:p>
    <w:p>
      <w:pPr>
        <w:pStyle w:val="BookText"/>
        <w:rPr/>
      </w:pPr>
      <w:r>
        <w:rPr>
          <w:rFonts w:ascii="IRNazanin" w:hAnsi="IRNazanin" w:eastAsia="IRNazanin"/>
          <w:color w:val="111111"/>
          <w:sz w:val="28"/>
          <w:sz w:val="28"/>
          <w:szCs w:val="28"/>
          <w:rtl w:val="true"/>
          <w:lang w:bidi="fa-IR"/>
        </w:rPr>
        <w:t>اجتماع نقیضین است و آن محال است، پس باقی ماند کلام در ترجیح احد عمومین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ترجیح وفای به نذر می دهیم به سبب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مسلّم داریم که به سبب نسیان، فعل حرامی نکرده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 سوره حرام است چون مقتضای نذر، خواندن انّا انزلناه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خواندن توحید بعد از</w:t>
      </w:r>
      <w:r>
        <w:rPr>
          <w:rStyle w:val="FootnoteAnchor"/>
          <w:rtl w:val="true"/>
        </w:rPr>
        <w:footnoteReference w:id="1002"/>
      </w:r>
      <w:r>
        <w:rPr>
          <w:rFonts w:ascii="IRNazanin" w:hAnsi="IRNazanin" w:eastAsia="IRNazanin"/>
          <w:color w:val="111111"/>
          <w:sz w:val="28"/>
          <w:sz w:val="28"/>
          <w:szCs w:val="28"/>
          <w:rtl w:val="true"/>
          <w:lang w:bidi="fa-IR"/>
        </w:rPr>
        <w:t xml:space="preserve">تذکر حرام است، پس واجب است عدول تا مقتضای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که حرام است به سبب نذر، شروع کردن به قل هو الله است عمداً، نه تمام کردن آن بعد از شروع کردن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مقتضای احادیثِ عدم جواز عدول، وجوب اتمام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معارضه می کند با آن که مقتضای نذر، حرمت اتمام است اگر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ادلة حرمت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این صورت معارضه می شود به منع دلالة صیغة نذر بر ارادة ناذر، چنین فردی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ادلّة وجوب وفای به نذر، چنین صورتی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توانیم ترجیح بدهیم عمل به عمومات حرمت عدول را به سبب استصحاب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ما افتتحت علیه</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خصوصاً با ملاحظة حرمت قِران 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بنابر تحقق قِران به زیاد کردن بعض سوره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است نیز این که حرمت عدول از توحید، حکم شرعی اصلی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قرائت انا انزلناه، به سبب نذر، به فعل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اهم است از ثانی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مناسب این مقام است کلام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قیّد المنذورة بوقت فزاحمت المکتوبة، فالأقرب تقدیم المکتوبة، لأنّ وجوبها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تقدیم المنذورة، لتشخصها </w:t>
      </w:r>
      <w:bookmarkStart w:id="371" w:name="pg16829_204580"/>
    </w:p>
    <w:p>
      <w:pPr>
        <w:pStyle w:val="BookText"/>
        <w:rPr/>
      </w:pPr>
      <w:bookmarkEnd w:id="371"/>
      <w:r>
        <w:rPr>
          <w:rFonts w:ascii="IRNazanin" w:hAnsi="IRNazanin" w:eastAsia="IRNazanin"/>
          <w:color w:val="111111"/>
          <w:sz w:val="28"/>
          <w:sz w:val="28"/>
          <w:szCs w:val="28"/>
          <w:rtl w:val="true"/>
          <w:lang w:bidi="fa-IR"/>
        </w:rPr>
        <w:t>بهذا الوقت قبل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یقضی المکتوبة، و لیس بشی‌ء، لأن الوقت مضروب للمکتوبة فی حکم اللَّه تعالی بحسب الوضع الشرعی، فلا یخرجه عن ذلک ما یعرض بفعل المکلف</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امر تعارض و تساقط عمومین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برائت، و اصل عدم زیادتی تکلیف، مرجح صحت</w:t>
      </w:r>
      <w:r>
        <w:rPr>
          <w:rStyle w:val="FootnoteAnchor"/>
          <w:rtl w:val="true"/>
        </w:rPr>
        <w:footnoteReference w:id="10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استصحاب شغل ذمه، تمام نیست چنان که در محل خود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بنابراین که عبادات نام اعم از صحیحه،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احتیاط، واضح است و آن اتمام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نذر منحل نمی شود و کفاره هم واجب نمی شود</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2564569_417432637"/>
      <w:bookmarkStart w:id="373" w:name="_Toc148"/>
      <w:bookmarkEnd w:id="372"/>
      <w:r>
        <w:rPr/>
        <w:t>26</w:t>
      </w:r>
      <w:r>
        <w:rPr>
          <w:rtl w:val="true"/>
        </w:rPr>
        <w:t xml:space="preserve">- </w:t>
      </w:r>
      <w:r>
        <w:rPr>
          <w:rtl w:val="true"/>
        </w:rPr>
        <w:t>سؤال</w:t>
      </w:r>
      <w:r>
        <w:rPr>
          <w:rtl w:val="true"/>
        </w:rPr>
        <w:t>:</w:t>
      </w:r>
      <w:bookmarkEnd w:id="37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صیغة نذر که موجب انعقاد صحت نذر است، منحصر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 للّه اَن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74" w:name="__RefHeading___Toc2564571_417432637"/>
      <w:bookmarkStart w:id="375" w:name="_Toc149"/>
      <w:bookmarkEnd w:id="374"/>
      <w:r>
        <w:rPr>
          <w:rtl w:val="true"/>
        </w:rPr>
        <w:t>جواب</w:t>
      </w:r>
      <w:r>
        <w:rPr>
          <w:rtl w:val="true"/>
        </w:rPr>
        <w:t>:</w:t>
      </w:r>
      <w:bookmarkEnd w:id="37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و اظهر این است که در صیغة نذر، تلفظ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 گذرانیدن، کافی نیست و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معلق کند به شرطی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اَن صوم کذا ان جاء مسافری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برئ ولدی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نذر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صیغة عهد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الله اَن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376" w:name="pg16829_204581"/>
    </w:p>
    <w:p>
      <w:pPr>
        <w:pStyle w:val="Heading4"/>
        <w:numPr>
          <w:ilvl w:val="3"/>
          <w:numId w:val="1"/>
        </w:numPr>
        <w:rPr/>
      </w:pPr>
      <w:bookmarkStart w:id="377" w:name="__RefHeading___Toc2564573_417432637"/>
      <w:bookmarkStart w:id="378" w:name="_Toc150"/>
      <w:bookmarkEnd w:id="376"/>
      <w:bookmarkEnd w:id="377"/>
      <w:r>
        <w:rPr/>
        <w:t>27</w:t>
      </w:r>
      <w:r>
        <w:rPr>
          <w:rtl w:val="true"/>
        </w:rPr>
        <w:t xml:space="preserve">- </w:t>
      </w:r>
      <w:r>
        <w:rPr>
          <w:rtl w:val="true"/>
        </w:rPr>
        <w:t>السؤال</w:t>
      </w:r>
      <w:r>
        <w:rPr>
          <w:rtl w:val="true"/>
        </w:rPr>
        <w:t>:</w:t>
      </w:r>
      <w:bookmarkEnd w:id="37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التهجّد فی کل لیلة، و اتفق له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غلب علیه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 منه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القضاء و الکفارة؟ او یختصّ الوجوب بالعمد؟ و هل یتکررّ الکفارة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79" w:name="__RefHeading___Toc2564575_417432637"/>
      <w:bookmarkStart w:id="380" w:name="_Toc151"/>
      <w:bookmarkEnd w:id="379"/>
      <w:r>
        <w:rPr>
          <w:rtl w:val="true"/>
        </w:rPr>
        <w:t>الجواب</w:t>
      </w:r>
      <w:r>
        <w:rPr>
          <w:rtl w:val="true"/>
        </w:rPr>
        <w:t>:</w:t>
      </w:r>
      <w:bookmarkEnd w:id="38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صورة الترک بسبب العذر کالنوم و السهو، وجوب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مقتضی اطلاق کلماتهم فی وجوب قضاء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القضاء بفوات الصّلاة وقت الصغر و الجنون و الکفر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من فاتته غیر هؤلاء عمدا و سهوا و نوما إلا الجمعة و العیدین</w:t>
      </w:r>
      <w:r>
        <w:rPr>
          <w:rFonts w:eastAsia="IRNazanin" w:cs="IRNazanin"/>
          <w:color w:val="111111"/>
          <w:sz w:val="28"/>
          <w:szCs w:val="28"/>
          <w:rtl w:val="true"/>
          <w:lang w:bidi="fa-IR"/>
        </w:rPr>
        <w:t>»</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الثانی فی القضاء و فیه مطلبان الأول فی سببه و هو فوات الصلوات الواجبة أو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المطلب الثانی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تابع للأصل فی وجوبه و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یتأکد استحباب فائت النافلة بمرض</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قبل ذلک</w:t>
      </w:r>
      <w:r>
        <w:rPr>
          <w:rStyle w:val="FootnoteAnchor"/>
          <w:rtl w:val="true"/>
        </w:rPr>
        <w:footnoteReference w:id="1010"/>
      </w:r>
      <w:r>
        <w:rPr>
          <w:rFonts w:ascii="IRNazanin" w:hAnsi="IRNazanin" w:eastAsia="IRNazanin"/>
          <w:color w:val="111111"/>
          <w:sz w:val="28"/>
          <w:sz w:val="28"/>
          <w:szCs w:val="28"/>
          <w:rtl w:val="true"/>
          <w:lang w:bidi="fa-IR"/>
        </w:rPr>
        <w:t>فی الفصل الرابع فی صلاة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نذر صلاةً شرط فیها ما شرط فی الفرائض الیومیة، تزید الصفات التی عیّنها فی نذره ان قیّده، اما الزمان کیوم الجمعة، او المکان بشرط المزیّة کالمسجد و غیرهما، فلو اوقعها فی غیر ذلک الزمان، لم یجزه و وجب علیه کفارة النذر و القضاء ان لم یتکرر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یظهر من وجوب قضاء ما نذر و ترک، وجوب القضاء للراتبة النذورة بطریق الاولی، لثبوت القضاء لاصل الراتبة بلا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الصلاة المندوبة فی زمان خاص</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قیّد الصلاة بزمان معیّن وجب، فإن أوقعها قبله وجب فعلها </w:t>
      </w:r>
    </w:p>
    <w:p>
      <w:pPr>
        <w:pStyle w:val="BookText"/>
        <w:rPr/>
      </w:pPr>
      <w:r>
        <w:rPr>
          <w:rFonts w:ascii="IRNazanin" w:hAnsi="IRNazanin" w:eastAsia="IRNazanin"/>
          <w:color w:val="111111"/>
          <w:sz w:val="28"/>
          <w:sz w:val="28"/>
          <w:szCs w:val="28"/>
          <w:rtl w:val="true"/>
          <w:lang w:bidi="fa-IR"/>
        </w:rPr>
        <w:t>فیه، فان تعمّد الإخلال قضی و کفّر، و ان أوقعها بعده لعذر أجزأت، و ان کان لا لعذر و نوی القضاء فهی قضاء و تجب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الزمان المعیّن بالنوع کیوم الجمعة، أوقعها فی اَیّة جمعة شاء و تکون أداء</w:t>
      </w:r>
      <w:r>
        <w:rPr>
          <w:rFonts w:eastAsia="IRNazanin" w:cs="IRNazanin"/>
          <w:color w:val="111111"/>
          <w:sz w:val="28"/>
          <w:szCs w:val="28"/>
          <w:rtl w:val="true"/>
          <w:lang w:bidi="fa-IR"/>
        </w:rPr>
        <w:t>»</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العبارات الظاهرة فی المطلوب</w:t>
      </w:r>
      <w:r>
        <w:rPr>
          <w:rStyle w:val="FootnoteAnchor"/>
          <w:rtl w:val="true"/>
        </w:rPr>
        <w:footnoteReference w:id="1012"/>
      </w:r>
      <w:r>
        <w:rPr>
          <w:rFonts w:ascii="IRNazanin" w:hAnsi="IRNazanin" w:eastAsia="IRNazanin"/>
          <w:color w:val="111111"/>
          <w:sz w:val="28"/>
          <w:sz w:val="28"/>
          <w:szCs w:val="28"/>
          <w:rtl w:val="true"/>
          <w:lang w:bidi="fa-IR"/>
        </w:rPr>
        <w:t>، و المنبّهة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ثبوت القضاء مستحباً فی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اطلاقات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ایضا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روی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اقم الصّلاة 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کثیراً من المفسرین قالوا انّها فی الفائتة، لقول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نَسِیَهَا فَلْیَقْضِهَا إِذَا ذَکَرَهَا إِنَّ اللَّهَ تَعَالَی یَقُولُ أَقِمِ الصَّلاةَ لِذِکْرِی</w:t>
      </w:r>
      <w:r>
        <w:rPr>
          <w:rFonts w:eastAsia="Amiri" w:cs="Amiri" w:ascii="Amiri" w:hAnsi="Amiri"/>
          <w:color w:val="111111"/>
          <w:sz w:val="28"/>
          <w:szCs w:val="28"/>
          <w:rtl w:val="true"/>
          <w:lang w:bidi="ar-SA"/>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عن صلاة أو نسیها، فلیصلّها إذا ذکرها، فإنّ ذلک وقتها</w:t>
      </w:r>
      <w:r>
        <w:rPr>
          <w:rFonts w:eastAsia="IRNazanin" w:cs="IRNazanin"/>
          <w:color w:val="111111"/>
          <w:sz w:val="28"/>
          <w:szCs w:val="28"/>
          <w:rtl w:val="true"/>
          <w:lang w:bidi="fa-IR"/>
        </w:rPr>
        <w:t>»</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الاطلاقات فی هذا المعنی کثیرة لا حاجة الی 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صحیحة عبدالله بن سنان، تنبیه حسن علی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الْعَبْدَ یَقُومُ فَیَقْضِی النَّافِلَةَ فَیُعَجِّبُ الرَّبُّ مَلَائِکَتَهُ مِنْهُ فَیَقُولُ مَلَائِکَتِی عَبْدِی یَقْضِی مَا لَمْ أَفْتَرِضْهُ عَلَیْه</w:t>
      </w:r>
      <w:r>
        <w:rPr>
          <w:rFonts w:eastAsia="Amiri" w:cs="Amiri" w:ascii="Amiri" w:hAnsi="Amiri"/>
          <w:color w:val="111111"/>
          <w:sz w:val="28"/>
          <w:szCs w:val="28"/>
          <w:rtl w:val="true"/>
          <w:lang w:bidi="ar-SA"/>
        </w:rPr>
        <w:t>»</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 مرسلاً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فیها تنبیهاً علی انّها لو کانت فریضة علیه و لو بسبب النذر، فهی واجبة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القضاء</w:t>
      </w:r>
      <w:r>
        <w:rPr>
          <w:rFonts w:eastAsia="IRNazanin" w:cs="IRNazanin"/>
          <w:color w:val="111111"/>
          <w:sz w:val="28"/>
          <w:szCs w:val="28"/>
          <w:rtl w:val="true"/>
          <w:lang w:bidi="fa-IR"/>
        </w:rPr>
        <w:t xml:space="preserve">. </w:t>
      </w:r>
      <w:bookmarkStart w:id="381" w:name="pg16829_204583"/>
    </w:p>
    <w:p>
      <w:pPr>
        <w:pStyle w:val="BookText"/>
        <w:rPr/>
      </w:pPr>
      <w:bookmarkEnd w:id="381"/>
      <w:r>
        <w:rPr>
          <w:rFonts w:ascii="IRNazanin" w:hAnsi="IRNazanin" w:eastAsia="IRNazanin"/>
          <w:color w:val="111111"/>
          <w:sz w:val="28"/>
          <w:sz w:val="28"/>
          <w:szCs w:val="28"/>
          <w:rtl w:val="true"/>
          <w:lang w:bidi="fa-IR"/>
        </w:rPr>
        <w:t>و اما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اذا کان الترک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ینحلّ النذر بترکها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یتکرر القضاء بتکرر الترک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ترکها عمداً، فیأثم و یجب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یتکرر القضاء و الکفارة بتکرره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ینحلّ النذر و یجب قضاء واحد و کفارة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نوی فی نذره ان یکون کل فرد من افراد المنذور واجباً علیه بالاستقلال، بحیث لو فات منه فرد منها، وجب علیه الاخر، الی اخر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یتکرر وجوب القضاء و الکفاره بتکرر الترک</w:t>
      </w:r>
      <w:r>
        <w:rPr>
          <w:rFonts w:eastAsia="IRNazanin" w:cs="IRNazanin"/>
          <w:color w:val="111111"/>
          <w:sz w:val="28"/>
          <w:szCs w:val="28"/>
          <w:rtl w:val="true"/>
          <w:lang w:bidi="fa-IR"/>
        </w:rPr>
        <w:t>.</w:t>
      </w:r>
    </w:p>
    <w:p>
      <w:pPr>
        <w:pStyle w:val="Heading4"/>
        <w:numPr>
          <w:ilvl w:val="3"/>
          <w:numId w:val="1"/>
        </w:numPr>
        <w:rPr/>
      </w:pPr>
      <w:bookmarkStart w:id="382" w:name="__RefHeading___Toc2564577_417432637"/>
      <w:bookmarkStart w:id="383" w:name="_Toc152"/>
      <w:bookmarkEnd w:id="382"/>
      <w:r>
        <w:rPr/>
        <w:t>28</w:t>
      </w:r>
      <w:r>
        <w:rPr>
          <w:rtl w:val="true"/>
        </w:rPr>
        <w:t xml:space="preserve">- </w:t>
      </w:r>
      <w:r>
        <w:rPr>
          <w:rtl w:val="true"/>
        </w:rPr>
        <w:t>سؤال</w:t>
      </w:r>
      <w:r>
        <w:rPr>
          <w:rtl w:val="true"/>
        </w:rPr>
        <w:t>:</w:t>
      </w:r>
      <w:bookmarkEnd w:id="383"/>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نذر کرد که هر گاه از فلان بلیّه نجات یابد، هر ساله سه ماه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رجب، شعبان و ماه رمضان را متتابعا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حصول مطلب، در سال اول وفا به نذر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ماه رمضان به فاصلة قلیلی او را بیماری شدیدی</w:t>
      </w:r>
      <w:r>
        <w:rPr>
          <w:rStyle w:val="FootnoteAnchor"/>
          <w:rtl w:val="true"/>
        </w:rPr>
        <w:footnoteReference w:id="1016"/>
      </w:r>
      <w:r>
        <w:rPr>
          <w:rFonts w:ascii="IRNazanin" w:hAnsi="IRNazanin" w:eastAsia="IRNazanin"/>
          <w:color w:val="111111"/>
          <w:sz w:val="28"/>
          <w:sz w:val="28"/>
          <w:szCs w:val="28"/>
          <w:rtl w:val="true"/>
          <w:lang w:bidi="fa-IR"/>
        </w:rPr>
        <w:t>عارض شده تا شش ماه طول کشیده به حدی که مشرف به موت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اطبا حکم کرده اند که باعث بر این مرض، این روزة متوالی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در این سال بعد، چه کند آیا این روزه را بگیرد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84" w:name="__RefHeading___Toc2564579_417432637"/>
      <w:bookmarkStart w:id="385" w:name="_Toc153"/>
      <w:bookmarkEnd w:id="384"/>
      <w:r>
        <w:rPr>
          <w:rtl w:val="true"/>
        </w:rPr>
        <w:t>جواب</w:t>
      </w:r>
      <w:r>
        <w:rPr>
          <w:rtl w:val="true"/>
        </w:rPr>
        <w:t>:</w:t>
      </w:r>
      <w:bookmarkEnd w:id="38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صورت سؤال داخل در نذر معین است و اتیان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جملة احکام نذر معین، این است که جایز است افطار آن در صورت عذر؛ مثل حیض و نفاس 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سفر و مرض در همة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معذور بودن مریض، این است که هر گاه ظنّ ضرر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شدید شدن مرض باشد، و خواه به حدوث مرض دیگر، و خواه به حصول عسر و مشقت شدیده به سبب روزه، و خواه مظنه از قول اطبا باشد، یا از تجربة حال و مزاج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افطار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هر گاه از برای انسان صحیح، هم ظن ضرر حاصل شود به روزه گرفتن، جایز باشد افطار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صورتی که نذر معین بیش از یک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سؤال که دو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ایام را منظور کرد؛ بمعنی این که مرض در بعض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اعذار موجبة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این نمی شود که در تتمّة ایام که آن عذر موجود نیست، روزة همه را افطار تواند کرد به خیال این که تکلیف آن مجموع دو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یک ماه مریض باشد و صحیح نشود، باز باید ماه دیگر را روزه بگیرد</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نذر معین،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الاشهر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که از آن ایام را افطار کرده است، قضای آن را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بعض آن دو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کرده، همان بعض را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دو ماه معذور باشد و افطار کرده، باید تمام دو ماه را قضا بکند و در قضای آن تتابع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دو ماه متتابع که در صورت سؤال است، مثل دو ماه های دیگر نیست که هر گاه یک ماه و یک روز را بگیرد و بعد افطار کند واجب نباشد از سر گرفتن، و جایز باشد افطار و در وقتی دیگر تمام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بنابر این که در نذر دو ماه متتابع، جایز دانیم، این در وقتی است که خصوصیت ایام، منظور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در ما نحن فیه، خلاف آن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عجزی رو دهد از روزة آن ایامی که نذر معین کرده؛ به این معنی که عذر او به نحوی باشد که امید زوال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از آن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اکثر اصحاب نقل شده این است که کفاره هم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معتبری هم دلالت بر آن دارد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جَعَلَ لِلَّهِ شَیْئاً فَبَلَغَ جُهْدَهُ فَلَیْسَ عَلَیْهِ </w:t>
      </w:r>
    </w:p>
    <w:p>
      <w:pPr>
        <w:pStyle w:val="BookText"/>
        <w:rPr/>
      </w:pP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اعتضاد این روایت به اصل و عمل اکثر، مرجح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است بر روایاتی که دلالت می کنند بر این که در عوض هر روزی تصدق می کند به مدّی از طعام</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روایات قائل صریحی به مضمون آن ها،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شذوذ و ضعف سند و اختلاف مقتضای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حنطه، و تمر، و شعیر،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 که در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است که کفارة او، کفارة یمین است</w:t>
      </w:r>
      <w:r>
        <w:rPr>
          <w:rStyle w:val="FootnoteAnchor"/>
          <w:rtl w:val="true"/>
        </w:rPr>
        <w:footnoteReference w:id="1020"/>
      </w:r>
      <w:r>
        <w:rPr>
          <w:rFonts w:ascii="IRNazanin" w:hAnsi="IRNazanin" w:eastAsia="IRNazanin"/>
          <w:color w:val="111111"/>
          <w:sz w:val="28"/>
          <w:sz w:val="28"/>
          <w:szCs w:val="28"/>
          <w:rtl w:val="true"/>
          <w:lang w:bidi="fa-IR"/>
        </w:rPr>
        <w:t>، و قائلی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حمل آن ها بر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عاجز شد از روزة نذر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اطعام کند مسکینی را به دو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عاجز باشد، به هر قدر که مقدور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هم عاجز باشد،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منقول است از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روایتی که مضمون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یَجْعَلُ عَلَیْهِ صِیَاماً فِی نَذْرٍ فَلَا یَقْوَی قَالَ یُعْطِی مَنْ یَصُومُ عَنْهُ فِی کُلِّ یَوْمٍ مُدَّیْن</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حدیث ضعیف است و متن آن معمول به، نیست و روایت دیگر هم هست در تصدق دو مدّ و آن هم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کفارة استغفار هم، ملایم عجز نیست، زیرا که آن</w:t>
      </w:r>
      <w:r>
        <w:rPr>
          <w:rStyle w:val="FootnoteAnchor"/>
          <w:rtl w:val="true"/>
        </w:rPr>
        <w:footnoteReference w:id="1022"/>
      </w:r>
      <w:r>
        <w:rPr>
          <w:rFonts w:ascii="IRNazanin" w:hAnsi="IRNazanin" w:eastAsia="IRNazanin"/>
          <w:color w:val="111111"/>
          <w:sz w:val="28"/>
          <w:sz w:val="28"/>
          <w:szCs w:val="28"/>
          <w:rtl w:val="true"/>
          <w:lang w:bidi="fa-IR"/>
        </w:rPr>
        <w:t>از برای گناهکار است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حمل روایات است بر مراتب استحباب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آن چه را جناب اقدس الهی تکلیف می کند از منافیات عادات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روزة ماه مبارک رمضان، که سی روز متوالی بر خلاف عادت، اکل و شرب نمی </w:t>
      </w:r>
    </w:p>
    <w:p>
      <w:pPr>
        <w:pStyle w:val="BookText"/>
        <w:rPr/>
      </w:pPr>
      <w:r>
        <w:rPr>
          <w:rFonts w:ascii="IRNazanin" w:hAnsi="IRNazanin" w:eastAsia="IRNazanin"/>
          <w:color w:val="111111"/>
          <w:sz w:val="28"/>
          <w:sz w:val="28"/>
          <w:szCs w:val="28"/>
          <w:rtl w:val="true"/>
          <w:lang w:bidi="fa-IR"/>
        </w:rPr>
        <w:t>شود، و همچنین صحت نذر کردن دو ماه متوالی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است از این که قبح ذاتی ندارد و بالذات منشأ ضرر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بشود هم، بعد ورود نص تحمل آن لازم است مثل جهاد، و بسیاری از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حق تعالی از فضل و رحمت، بسیاری از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تخفیف تکلیف کرده؛ مثل سفر، و مرض،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در آن ها مختلف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مسائل را دانستی، می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 نیست که عجز کلی رو داده باشد که مایوس باشد از این که می تواند بعد از این در سنوات آینده سه ماه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تشکیک سائل،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24"/>
      </w:r>
      <w:r>
        <w:rPr>
          <w:rFonts w:ascii="IRNazanin" w:hAnsi="IRNazanin" w:eastAsia="IRNazanin"/>
          <w:color w:val="111111"/>
          <w:sz w:val="28"/>
          <w:sz w:val="28"/>
          <w:szCs w:val="28"/>
          <w:rtl w:val="true"/>
          <w:lang w:bidi="fa-IR"/>
        </w:rPr>
        <w:t xml:space="preserve">و معیار در خوف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اوقات و احوال و اشخاص، مختلف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اطبا در سال قبل حکم کرده اند که ضرر از روزه ناشی شده، لازم ندارد این که در همة اوقات،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مزاج تغییر کند که ضرر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در بعض فصل ها ضرر کند و در بعض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هم باید مهیای روزه باشد، اگر بعد از شروع، ظن ضرری حاصل شود، به قدر رفع ضرر افطار کند، و تتمّه را بگیرد، و آن چه افطار کرده، قضا 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گفتیم که دور نیست که صحیح</w:t>
      </w:r>
      <w:r>
        <w:rPr>
          <w:rStyle w:val="FootnoteAnchor"/>
          <w:rtl w:val="true"/>
        </w:rPr>
        <w:footnoteReference w:id="1025"/>
      </w:r>
      <w:r>
        <w:rPr>
          <w:rFonts w:ascii="IRNazanin" w:hAnsi="IRNazanin" w:eastAsia="IRNazanin"/>
          <w:color w:val="111111"/>
          <w:sz w:val="28"/>
          <w:sz w:val="28"/>
          <w:szCs w:val="28"/>
          <w:rtl w:val="true"/>
          <w:lang w:bidi="fa-IR"/>
        </w:rPr>
        <w:t xml:space="preserve">هم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 تواند ترک کند و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سقوط تکلیف از کل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دفع ضرر به همین می شود که بعض را بگیرد و بعض را افطار کند،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افطار کرده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حکم روزة این دو ماه هم حکم روزة رمضان </w:t>
      </w:r>
    </w:p>
    <w:p>
      <w:pPr>
        <w:pStyle w:val="BookText"/>
        <w:rPr/>
      </w:pPr>
      <w:r>
        <w:rPr>
          <w:rFonts w:ascii="IRNazanin" w:hAnsi="IRNazanin" w:eastAsia="IRNazanin"/>
          <w:color w:val="111111"/>
          <w:sz w:val="28"/>
          <w:sz w:val="28"/>
          <w:szCs w:val="28"/>
          <w:rtl w:val="true"/>
          <w:lang w:bidi="fa-IR"/>
        </w:rPr>
        <w:t>است در جواز افطار و عدم افطار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خیال را باید از خاطر بیرون کند که همین که سه ماه متوالی را نمی تواند گرفت، اصل تکلیف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حصول مجموع دو ماه متتابع به سبب عذری از اعذار، یا به سبب سهو و نسیان، منشاء انحلال نذر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باید مهما امکن، به مقتضای نذر عمل کند، هر چند به صوم یک روز و افطار یک روز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آن، نذر منحل می شود و بر او کفارة خلف نذر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آن است که مثل کفارة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آن روزه که افطار کرد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در سال های آینده، از او ساقط است</w:t>
      </w:r>
      <w:r>
        <w:rPr>
          <w:rStyle w:val="FootnoteAnchor"/>
          <w:rtl w:val="true"/>
        </w:rPr>
        <w:footnoteReference w:id="1026"/>
      </w:r>
      <w:r>
        <w:rPr>
          <w:rFonts w:ascii="IRNazanin" w:hAnsi="IRNazanin" w:eastAsia="IRNazanin"/>
          <w:color w:val="111111"/>
          <w:sz w:val="28"/>
          <w:sz w:val="28"/>
          <w:szCs w:val="28"/>
          <w:rtl w:val="true"/>
          <w:lang w:bidi="fa-IR"/>
        </w:rPr>
        <w:t>، مگر این که در حین نذر قصد او این باشد که هر یک از سال ها بعینه مورد نذر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ترک کنم باز سال دیگر بگیرم،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وقت در هر سال واجب است عمل و در ترک آن، واجب است کفاره</w:t>
      </w:r>
      <w:r>
        <w:rPr>
          <w:rFonts w:eastAsia="IRNazanin" w:cs="IRNazanin"/>
          <w:color w:val="111111"/>
          <w:sz w:val="28"/>
          <w:szCs w:val="28"/>
          <w:rtl w:val="true"/>
          <w:lang w:bidi="fa-IR"/>
        </w:rPr>
        <w:t xml:space="preserve">. </w:t>
      </w:r>
      <w:bookmarkStart w:id="386" w:name="pg16829_204588"/>
    </w:p>
    <w:p>
      <w:pPr>
        <w:pStyle w:val="Heading2"/>
        <w:numPr>
          <w:ilvl w:val="1"/>
          <w:numId w:val="1"/>
        </w:numPr>
        <w:rPr/>
      </w:pPr>
      <w:bookmarkStart w:id="387" w:name="__RefHeading___Toc2564581_417432637"/>
      <w:bookmarkStart w:id="388" w:name="_Toc154"/>
      <w:bookmarkEnd w:id="386"/>
      <w:bookmarkEnd w:id="387"/>
      <w:r>
        <w:rPr>
          <w:rtl w:val="true"/>
        </w:rPr>
        <w:t>کتاب العتق</w:t>
      </w:r>
      <w:bookmarkEnd w:id="388"/>
    </w:p>
    <w:p>
      <w:pPr>
        <w:pStyle w:val="Heading3"/>
        <w:numPr>
          <w:ilvl w:val="2"/>
          <w:numId w:val="1"/>
        </w:numPr>
        <w:rPr/>
      </w:pPr>
      <w:bookmarkStart w:id="389" w:name="__RefHeading___Toc2564583_417432637"/>
      <w:bookmarkStart w:id="390" w:name="_Toc155"/>
      <w:bookmarkEnd w:id="389"/>
      <w:r>
        <w:rPr>
          <w:rtl w:val="true"/>
        </w:rPr>
        <w:t>باب مسائل العتق من المجلد الاول</w:t>
      </w:r>
      <w:bookmarkEnd w:id="390"/>
    </w:p>
    <w:p>
      <w:pPr>
        <w:pStyle w:val="Heading4"/>
        <w:numPr>
          <w:ilvl w:val="3"/>
          <w:numId w:val="1"/>
        </w:numPr>
        <w:rPr/>
      </w:pPr>
      <w:bookmarkStart w:id="391" w:name="__RefHeading___Toc2564585_417432637"/>
      <w:bookmarkStart w:id="392" w:name="_Toc156"/>
      <w:bookmarkEnd w:id="391"/>
      <w:r>
        <w:rPr/>
        <w:t>1</w:t>
      </w:r>
      <w:r>
        <w:rPr>
          <w:rtl w:val="true"/>
        </w:rPr>
        <w:t xml:space="preserve">- </w:t>
      </w:r>
      <w:r>
        <w:rPr>
          <w:rtl w:val="true"/>
        </w:rPr>
        <w:t>سؤال</w:t>
      </w:r>
      <w:r>
        <w:rPr>
          <w:rtl w:val="true"/>
        </w:rPr>
        <w:t>:</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به جاریة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از مال خود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آزاد شدن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93" w:name="__RefHeading___Toc2564587_417432637"/>
      <w:bookmarkStart w:id="394" w:name="_Toc157"/>
      <w:bookmarkEnd w:id="393"/>
      <w:r>
        <w:rPr>
          <w:rtl w:val="true"/>
        </w:rPr>
        <w:t>جواب</w:t>
      </w:r>
      <w:r>
        <w:rPr>
          <w:rtl w:val="true"/>
        </w:rPr>
        <w:t>:</w:t>
      </w:r>
      <w:bookmarkEnd w:id="3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با وجود قدرت بر عربی، فارسی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عجز،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با وجود قدرت بر عربی، ثانیاً صیغة عربی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کنیز را آزاد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عتق نیت تقرب به خدا هم شرط است</w:t>
      </w:r>
      <w:r>
        <w:rPr>
          <w:rFonts w:eastAsia="IRNazanin" w:cs="IRNazanin"/>
          <w:color w:val="111111"/>
          <w:sz w:val="28"/>
          <w:szCs w:val="28"/>
          <w:rtl w:val="true"/>
          <w:lang w:bidi="fa-IR"/>
        </w:rPr>
        <w:t>.</w:t>
      </w:r>
    </w:p>
    <w:p>
      <w:pPr>
        <w:pStyle w:val="Heading4"/>
        <w:numPr>
          <w:ilvl w:val="3"/>
          <w:numId w:val="1"/>
        </w:numPr>
        <w:rPr/>
      </w:pPr>
      <w:bookmarkStart w:id="395" w:name="__RefHeading___Toc2564589_417432637"/>
      <w:bookmarkStart w:id="396" w:name="_Toc158"/>
      <w:bookmarkEnd w:id="395"/>
      <w:r>
        <w:rPr/>
        <w:t>2</w:t>
      </w:r>
      <w:r>
        <w:rPr>
          <w:rtl w:val="true"/>
        </w:rPr>
        <w:t xml:space="preserve">- </w:t>
      </w:r>
      <w:r>
        <w:rPr>
          <w:rtl w:val="true"/>
        </w:rPr>
        <w:t>سؤال</w:t>
      </w:r>
      <w:r>
        <w:rPr>
          <w:rtl w:val="true"/>
        </w:rPr>
        <w:t>:</w:t>
      </w:r>
      <w:bookmarkEnd w:id="39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ضعیفه به جاریة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صیغة فارسی آزاد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97" w:name="__RefHeading___Toc2564591_417432637"/>
      <w:bookmarkStart w:id="398" w:name="_Toc159"/>
      <w:bookmarkEnd w:id="397"/>
      <w:r>
        <w:rPr>
          <w:rtl w:val="true"/>
        </w:rPr>
        <w:t>جواب</w:t>
      </w:r>
      <w:r>
        <w:rPr>
          <w:rtl w:val="true"/>
        </w:rPr>
        <w:t>:</w:t>
      </w:r>
      <w:bookmarkEnd w:id="39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فارسی کافی باشد، هر چند احوط لفظ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عجز از عربی، اشکالی در صحت فارسی و غیر آن از لغات،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صحت عتق </w:t>
      </w:r>
      <w:bookmarkStart w:id="399" w:name="pg16829_204589"/>
    </w:p>
    <w:p>
      <w:pPr>
        <w:pStyle w:val="BookText"/>
        <w:rPr/>
      </w:pPr>
      <w:bookmarkEnd w:id="399"/>
      <w:r>
        <w:rPr>
          <w:rFonts w:ascii="IRNazanin" w:hAnsi="IRNazanin" w:eastAsia="IRNazanin"/>
          <w:color w:val="111111"/>
          <w:sz w:val="28"/>
          <w:sz w:val="28"/>
          <w:szCs w:val="28"/>
          <w:rtl w:val="true"/>
          <w:lang w:bidi="fa-IR"/>
        </w:rPr>
        <w:t>قصد تقرّب به خدا، شرط است و بدون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قصد تقرب از کسی که معتقد به خدا باشد کافی باشد، هر 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یهودی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نماز نیست که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دهریین و منکرین صانع،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00" w:name="__RefHeading___Toc2564593_417432637"/>
      <w:bookmarkStart w:id="401" w:name="_Toc160"/>
      <w:bookmarkEnd w:id="400"/>
      <w:r>
        <w:rPr>
          <w:rtl w:val="true"/>
        </w:rPr>
        <w:t>مسائل العتق من المجلد الثانی</w:t>
      </w:r>
      <w:bookmarkEnd w:id="401"/>
    </w:p>
    <w:p>
      <w:pPr>
        <w:pStyle w:val="Heading4"/>
        <w:numPr>
          <w:ilvl w:val="3"/>
          <w:numId w:val="1"/>
        </w:numPr>
        <w:rPr/>
      </w:pPr>
      <w:bookmarkStart w:id="402" w:name="__RefHeading___Toc2564595_417432637"/>
      <w:bookmarkStart w:id="403" w:name="_Toc161"/>
      <w:bookmarkEnd w:id="402"/>
      <w:r>
        <w:rPr/>
        <w:t>3</w:t>
      </w:r>
      <w:r>
        <w:rPr>
          <w:rtl w:val="true"/>
        </w:rPr>
        <w:t xml:space="preserve">- </w:t>
      </w:r>
      <w:r>
        <w:rPr>
          <w:rtl w:val="true"/>
        </w:rPr>
        <w:t>سؤال</w:t>
      </w:r>
      <w:r>
        <w:rPr>
          <w:rtl w:val="true"/>
        </w:rPr>
        <w:t>:</w:t>
      </w:r>
      <w:bookmarkEnd w:id="40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عبدی میان دو برادر، مشاع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احدهما بمیرد و از او صغیری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به دست آید، این برادر هر دو گوش او را ببرد به سبب گریختن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غلام آزاد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04" w:name="__RefHeading___Toc2564597_417432637"/>
      <w:bookmarkStart w:id="405" w:name="_Toc162"/>
      <w:bookmarkEnd w:id="404"/>
      <w:r>
        <w:rPr>
          <w:rtl w:val="true"/>
        </w:rPr>
        <w:t>جواب</w:t>
      </w:r>
      <w:r>
        <w:rPr>
          <w:rtl w:val="true"/>
        </w:rPr>
        <w:t>:</w:t>
      </w:r>
      <w:bookmarkEnd w:id="40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غلام آزاد می شود به سبب تنکیل و تمثیل</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 برادر غرامت قیمت نصف غلام را بکشد و به صغیر رد کند به سبب علت فسادی که از فعل او به عمل آمده در عتق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اخبار مستفاد می شود در خصوص عتق بعض عبد</w:t>
      </w:r>
      <w:r>
        <w:rPr>
          <w:rFonts w:eastAsia="IRNazanin" w:cs="IRNazanin"/>
          <w:color w:val="111111"/>
          <w:sz w:val="28"/>
          <w:szCs w:val="28"/>
          <w:rtl w:val="true"/>
          <w:lang w:bidi="fa-IR"/>
        </w:rPr>
        <w:t>.</w:t>
      </w:r>
    </w:p>
    <w:p>
      <w:pPr>
        <w:pStyle w:val="Heading4"/>
        <w:numPr>
          <w:ilvl w:val="3"/>
          <w:numId w:val="1"/>
        </w:numPr>
        <w:rPr/>
      </w:pPr>
      <w:bookmarkStart w:id="406" w:name="__RefHeading___Toc2564599_417432637"/>
      <w:bookmarkStart w:id="407" w:name="_Toc163"/>
      <w:bookmarkEnd w:id="406"/>
      <w:r>
        <w:rPr/>
        <w:t>4</w:t>
      </w:r>
      <w:r>
        <w:rPr>
          <w:rtl w:val="true"/>
        </w:rPr>
        <w:t xml:space="preserve">- </w:t>
      </w:r>
      <w:r>
        <w:rPr>
          <w:rtl w:val="true"/>
        </w:rPr>
        <w:t>سؤال</w:t>
      </w:r>
      <w:r>
        <w:rPr>
          <w:rtl w:val="true"/>
        </w:rPr>
        <w:t>:</w:t>
      </w:r>
      <w:bookmarkEnd w:id="40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مملوکی داشته باشد و جزئی از آن را آزاد کند، صحیح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شریکی داشته باشد و حصة خود را آزاد کند، حکم حصة شریک چه چیز است؟</w:t>
      </w:r>
    </w:p>
    <w:p>
      <w:pPr>
        <w:pStyle w:val="Heading4"/>
        <w:numPr>
          <w:ilvl w:val="3"/>
          <w:numId w:val="1"/>
        </w:numPr>
        <w:rPr/>
      </w:pPr>
      <w:bookmarkStart w:id="408" w:name="__RefHeading___Toc2564601_417432637"/>
      <w:bookmarkStart w:id="409" w:name="_Toc164"/>
      <w:bookmarkEnd w:id="408"/>
      <w:r>
        <w:rPr>
          <w:rtl w:val="true"/>
        </w:rPr>
        <w:t>جواب</w:t>
      </w:r>
      <w:r>
        <w:rPr>
          <w:rtl w:val="true"/>
        </w:rPr>
        <w:t>:</w:t>
      </w:r>
      <w:bookmarkEnd w:id="40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آن، صحت عتق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عتق سرایت می کند به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و تمامی او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روایت غیاث بن ابراهیم</w:t>
      </w:r>
      <w:r>
        <w:rPr>
          <w:rStyle w:val="FootnoteAnchor"/>
          <w:rtl w:val="true"/>
        </w:rPr>
        <w:footnoteReference w:id="1028"/>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روایت طلحه بن زید</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سند مضرّ نیست به سبب اعتضاد به عمل اصحاب، و شهرت عظیمه، و دعوی اجماع چنان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خلافی در مسئله، نقل نشده الاّ از سید جمال الدین 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العلماء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 کرده است به عدم سرایت، نظر به ظاهر چند روایت که از جملة آن ها صحیحة عبدالله بن سنان</w:t>
      </w:r>
      <w:r>
        <w:rPr>
          <w:rStyle w:val="FootnoteAnchor"/>
          <w:rtl w:val="true"/>
        </w:rPr>
        <w:footnoteReference w:id="1030"/>
      </w:r>
      <w:r>
        <w:rPr>
          <w:rFonts w:ascii="IRNazanin" w:hAnsi="IRNazanin" w:eastAsia="IRNazanin"/>
          <w:color w:val="111111"/>
          <w:sz w:val="28"/>
          <w:sz w:val="28"/>
          <w:szCs w:val="28"/>
          <w:rtl w:val="true"/>
          <w:lang w:bidi="fa-IR"/>
        </w:rPr>
        <w:t>است، و اخبار آن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معارض</w:t>
      </w:r>
      <w:r>
        <w:rPr>
          <w:rStyle w:val="FootnoteAnchor"/>
          <w:rtl w:val="true"/>
        </w:rPr>
        <w:footnoteReference w:id="1031"/>
      </w:r>
      <w:r>
        <w:rPr>
          <w:rFonts w:ascii="IRNazanin" w:hAnsi="IRNazanin" w:eastAsia="IRNazanin"/>
          <w:color w:val="111111"/>
          <w:sz w:val="28"/>
          <w:sz w:val="28"/>
          <w:szCs w:val="28"/>
          <w:rtl w:val="true"/>
          <w:lang w:bidi="fa-IR"/>
        </w:rPr>
        <w:t>کرده اند حدیث صحیح را به حدیث صحیحی که</w:t>
      </w:r>
      <w:r>
        <w:rPr>
          <w:rStyle w:val="FootnoteAnchor"/>
          <w:rtl w:val="true"/>
        </w:rPr>
        <w:footnoteReference w:id="1032"/>
      </w:r>
      <w:r>
        <w:rPr>
          <w:rFonts w:ascii="IRNazanin" w:hAnsi="IRNazanin" w:eastAsia="IRNazanin"/>
          <w:color w:val="111111"/>
          <w:sz w:val="28"/>
          <w:sz w:val="28"/>
          <w:szCs w:val="28"/>
          <w:rtl w:val="true"/>
          <w:lang w:bidi="fa-IR"/>
        </w:rPr>
        <w:t>دلالت دارد بر سرایت در صورتی که شریک داشته باشد، از باب فحوی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می توان منع اولویت کرد و لکن محتاج نیستیم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در مسئله، همان اخبار معتضده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مسئلة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اشهر میان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مسالک ظاهر می شود، و در مهذب صریحاً نسبت به مشهور داده، و در دروس نیز نسبت به اکثر و اشهر داده، بل که از سید مرتضی دعوی اجماع ظاهر می شود، و در مهذب صریحا، و در 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گاه معتق مالدار است و موسر است، قیمت می کنند بر اوحصة شریک را، و قیمت را از او می گیرند و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معسر باشد، آن مملوک خود سعی کند و خود را آزاد 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 قصد اضرار دارد به شریک، پس اگر موسر است باید باقی را هم خلاص کند و قیمت آن را بدهد به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معسر است، عتق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قصد اضرار ندارد و به قصد قربت آزاد کرده، بر او </w:t>
      </w:r>
    </w:p>
    <w:p>
      <w:pPr>
        <w:pStyle w:val="BookText"/>
        <w:rPr/>
      </w:pPr>
      <w:r>
        <w:rPr>
          <w:rFonts w:ascii="IRNazanin" w:hAnsi="IRNazanin" w:eastAsia="IRNazanin"/>
          <w:color w:val="111111"/>
          <w:sz w:val="28"/>
          <w:sz w:val="28"/>
          <w:szCs w:val="28"/>
          <w:rtl w:val="true"/>
          <w:lang w:bidi="fa-IR"/>
        </w:rPr>
        <w:t>لازم نیست فکّ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مملوک خود سعی می کند در حصة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امتناع کند مملوک، ملک شریک بر حال خود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دلالت می کند بر قول مشهور، صحیحة محمد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کَانَ شَرِیکاً فِی عَبْدٍ أَوْ أَمَةٍ</w:t>
      </w:r>
      <w:r>
        <w:rPr>
          <w:rStyle w:val="FootnoteAnchor"/>
          <w:rtl w:val="true"/>
        </w:rPr>
        <w:footnoteReference w:id="1033"/>
      </w:r>
      <w:r>
        <w:rPr>
          <w:rFonts w:ascii="Amiri" w:hAnsi="Amiri" w:eastAsia="Amiri" w:cs="Amiri"/>
          <w:color w:val="111111"/>
          <w:sz w:val="28"/>
          <w:sz w:val="28"/>
          <w:szCs w:val="28"/>
          <w:rtl w:val="true"/>
          <w:lang w:bidi="ar-SA"/>
        </w:rPr>
        <w:t>قَلِیلٍ أَوْ کَثِیرٍ فَأَعْتَقَ حِصَّتَهُ وَ لَهُ سَعَةٌ فَلْیَشْتَرِهِ مِنْ صَاحِبِهِ فَیُعْتِقَهُ کُلَّهُ وَ إِنْ لَمْ یَکُنْ لَهُ سَعَةٌ مِنْ مَالٍ نُظِرَ</w:t>
      </w:r>
      <w:r>
        <w:rPr>
          <w:rStyle w:val="FootnoteAnchor"/>
          <w:rtl w:val="true"/>
        </w:rPr>
        <w:footnoteReference w:id="1034"/>
      </w:r>
      <w:r>
        <w:rPr>
          <w:rFonts w:ascii="Amiri" w:hAnsi="Amiri" w:eastAsia="Amiri" w:cs="Amiri"/>
          <w:color w:val="111111"/>
          <w:sz w:val="28"/>
          <w:sz w:val="28"/>
          <w:szCs w:val="28"/>
          <w:rtl w:val="true"/>
          <w:lang w:bidi="ar-SA"/>
        </w:rPr>
        <w:t>قِیمَتُهُ یَوْمَ أُعْتِقَ ثُمَّ یَسْعَی الْعَبْدُ بِحِسَابِ مَا بَقِیَ حَتَّی یُعْتَق</w:t>
      </w:r>
      <w:r>
        <w:rPr>
          <w:rFonts w:eastAsia="Amiri" w:cs="Amiri" w:ascii="Amiri" w:hAnsi="Amiri"/>
          <w:color w:val="111111"/>
          <w:sz w:val="28"/>
          <w:szCs w:val="28"/>
          <w:rtl w:val="true"/>
          <w:lang w:bidi="ar-SA"/>
        </w:rPr>
        <w:t>»</w:t>
      </w:r>
      <w:r>
        <w:rPr>
          <w:rStyle w:val="FootnoteAnchor"/>
          <w:rtl w:val="true"/>
        </w:rPr>
        <w:footnoteReference w:id="10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عتق جدید در کار نیست،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فیعتقه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آن دارد و به جهت سرایت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کلام سید و مفید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اخبار آینده 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الْمَمْلُوکِ یَکُونُ بَیْنَ شُرَکَاءَ فَیُعْتِقُ أَحَدُهُمْ نَصِیبَهُ قَالَ إِنَّ ذَلِکَ فَسَادٌ عَلَی أَصْحَابِهِ فَلَا یَسْتَطِیعُونَ بَیْعَهُ وَ لَا مُؤَاجَرَتَهُ قَالَ یُقَوَّمُ قِیمَةً فَیُجْعَلُ عَلَی الَّذِی أَعْتَقَهُ عُقُوبَةً إِنَّمَا جُعِلَ ذَلِکَ لِمَا أَفْسَدَه</w:t>
      </w:r>
      <w:r>
        <w:rPr>
          <w:rFonts w:eastAsia="IRNazanin" w:cs="IRNazanin"/>
          <w:color w:val="111111"/>
          <w:sz w:val="28"/>
          <w:szCs w:val="28"/>
          <w:rtl w:val="true"/>
          <w:lang w:bidi="fa-IR"/>
        </w:rPr>
        <w:t>»</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مضمون است حسنة حلبی، و موثقة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این است که سرایت بی اشکال است، و اگر نه، فساد علی الاطلاق، لازم نبودی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خلاف و اشکال در این است که رفع نقصان شریک، بر معتق است یا بر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آن از صحیحة محمد بن قیس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مشهور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w:t>
      </w:r>
    </w:p>
    <w:p>
      <w:pPr>
        <w:pStyle w:val="BookText"/>
        <w:rPr/>
      </w:pPr>
      <w:r>
        <w:rPr>
          <w:rFonts w:ascii="IRNazanin" w:hAnsi="IRNazanin" w:eastAsia="IRNazanin"/>
          <w:color w:val="111111"/>
          <w:sz w:val="28"/>
          <w:sz w:val="28"/>
          <w:szCs w:val="28"/>
          <w:rtl w:val="true"/>
          <w:lang w:bidi="fa-IR"/>
        </w:rPr>
        <w:t>اخبار هم این است که در صورتی که معتق موسر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موافق باشند با مذهب ایشان و از ظهور ممنوع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ها مقید خواهد بود به همان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 ماند اشکال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عجز عبد از سعی، مذهب مشهور چه خواهد بود؟ آن چه از کلام مفید 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این است که باقی خواهد بود بر 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روز برای خود کار می کند و دو</w:t>
      </w:r>
      <w:r>
        <w:rPr>
          <w:rStyle w:val="FootnoteAnchor"/>
          <w:rtl w:val="true"/>
        </w:rPr>
        <w:footnoteReference w:id="1037"/>
      </w:r>
      <w:r>
        <w:rPr>
          <w:rFonts w:ascii="IRNazanin" w:hAnsi="IRNazanin" w:eastAsia="IRNazanin"/>
          <w:color w:val="111111"/>
          <w:sz w:val="28"/>
          <w:sz w:val="28"/>
          <w:szCs w:val="28"/>
          <w:rtl w:val="true"/>
          <w:lang w:bidi="fa-IR"/>
        </w:rPr>
        <w:t>روز باقی مانده از برای آن شریکِ آزاد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منافی است با ظاهر</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بفساد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که</w:t>
      </w:r>
      <w:r>
        <w:rPr>
          <w:rStyle w:val="FootnoteAnchor"/>
          <w:rtl w:val="true"/>
        </w:rPr>
        <w:footnoteReference w:id="1039"/>
      </w:r>
      <w:r>
        <w:rPr>
          <w:rFonts w:ascii="IRNazanin" w:hAnsi="IRNazanin" w:eastAsia="IRNazanin"/>
          <w:color w:val="111111"/>
          <w:sz w:val="28"/>
          <w:sz w:val="28"/>
          <w:szCs w:val="28"/>
          <w:rtl w:val="true"/>
          <w:lang w:bidi="fa-IR"/>
        </w:rPr>
        <w:t>گفتیم که ظاهر آن، سرایت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در این است که غرامت با کی است؟</w:t>
      </w:r>
    </w:p>
    <w:p>
      <w:pPr>
        <w:pStyle w:val="BookText"/>
        <w:rPr/>
      </w:pPr>
      <w:r>
        <w:rPr>
          <w:rFonts w:ascii="IRNazanin" w:hAnsi="IRNazanin" w:eastAsia="IRNazanin"/>
          <w:color w:val="111111"/>
          <w:sz w:val="28"/>
          <w:sz w:val="28"/>
          <w:szCs w:val="28"/>
          <w:rtl w:val="true"/>
          <w:lang w:bidi="fa-IR"/>
        </w:rPr>
        <w:t>پس هر گاه خواهیم جمع کنیم میان ظاهر این ها و کلام سید و مفید،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بیعه و لا مؤاجرته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هر نحو خواهند بفروشند و به هر نحو خواهند اجاره بدهند،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مشتری به هم نمی رسد که غلام مبعّض که بعض آن آزاد باشد،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چنین مستاجری به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بیع و اجاره فی الجمله هم ممکن باشد باز هم فساد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اطلاقات به ضمیمة تقیید</w:t>
      </w:r>
      <w:r>
        <w:rPr>
          <w:rStyle w:val="FootnoteAnchor"/>
          <w:rtl w:val="true"/>
        </w:rPr>
        <w:footnoteReference w:id="1040"/>
      </w:r>
      <w:r>
        <w:rPr>
          <w:rFonts w:ascii="IRNazanin" w:hAnsi="IRNazanin" w:eastAsia="IRNazanin"/>
          <w:color w:val="111111"/>
          <w:sz w:val="28"/>
          <w:sz w:val="28"/>
          <w:szCs w:val="28"/>
          <w:rtl w:val="true"/>
          <w:lang w:bidi="fa-IR"/>
        </w:rPr>
        <w:t>به صحیحة محمد بن قیس، کافی است از برای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اعسار مولی و عجز عبد، اصل بقاء رقیت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تصریحی به زبان آن ندارد به سبب سرایت</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قول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صحیحة حلبی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رَجُلَیْنِ کَانَ بَیْنَهُمَا عَبْدٌ فَأَعْتَقَ أَحَدُهُمَا نَصِیبَهُ فَقَالَ إِنْ کَانَ مُضَارّاً کُلِّفَ أَنْ </w:t>
      </w:r>
    </w:p>
    <w:p>
      <w:pPr>
        <w:pStyle w:val="BookText"/>
        <w:rPr/>
      </w:pPr>
      <w:r>
        <w:rPr>
          <w:rFonts w:ascii="Amiri" w:hAnsi="Amiri" w:eastAsia="Amiri" w:cs="Amiri"/>
          <w:color w:val="111111"/>
          <w:sz w:val="28"/>
          <w:sz w:val="28"/>
          <w:szCs w:val="28"/>
          <w:rtl w:val="true"/>
          <w:lang w:bidi="ar-SA"/>
        </w:rPr>
        <w:t>یُعْتِقَهُ</w:t>
      </w:r>
      <w:r>
        <w:rPr>
          <w:rStyle w:val="FootnoteAnchor"/>
          <w:rtl w:val="true"/>
        </w:rPr>
        <w:footnoteReference w:id="1042"/>
      </w:r>
      <w:r>
        <w:rPr>
          <w:rFonts w:ascii="Amiri" w:hAnsi="Amiri" w:eastAsia="Amiri" w:cs="Amiri"/>
          <w:color w:val="111111"/>
          <w:sz w:val="28"/>
          <w:sz w:val="28"/>
          <w:szCs w:val="28"/>
          <w:rtl w:val="true"/>
          <w:lang w:bidi="ar-SA"/>
        </w:rPr>
        <w:t>کُلَّهُ وَ إِلَّا اسْتُسْعِیَ الْعَبْدُ فِی النِّصْفِ الْآخَر</w:t>
      </w:r>
      <w:r>
        <w:rPr>
          <w:rFonts w:eastAsia="Amiri" w:cs="Amiri" w:ascii="Amiri" w:hAnsi="Amiri"/>
          <w:color w:val="111111"/>
          <w:sz w:val="28"/>
          <w:szCs w:val="28"/>
          <w:rtl w:val="true"/>
          <w:lang w:bidi="ar-SA"/>
        </w:rPr>
        <w:t>»</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صحیحة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وَرِثَ غُلَاماً وَ لَهُ فِیهِ شُرَکَاءُ فَأَعْتَقَ لِوَجْهِ اللَّهِ نَصِیبَهُ فَقَالَ إِذَا أَعْتَقَ نَصِیبَهُ مُضَارَّةً وَ هُوَ مُوسِرٌ ضَمِنَ لِلْوَرَثَةِ وَ إِذَا أَعْتَقَ لِوَجْهِ اللَّهِ کَانَ الْغُلَامُ قَدْ أُعْتِقَ مِنْ حِصَّةِ مَنْ أَعْتَقَ وَ یَسْتَعْمِلُونَهُ عَلَی قَدْرِ مَا أُعْتِقَ مِنْهُ لَهُ وَ لَهُمْ فَإِنْ کَانَ نِصْفَهُ عَمِلَ لَهُمْ یَوْماً وَ لَهُ یَوْمٌ وَ إِنْ أَعْتَقَ الشَّرِیکُ مُضَارّاً وَ هُوَ مُعْسِرٌ فَلَا عِتْقَ لَهُ لِأَنَّهُ أَرَادَ أَنْ یُفْسِدَ عَلَی الْقَوْمِ وَ یَرْجِعُ الْقَوْمُ عَلَی حِصَصِهِم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دو حدیث هیچیک، به تنهائی، دلالت بر تمام مذهب شیخ ندارد و به هر حال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مقاومت با دلیل مشهور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بر شیخ در این مقام ایراد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عتق قصد تقرب شرط است، و هر گاه معتق قصد اضرار دارد به عتق، چگونه قصد تقرب از او متحقق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مختلف جواب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شیخ این نیست که به محض قصد اضرار، بدون قصد تقرب، عتق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مراد او عتق با قصد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اضرار حاصل می شود از برای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محض قصد تقرب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قصد اضرار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آن لغو است خواه قصد بکند و خواه نکند ضرر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امر که منشأ ضرر است، مجوز هست از شارع</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به گمان حقیر می رسد، این است که این جواب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که نیت؛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بفعل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مخطر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 باید محض تقرب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رخصتی در آن نباشد خصوصا هر گاه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نباشد</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داعی بر فعل، اضرار باشد، یا داعی مرکب باشد، شکی نیست که نیت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عمل به این حدیث بکند،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خصّص قاعدة اخلاص،بکند مثل استیجار عبادات که اگر اجماع بر صحت آن نبود، موافقت آن با قاعدة اخلاص هرگز تمام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مشهور در اطلاق، به این است که این را داخل عتق نمی دانند، و عتق را حمل بر صحیح کرده اند و حدیث را هجر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 هم داخل اطلاق کلام ایشان است بنابر تخصیص قاعدة اخلاص، و تتمّة حدیث را هجر کرده اند به سبب ترجیح دلیل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خوب است بنابر قول اشاعره به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امرونهی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جهت ما 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کافی است اعتبار حیثیت در صحت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خلاف مختار علاّمه و دیگران است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علاّمه گفته است که اضرار حاصل می شود خواه قصد بکند و خواه نه، این هم علی الاطلاق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آن غلام بی کاره است و خریدار ندارد و قیمت کردن بر شریک معتق، نفع شریک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اضرار هم فرق واضح است میان آن که مقصود اضرار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ضرر،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من وجه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فقها خلاف کرده اند در جواز تصرف در مال خود هر گاه مستلزم ضرر بر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گذاشته اند مابین قصد اضرار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 بفعل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فعلی که مستلزم باشد و لکن فاعل قصد آن ندارد، محل خلاف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نخل ثمرة بن جندب در باغ انصاری و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کندن آن هم، مبتنی بر قصد اضرار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حدیث ظاهر 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اولی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مبتنی است بر جواز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هم دلیل مختار، است که با وجود آن که عتق به قصد اضرار جزماً حرام است، صحیح است</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حیثیت که عتق است، قصد تقرب می کند و امتثال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حیثیت که مقصود اضرار است، حرام است و معاقب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غافل شده اند از طریقة خود در اصول، و استدلال به آن کرده اند و اطلاق</w:t>
      </w:r>
      <w:r>
        <w:rPr>
          <w:rStyle w:val="FootnoteAnchor"/>
          <w:rtl w:val="true"/>
        </w:rPr>
        <w:footnoteReference w:id="1047"/>
      </w:r>
      <w:r>
        <w:rPr>
          <w:rFonts w:ascii="IRNazanin" w:hAnsi="IRNazanin" w:eastAsia="IRNazanin"/>
          <w:color w:val="111111"/>
          <w:sz w:val="28"/>
          <w:sz w:val="28"/>
          <w:szCs w:val="28"/>
          <w:rtl w:val="true"/>
          <w:lang w:bidi="fa-IR"/>
        </w:rPr>
        <w:t>قول به صحت کرده اند</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در این صورت نظرشان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از بستر بحث عقلی خارج می گشت و آن اشکال عقلی که ابن ادریس گرفته، پیش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شد که بحث ابن ادریس، بنابر طریقة جمهور فقها، مندفع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تخصیصی که پیش گفتیم هم مبتنی خواهد بود بر این که این عتق فاسد را در حکم عتق صحیح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قصد تقرب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حکم عقلی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اجتماع امر و نهی، در نزد ایشان به دلیل عقلی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تخلف می کند در این ماده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مسئله دو قول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ابوالصلاح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عبد سعی می کند در استخلاص خود مطلقا بدون این که قیمت کنند</w:t>
      </w:r>
      <w:r>
        <w:rPr>
          <w:rStyle w:val="FootnoteAnchor"/>
          <w:rtl w:val="true"/>
        </w:rPr>
        <w:footnoteReference w:id="1049"/>
      </w:r>
      <w:r>
        <w:rPr>
          <w:rFonts w:ascii="Amiri" w:hAnsi="Amiri" w:eastAsia="Amiri" w:cs="Amiri"/>
          <w:color w:val="111111"/>
          <w:sz w:val="28"/>
          <w:sz w:val="28"/>
          <w:szCs w:val="28"/>
          <w:rtl w:val="true"/>
          <w:lang w:bidi="ar-SA"/>
        </w:rPr>
        <w:t>بر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 می کند بر آن حسنة محمد بن 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قَضَی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عَبْدٍ کَانَ بَیْنَ </w:t>
      </w:r>
    </w:p>
    <w:p>
      <w:pPr>
        <w:pStyle w:val="BookText"/>
        <w:rPr/>
      </w:pPr>
      <w:r>
        <w:rPr>
          <w:rFonts w:ascii="Amiri" w:hAnsi="Amiri" w:eastAsia="Amiri" w:cs="Amiri"/>
          <w:color w:val="111111"/>
          <w:sz w:val="28"/>
          <w:sz w:val="28"/>
          <w:szCs w:val="28"/>
          <w:rtl w:val="true"/>
          <w:lang w:bidi="ar-SA"/>
        </w:rPr>
        <w:t>رَجُلَیْنِ فَحَرَّرَ أَحَدُهُمَا نَصِیبَهُ وَ هُوَ صَغِیرٌ وَ أَمْسَکَ الْآخَرُ نِصْفَهُ حَتَّی کَبِرَ الَّذِی حَرَّرَ نِصْفَهُ قَالَ یُقَوَّمُ قِیمَةَ یَوْمَ حَرَّرَ الْأَوَّلُ وَ أُمِرَ الْمُحَرَّرُ أَنْ یَسْعَی فِی نِصْفِهِ الَّذِی لَمْ یُحَرَّرْ حَتَّی یَقْضِیَه</w:t>
      </w:r>
      <w:r>
        <w:rPr>
          <w:rFonts w:eastAsia="Amiri" w:cs="Amiri" w:ascii="Amiri" w:hAnsi="Amiri"/>
          <w:color w:val="111111"/>
          <w:sz w:val="28"/>
          <w:szCs w:val="28"/>
          <w:rtl w:val="true"/>
          <w:lang w:bidi="ar-SA"/>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ابی الصباح الکنانی هم دلالت دارد بر آن، و خواهد</w:t>
      </w:r>
      <w:r>
        <w:rPr>
          <w:rStyle w:val="FootnoteAnchor"/>
          <w:rtl w:val="true"/>
        </w:rPr>
        <w:footnoteReference w:id="1051"/>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جنید است و آن این است که اگر قصد اضرار نیست به شریک، شریک مخیر است میان آن که الزام کند معتق را به قیمت نصیب او، اگر موسر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 عبد که بخواهد سعی کند در خلاص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بالخصوص دلالت کند بر مذهب او، بر نخوردم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اظهر اقوال،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ادلة سایر اقوال مقاومت با دلیل ایشان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ذکر چند مطلب که تتمیم مقام موقوف است بر آن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 اند بر این که در چه وقت مملوک آزاد می شود بعد از اجتماع شرائط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قائل اند به این که وقت آن نزد اداء قیمت است به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قیمت را نداده آزاد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می کند بر آن صحیحة محمد بن قیس در آن جا که فرموده است</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فلیشتره من صاحبه فیعتقه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است که مراد از اشتراء، دادن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بیع و شراء حقیقی مراد نیست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مسالک تصریح به </w:t>
      </w:r>
    </w:p>
    <w:p>
      <w:pPr>
        <w:pStyle w:val="BookText"/>
        <w:rPr/>
      </w:pPr>
      <w:r>
        <w:rPr>
          <w:rFonts w:ascii="IRNazanin" w:hAnsi="IRNazanin" w:eastAsia="IRNazanin"/>
          <w:color w:val="111111"/>
          <w:sz w:val="28"/>
          <w:sz w:val="28"/>
          <w:szCs w:val="28"/>
          <w:rtl w:val="true"/>
          <w:lang w:bidi="fa-IR"/>
        </w:rPr>
        <w:t>آن کرده</w:t>
      </w:r>
      <w:r>
        <w:rPr>
          <w:rStyle w:val="FootnoteAnchor"/>
          <w:rtl w:val="true"/>
        </w:rPr>
        <w:footnoteReference w:id="10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شهید در دروس ظاهر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اکثر است</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حلبی سابقه نیز اشعار به آن دارد در آن جا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 ان یعتقه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صحیحة دیگر حلبی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جَارِیَةٍ کَانَتْ بَیْنَ اثْنَیْنِ فَأَعْتَقَ أَحَدُهُمَا نَصِیبَهُ قَالَ إِنْ کَانَ مُوسِراً کُلِّفَ أَنْ یَضْمَنَ</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و همچنین آن چه به این مضمون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دلالت دارند بر این که به مجرد عتق،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تضمین می شود به دادن قیمت تا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ابی الصباح کنانی اشعار به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الرَّجُلَیْنِ یَکُونُ بَیْنَهُمَا الْأَمَةُ فَیُعْتِقُ أَحَدُهُمَا نِصْفَهُ فَتَقُولُ الْأَمَةُ لِلَّذِی لَمْ یُعْتِقْ نِصْفَهُ لَا أُرِیدُ أَنْ تُعْتِقَنِی</w:t>
      </w:r>
      <w:r>
        <w:rPr>
          <w:rStyle w:val="FootnoteAnchor"/>
          <w:rtl w:val="true"/>
        </w:rPr>
        <w:footnoteReference w:id="1056"/>
      </w:r>
      <w:r>
        <w:rPr>
          <w:rFonts w:ascii="Amiri" w:hAnsi="Amiri" w:eastAsia="Amiri" w:cs="Amiri"/>
          <w:color w:val="111111"/>
          <w:sz w:val="28"/>
          <w:sz w:val="28"/>
          <w:szCs w:val="28"/>
          <w:rtl w:val="true"/>
          <w:lang w:bidi="ar-SA"/>
        </w:rPr>
        <w:t>ذَرْنِی کَمَا أَنَا أَخْدُمْکَ وَ أَنَّهُ أَرَادَ أَنْ یَسْتَنْکِحَ النِّصْفَ الْآخَرَ قَالَ لَا یَنْبَغِی لَهُ أَنْ یَفْعَلَ إِنَّهُ لَا یَکُونُ لِلْمَرْأَةِ فَرْجَانِ وَ لَا یَنْبَغِی لَهُ أَنْ یَسْتَخْدِمَهَا وَ لَکِنْ یُعْتِقُهَا وَ یَسْتَسْعِیهَا</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حال عتق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مقتضای سرایت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هم دلالت دارد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غیاث بن ابراهیم سابقه،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سؤال کرد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بعض غلام خود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حُرٌّ لَیْسَ </w:t>
      </w:r>
    </w:p>
    <w:p>
      <w:pPr>
        <w:pStyle w:val="BookText"/>
        <w:rPr/>
      </w:pPr>
      <w:r>
        <w:rPr>
          <w:rFonts w:ascii="Amiri" w:hAnsi="Amiri" w:eastAsia="Amiri" w:cs="Amiri"/>
          <w:color w:val="111111"/>
          <w:sz w:val="28"/>
          <w:sz w:val="28"/>
          <w:szCs w:val="28"/>
          <w:rtl w:val="true"/>
          <w:lang w:bidi="ar-SA"/>
        </w:rPr>
        <w:t>لِلَّهِ شَرِیک</w:t>
      </w:r>
      <w:r>
        <w:rPr>
          <w:rFonts w:eastAsia="Amiri" w:cs="Amiri" w:ascii="Amiri" w:hAnsi="Amiri"/>
          <w:color w:val="111111"/>
          <w:sz w:val="28"/>
          <w:szCs w:val="28"/>
          <w:rtl w:val="true"/>
          <w:lang w:bidi="ar-SA"/>
        </w:rPr>
        <w:t>»</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طلحه بن زید هم نزدیک به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اخبار این باب مثل آخر صحیحة سلیمان بن خالد</w:t>
      </w:r>
      <w:r>
        <w:rPr>
          <w:rStyle w:val="FootnoteAnchor"/>
          <w:rtl w:val="true"/>
        </w:rPr>
        <w:footnoteReference w:id="1059"/>
      </w:r>
      <w:r>
        <w:rPr>
          <w:rFonts w:ascii="IRNazanin" w:hAnsi="IRNazanin" w:eastAsia="IRNazanin"/>
          <w:color w:val="111111"/>
          <w:sz w:val="28"/>
          <w:sz w:val="28"/>
          <w:szCs w:val="28"/>
          <w:rtl w:val="true"/>
          <w:lang w:bidi="fa-IR"/>
        </w:rPr>
        <w:t>که افساد را نسبت به عتق داده اند</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چه به این مضمون است مثل حسنة حلبی و موثقة سماعه و غیر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سرایت در مال خود است، داخل</w:t>
      </w:r>
      <w:r>
        <w:rPr>
          <w:rStyle w:val="FootnoteAnchor"/>
          <w:rtl w:val="true"/>
        </w:rPr>
        <w:footnoteReference w:id="1061"/>
      </w:r>
      <w:r>
        <w:rPr>
          <w:rFonts w:ascii="IRNazanin" w:hAnsi="IRNazanin" w:eastAsia="IRNazanin"/>
          <w:color w:val="111111"/>
          <w:sz w:val="28"/>
          <w:sz w:val="28"/>
          <w:szCs w:val="28"/>
          <w:rtl w:val="true"/>
          <w:lang w:bidi="fa-IR"/>
        </w:rPr>
        <w:t>ما نحن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فرق باشد ما بین سرایت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دلالت افساد هم بر ما نحن فیه،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تسلّط شارع شریک را بر فکّ حصة شریک، افساد نیست</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حین اجراء صیغه آزاد نشود و موقوف باشد به دادن تنخواه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مبسوط گفته است که عتق مراعی است به اداء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قیمت را داد، این کاشف می شود از این که در حین عتق شریک، آزاد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بنده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گفته است که به این، جمع بین ادلّه حاصل می شود و رفع ضرر از شریک می شود در صورتی که معتق بگریزد یا مال او تلف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در مسئله توقف کرده اند، مثل علاّمه در بسیاری از کتاب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فخرالمحققین و شهید در شرح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دروس ترجیح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Style w:val="FootnoteAnchor"/>
          <w:rtl w:val="true"/>
        </w:rPr>
        <w:footnoteReference w:id="1063"/>
      </w:r>
      <w:r>
        <w:rPr>
          <w:rFonts w:ascii="IRNazanin" w:hAnsi="IRNazanin" w:eastAsia="IRNazanin"/>
          <w:color w:val="111111"/>
          <w:sz w:val="28"/>
          <w:sz w:val="28"/>
          <w:szCs w:val="28"/>
          <w:rtl w:val="true"/>
          <w:lang w:bidi="fa-IR"/>
        </w:rPr>
        <w:t>به جهت صحیحة محمد بن قیس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قدح شهید ثانی در محمد بن قیس،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عمل اکثر اصحاب در این جا و در اصل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ظاهر این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هم منحصر نیست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اظهر قول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اخبار، و موافقت با اصل، و استصحاب، و نفی عسر و حرج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نزاع</w:t>
      </w:r>
      <w:r>
        <w:rPr>
          <w:rStyle w:val="FootnoteAnchor"/>
          <w:rtl w:val="true"/>
        </w:rPr>
        <w:footnoteReference w:id="1064"/>
      </w:r>
      <w:r>
        <w:rPr>
          <w:rFonts w:ascii="IRNazanin" w:hAnsi="IRNazanin" w:eastAsia="IRNazanin"/>
          <w:color w:val="111111"/>
          <w:sz w:val="28"/>
          <w:sz w:val="28"/>
          <w:szCs w:val="28"/>
          <w:rtl w:val="true"/>
          <w:lang w:bidi="fa-IR"/>
        </w:rPr>
        <w:t>، متفرع می شود فروع بسیار که این جا محل ذکر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 ها در مسالک مذکور است</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کرده اند 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قیمت معتبر است؟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روز عتق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مختار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او هم اعم است از این که قائل باشیم به حصول آزادی به مجرد عتق، یا موقوف باشد به ادای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بنابر اول،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شده و شریک را می رسد مطالبة قیمت، پس باید قیمتِ قبل از مطالبه،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فرع ثبوت قیمت است، هر چند آزاد شدن موقوف باشد بر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است قیمت روز آزاد شدن را بالفعل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قول ابن ادریس، در وقت صیغة عتق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بنابر قول به 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اکثر، وقت ادای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گفته است قیمت روز اداء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مختار او این است که عتق به اداء حاصل می شود، پس مختار او هم اعتبار روز انعتاق است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قول او است، به جهت آن چه مذکور شد، و به جهت آن چه دلالت می کند از اخبار در خصوص استسعاء عبد در تحصیل قیمت روز عتق، مثل حسنة محمد بن قیس که دلیل ابی الصلاح بود، و صحیحة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فرقی نیست مابین استسعاء عبد و تقویم بر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کفایه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w:t>
      </w:r>
    </w:p>
    <w:p>
      <w:pPr>
        <w:pStyle w:val="BookText"/>
        <w:rPr/>
      </w:pPr>
      <w:r>
        <w:rPr>
          <w:rFonts w:ascii="IRNazanin" w:hAnsi="IRNazanin" w:eastAsia="IRNazanin"/>
          <w:color w:val="111111"/>
          <w:sz w:val="28"/>
          <w:sz w:val="28"/>
          <w:szCs w:val="28"/>
          <w:rtl w:val="true"/>
          <w:lang w:bidi="fa-IR"/>
        </w:rPr>
        <w:t>روایات هم دلالت دارد مثل حسنة حلبی و موثقة سماعه و غیرهما، که دلالت دارند بر این که قیمت می کنند و تضمین معتق می کنند به علت افسادی 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قیمت کردن که معلول افساد است باید مقارن عتق باشد چون افساد معلول عتق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هر گاه جزئی از مملوک، به میراث به کسی برسد که به سبب آن، آزاد می شود آن جزء</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سرایت نمی کند به حصه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اصل و عدم انصراف اخبار سرایت، به سوی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ظاهرند یا صریحند در عتق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قول به سرایت، و دعوی اجماع و اخبار، بر 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ممنوع است خصوصا با مخالفت مشهور، و مخالفت خود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را هم بر نخوردیم، چنان که دیگران هم تصریح به این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عبارت است از این که مالکِ قدر قیمت حصة شریک باشد زاید بر قوت یک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استثناء مسکن و خادم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تقویت استثناء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کفایه هم میل به آن کرده، به جهت آن که ظاهر از یسار، و سِعت، این است</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بر معتق دَینی باشد به قدر آن چه مالک آن است یا بیشتر؛ پس بعضی گفته اند که این مانع سرایت است، به جهت عدم صدق یسار و سِعت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کفایه نیز میل به آن کرده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عدم منع سرایت است، به جهت آن که مالک آن چیزی است که در تصرف اوست و نافذ التصرف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هر گاه غلامی بخرد به آن مال، و آزاد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این که عتق مبتنی است بر تغلیب، و مراعات آن در شرع مهم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اخبار هم شامل این است مثل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أعتق شرکا من عبد و له مال قوّم علیه الباقی</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خصوص صحیحة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أَخْبَرَهُ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أَعْتَقَ غُلَاماً بَیْنَهُ وَ بَیْنَ صَاحِبِهِ قَالَ قَدْ أَفْسَدَ عَلَی صَاحِبِهِ فَإِنْ کَانَ لَهُ مَالٌ أَعْطَی نِصْفَ الْمَالِ وَ إِنْ لَمْ یَکُنْ لَهُ مَالٌ عُومِلَ الْغُلَامُ یَوْماً لِلْغُلَامِ وَ یَوْماً لِلْمَوْلَی وَ یَسْتَخْدِمُهُ وَ کَذَلِکَ إِذَا کَانُوا شُرَکَاء</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 xml:space="preserve">، و دور نیست ترجیح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شهرت و تغلیب جانب عتق</w:t>
      </w:r>
      <w:r>
        <w:rPr>
          <w:rFonts w:eastAsia="IRNazanin" w:cs="IRNazanin"/>
          <w:color w:val="111111"/>
          <w:sz w:val="28"/>
          <w:szCs w:val="28"/>
          <w:rtl w:val="true"/>
          <w:lang w:bidi="fa-IR"/>
        </w:rPr>
        <w:t xml:space="preserve">. </w:t>
      </w:r>
      <w:bookmarkStart w:id="410" w:name="pg16829_204602"/>
    </w:p>
    <w:p>
      <w:pPr>
        <w:pStyle w:val="Heading2"/>
        <w:numPr>
          <w:ilvl w:val="1"/>
          <w:numId w:val="1"/>
        </w:numPr>
        <w:rPr/>
      </w:pPr>
      <w:bookmarkStart w:id="411" w:name="__RefHeading___Toc2564603_417432637"/>
      <w:bookmarkStart w:id="412" w:name="_Toc165"/>
      <w:bookmarkEnd w:id="410"/>
      <w:bookmarkEnd w:id="411"/>
      <w:r>
        <w:rPr>
          <w:rtl w:val="true"/>
        </w:rPr>
        <w:t>کتاب الاقرار</w:t>
      </w:r>
      <w:bookmarkEnd w:id="412"/>
    </w:p>
    <w:p>
      <w:pPr>
        <w:pStyle w:val="Heading3"/>
        <w:numPr>
          <w:ilvl w:val="2"/>
          <w:numId w:val="1"/>
        </w:numPr>
        <w:rPr/>
      </w:pPr>
      <w:bookmarkStart w:id="413" w:name="__RefHeading___Toc2564605_417432637"/>
      <w:bookmarkStart w:id="414" w:name="_Toc166"/>
      <w:bookmarkEnd w:id="413"/>
      <w:r>
        <w:rPr>
          <w:rtl w:val="true"/>
        </w:rPr>
        <w:t>باب مسائل الاقرار من المجلد الاول</w:t>
      </w:r>
      <w:bookmarkEnd w:id="414"/>
    </w:p>
    <w:p>
      <w:pPr>
        <w:pStyle w:val="Heading4"/>
        <w:numPr>
          <w:ilvl w:val="3"/>
          <w:numId w:val="1"/>
        </w:numPr>
        <w:rPr/>
      </w:pPr>
      <w:bookmarkStart w:id="415" w:name="__RefHeading___Toc2564607_417432637"/>
      <w:bookmarkStart w:id="416" w:name="_Toc167"/>
      <w:bookmarkEnd w:id="415"/>
      <w:r>
        <w:rPr/>
        <w:t>1</w:t>
      </w:r>
      <w:r>
        <w:rPr>
          <w:rtl w:val="true"/>
        </w:rPr>
        <w:t xml:space="preserve">- </w:t>
      </w:r>
      <w:r>
        <w:rPr>
          <w:rtl w:val="true"/>
        </w:rPr>
        <w:t>سؤال</w:t>
      </w:r>
      <w:r>
        <w:rPr>
          <w:rtl w:val="true"/>
        </w:rPr>
        <w:t>:</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اقرار کند به هبة مال معیّنی به شخص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در تمامیت هبه؟ یا باید اقباض، ثابت شود؟</w:t>
      </w:r>
    </w:p>
    <w:p>
      <w:pPr>
        <w:pStyle w:val="Heading4"/>
        <w:numPr>
          <w:ilvl w:val="3"/>
          <w:numId w:val="1"/>
        </w:numPr>
        <w:rPr/>
      </w:pPr>
      <w:bookmarkStart w:id="417" w:name="__RefHeading___Toc2564609_417432637"/>
      <w:bookmarkStart w:id="418" w:name="_Toc168"/>
      <w:bookmarkEnd w:id="417"/>
      <w:r>
        <w:rPr>
          <w:rtl w:val="true"/>
        </w:rPr>
        <w:t>جواب</w:t>
      </w:r>
      <w:r>
        <w:rPr>
          <w:rtl w:val="true"/>
        </w:rPr>
        <w:t>:</w:t>
      </w:r>
      <w:bookmarkEnd w:id="41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هبه، اقرار به اقباض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دعوی، قول منکر مقدم است با یمین</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عین اقرار به هبه</w:t>
      </w:r>
      <w:r>
        <w:rPr>
          <w:rStyle w:val="FootnoteAnchor"/>
          <w:rtl w:val="true"/>
        </w:rPr>
        <w:footnoteReference w:id="1071"/>
      </w:r>
      <w:r>
        <w:rPr>
          <w:rFonts w:ascii="IRNazanin" w:hAnsi="IRNazanin" w:eastAsia="IRNazanin"/>
          <w:color w:val="111111"/>
          <w:sz w:val="28"/>
          <w:sz w:val="28"/>
          <w:szCs w:val="28"/>
          <w:rtl w:val="true"/>
          <w:lang w:bidi="fa-IR"/>
        </w:rPr>
        <w:t>، آن مال در دست متّهب باشد، ظاهر این است که کافی باشد در تمامیت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اصل انشاء هبه، بودن مال در دست متهب کافی است و احتیاج به اقباض جدید، یا گذشتن آن قدر مدت که توان به قبض 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تکیه </w:t>
      </w:r>
      <w:bookmarkStart w:id="419" w:name="pg16829_204603"/>
    </w:p>
    <w:p>
      <w:pPr>
        <w:pStyle w:val="BookText"/>
        <w:rPr/>
      </w:pPr>
      <w:bookmarkEnd w:id="419"/>
      <w:r>
        <w:rPr>
          <w:rFonts w:ascii="IRNazanin" w:hAnsi="IRNazanin" w:eastAsia="IRNazanin"/>
          <w:color w:val="111111"/>
          <w:sz w:val="28"/>
          <w:sz w:val="28"/>
          <w:szCs w:val="28"/>
          <w:rtl w:val="true"/>
          <w:lang w:bidi="fa-IR"/>
        </w:rPr>
        <w:t>در این مسئله بر همین توان کرد که از قواعد فقها بر می آید که کسی که انشاء عقد تواند کرد، اقرار او به آن عقد هم، صحیح است و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در حین اقرار، انشاء عقد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متهب در آن حین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مسئلة قبض هبه، اشعاری به کفایت این قبض دارد</w:t>
      </w:r>
      <w:r>
        <w:rPr>
          <w:rFonts w:eastAsia="IRNazanin" w:cs="IRNazanin"/>
          <w:color w:val="111111"/>
          <w:sz w:val="28"/>
          <w:szCs w:val="28"/>
          <w:rtl w:val="true"/>
          <w:lang w:bidi="fa-IR"/>
        </w:rPr>
        <w:t>.</w:t>
      </w:r>
    </w:p>
    <w:p>
      <w:pPr>
        <w:pStyle w:val="Heading4"/>
        <w:numPr>
          <w:ilvl w:val="3"/>
          <w:numId w:val="1"/>
        </w:numPr>
        <w:rPr/>
      </w:pPr>
      <w:bookmarkStart w:id="420" w:name="__RefHeading___Toc2564611_417432637"/>
      <w:bookmarkStart w:id="421" w:name="_Toc169"/>
      <w:bookmarkEnd w:id="420"/>
      <w:r>
        <w:rPr/>
        <w:t>2</w:t>
      </w:r>
      <w:r>
        <w:rPr>
          <w:rtl w:val="true"/>
        </w:rPr>
        <w:t xml:space="preserve">- </w:t>
      </w:r>
      <w:r>
        <w:rPr>
          <w:rtl w:val="true"/>
        </w:rPr>
        <w:t>سؤال</w:t>
      </w:r>
      <w:r>
        <w:rPr>
          <w:rtl w:val="true"/>
        </w:rPr>
        <w:t>:</w:t>
      </w:r>
      <w:bookmarkEnd w:id="42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کنیز فلان کس بودم، مرا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شوهر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ورثة آن کس نافی علم به عتق و مدعی بقاء رقّ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چه چیز است</w:t>
      </w:r>
      <w:r>
        <w:rPr>
          <w:rStyle w:val="FootnoteAnchor"/>
          <w:rtl w:val="true"/>
        </w:rPr>
        <w:footnoteReference w:id="1072"/>
      </w:r>
      <w:r>
        <w:rPr>
          <w:rFonts w:ascii="IRNazanin" w:hAnsi="IRNazanin" w:eastAsia="IRNazanin"/>
          <w:color w:val="111111"/>
          <w:sz w:val="28"/>
          <w:sz w:val="28"/>
          <w:szCs w:val="28"/>
          <w:rtl w:val="true"/>
          <w:lang w:bidi="fa-IR"/>
        </w:rPr>
        <w:t>؟</w:t>
      </w:r>
    </w:p>
    <w:p>
      <w:pPr>
        <w:pStyle w:val="Heading4"/>
        <w:numPr>
          <w:ilvl w:val="3"/>
          <w:numId w:val="1"/>
        </w:numPr>
        <w:rPr/>
      </w:pPr>
      <w:bookmarkStart w:id="422" w:name="__RefHeading___Toc2564613_417432637"/>
      <w:bookmarkStart w:id="423" w:name="_Toc170"/>
      <w:bookmarkEnd w:id="422"/>
      <w:r>
        <w:rPr>
          <w:rtl w:val="true"/>
        </w:rPr>
        <w:t>جواب</w:t>
      </w:r>
      <w:r>
        <w:rPr>
          <w:rtl w:val="true"/>
        </w:rPr>
        <w:t>:</w:t>
      </w:r>
      <w:bookmarkEnd w:id="42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ضعیفه به اقرار اول، ماخوذ است به 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ثانی به مجرده، مثبت تزویج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اقرار بر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نسبت به حقوق زوجیت نسبت به زن، مسموع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از خارج تزویج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موالی مستحق اقل امرین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عُقرامه</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نظر به اقرار خود بر اَمه بودن، مستحق عُقر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بنابه رضای او بر مسمی، مستحق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زوج لازم نیست زیاده از آن چه بر او ثابت باشد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مسمی بیشتر بوده، بسبب کنیز بودن عقر را می دهد الزاماً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کمتر بوده، خواهد گفت که من تو را حرّه عقد کرده ام به مسمی، و اَمه بودن تو به اقرار تو، بر من ثابت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اَمه بودن در نفس الامر، در تحدید مهر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و مهر المثل، و عشر و نصف عشر</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از مفروض مسئله، خارج است</w:t>
      </w:r>
      <w:r>
        <w:rPr>
          <w:rFonts w:eastAsia="IRNazanin" w:cs="IRNazanin"/>
          <w:color w:val="111111"/>
          <w:sz w:val="28"/>
          <w:szCs w:val="28"/>
          <w:rtl w:val="true"/>
          <w:lang w:bidi="fa-IR"/>
        </w:rPr>
        <w:t xml:space="preserve">. </w:t>
      </w:r>
      <w:bookmarkStart w:id="424" w:name="pg16829_204604"/>
    </w:p>
    <w:p>
      <w:pPr>
        <w:pStyle w:val="BookText"/>
        <w:rPr/>
      </w:pPr>
      <w:bookmarkEnd w:id="424"/>
      <w:r>
        <w:rPr>
          <w:rFonts w:ascii="IRNazanin" w:hAnsi="IRNazanin" w:eastAsia="IRNazanin"/>
          <w:color w:val="111111"/>
          <w:sz w:val="28"/>
          <w:sz w:val="28"/>
          <w:szCs w:val="28"/>
          <w:rtl w:val="true"/>
          <w:lang w:bidi="fa-IR"/>
        </w:rPr>
        <w:t>و اگر موالی بیّنه اقامه کنند بر مجرد این که رقّ بوده است، با وجود ثبوت زوجیت، نفعی به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بینه اقامه کنند که بالفعل رق است، در این صورت اگر زوجه معارضة بیّنه بکند بر عتق، پس بر مقتضای تعادل عمل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تزویج ثابت نشود، همان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رقیت</w:t>
      </w:r>
      <w:r>
        <w:rPr>
          <w:rStyle w:val="FootnoteAnchor"/>
          <w:rtl w:val="true"/>
        </w:rPr>
        <w:footnoteReference w:id="1075"/>
      </w:r>
      <w:r>
        <w:rPr>
          <w:rFonts w:ascii="IRNazanin" w:hAnsi="IRNazanin" w:eastAsia="IRNazanin"/>
          <w:color w:val="111111"/>
          <w:sz w:val="28"/>
          <w:sz w:val="28"/>
          <w:szCs w:val="28"/>
          <w:rtl w:val="true"/>
          <w:lang w:bidi="fa-IR"/>
        </w:rPr>
        <w:t>کافی است به جهت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عتق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ضعیفه، اقرار به رقیت سابقه هم نکند و مدعی مطلق حریت باشد، بیّنة رقیت سابقه در این صورت هم نفعی ندارد تا اثبات فعلیت کند</w:t>
      </w:r>
      <w:r>
        <w:rPr>
          <w:rFonts w:eastAsia="IRNazanin" w:cs="IRNazanin"/>
          <w:color w:val="111111"/>
          <w:sz w:val="28"/>
          <w:szCs w:val="28"/>
          <w:rtl w:val="true"/>
          <w:lang w:bidi="fa-IR"/>
        </w:rPr>
        <w:t>.</w:t>
      </w:r>
    </w:p>
    <w:p>
      <w:pPr>
        <w:pStyle w:val="Heading4"/>
        <w:numPr>
          <w:ilvl w:val="3"/>
          <w:numId w:val="1"/>
        </w:numPr>
        <w:rPr/>
      </w:pPr>
      <w:bookmarkStart w:id="425" w:name="__RefHeading___Toc2564615_417432637"/>
      <w:bookmarkStart w:id="426" w:name="_Toc171"/>
      <w:bookmarkEnd w:id="425"/>
      <w:r>
        <w:rPr/>
        <w:t>3</w:t>
      </w:r>
      <w:r>
        <w:rPr>
          <w:rtl w:val="true"/>
        </w:rPr>
        <w:t xml:space="preserve">- </w:t>
      </w:r>
      <w:r>
        <w:rPr>
          <w:rtl w:val="true"/>
        </w:rPr>
        <w:t>سؤال</w:t>
      </w:r>
      <w:r>
        <w:rPr>
          <w:rtl w:val="true"/>
        </w:rPr>
        <w:t>:</w:t>
      </w:r>
      <w:bookmarkEnd w:id="4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اقراری بر خود نموده نظر به حکم عالمی، و بعد از آن معلوم شود که حکم آن عالم غیر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مفروضه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رجوع از اقرار نماید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27" w:name="__RefHeading___Toc2564617_417432637"/>
      <w:bookmarkStart w:id="428" w:name="_Toc172"/>
      <w:bookmarkEnd w:id="427"/>
      <w:r>
        <w:rPr>
          <w:rtl w:val="true"/>
        </w:rPr>
        <w:t>جواب</w:t>
      </w:r>
      <w:r>
        <w:rPr>
          <w:rtl w:val="true"/>
        </w:rPr>
        <w:t>:</w:t>
      </w:r>
      <w:bookmarkEnd w:id="4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اقرار، رجوع در هیچ حال، فائده ندارد</w:t>
      </w:r>
      <w:r>
        <w:rPr>
          <w:rFonts w:eastAsia="IRNazanin" w:cs="IRNazanin"/>
          <w:color w:val="111111"/>
          <w:sz w:val="28"/>
          <w:szCs w:val="28"/>
          <w:rtl w:val="true"/>
          <w:lang w:bidi="fa-IR"/>
        </w:rPr>
        <w:t>.</w:t>
      </w:r>
    </w:p>
    <w:p>
      <w:pPr>
        <w:pStyle w:val="Heading4"/>
        <w:numPr>
          <w:ilvl w:val="3"/>
          <w:numId w:val="1"/>
        </w:numPr>
        <w:rPr/>
      </w:pPr>
      <w:bookmarkStart w:id="429" w:name="__RefHeading___Toc2564619_417432637"/>
      <w:bookmarkStart w:id="430" w:name="_Toc173"/>
      <w:bookmarkEnd w:id="429"/>
      <w:r>
        <w:rPr/>
        <w:t>4</w:t>
      </w:r>
      <w:r>
        <w:rPr>
          <w:rtl w:val="true"/>
        </w:rPr>
        <w:t xml:space="preserve">- </w:t>
      </w:r>
      <w:r>
        <w:rPr>
          <w:rtl w:val="true"/>
        </w:rPr>
        <w:t>سؤال</w:t>
      </w:r>
      <w:r>
        <w:rPr>
          <w:rtl w:val="true"/>
        </w:rPr>
        <w:t>:</w:t>
      </w:r>
      <w:bookmarkEnd w:id="4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ادعا می نماید به شخصی، و شخص مدعی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فلان و فلان شهادت بدهند که مالِ مدعی است، مال را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مدعی علیه، فلان و فلان که شهادت داده اند، تکذیب می نماید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مدعی علیه مسموع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31" w:name="__RefHeading___Toc2564621_417432637"/>
      <w:bookmarkStart w:id="432" w:name="_Toc174"/>
      <w:bookmarkEnd w:id="431"/>
      <w:r>
        <w:rPr>
          <w:rtl w:val="true"/>
        </w:rPr>
        <w:t>جواب</w:t>
      </w:r>
      <w:r>
        <w:rPr>
          <w:rtl w:val="true"/>
        </w:rPr>
        <w:t>:</w:t>
      </w:r>
      <w:bookmarkEnd w:id="43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فلان و فلان شهادت بدهند راست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نیست بر حقیت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اکثر، این فتوی داده اند، به جهت آن که در عرف بسیار اوقات این لفظ را می گویند و مراد شان این است که آن ها شهادت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bookmarkStart w:id="433" w:name="pg16829_204605"/>
    </w:p>
    <w:p>
      <w:pPr>
        <w:pStyle w:val="BookText"/>
        <w:rPr/>
      </w:pPr>
      <w:bookmarkEnd w:id="433"/>
      <w:r>
        <w:rPr>
          <w:rFonts w:ascii="IRNazanin" w:hAnsi="IRNazanin" w:eastAsia="IRNazanin"/>
          <w:color w:val="111111"/>
          <w:sz w:val="28"/>
          <w:sz w:val="28"/>
          <w:szCs w:val="28"/>
          <w:rtl w:val="true"/>
          <w:lang w:bidi="fa-IR"/>
        </w:rPr>
        <w:t>هر حال، هر گاه آن دو نفر شهادت بدهند، اگر عادل اند، مطلب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تکذیب مدعی علیه فایده ندارد</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جرح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34" w:name="__RefHeading___Toc2564623_417432637"/>
      <w:bookmarkStart w:id="435" w:name="_Toc175"/>
      <w:bookmarkEnd w:id="434"/>
      <w:r>
        <w:rPr>
          <w:rtl w:val="true"/>
        </w:rPr>
        <w:t>باب الاقرار من المجلد الثانی</w:t>
      </w:r>
      <w:bookmarkEnd w:id="435"/>
    </w:p>
    <w:p>
      <w:pPr>
        <w:pStyle w:val="Heading4"/>
        <w:numPr>
          <w:ilvl w:val="3"/>
          <w:numId w:val="1"/>
        </w:numPr>
        <w:rPr/>
      </w:pPr>
      <w:bookmarkStart w:id="436" w:name="__RefHeading___Toc2564625_417432637"/>
      <w:bookmarkStart w:id="437" w:name="_Toc176"/>
      <w:bookmarkEnd w:id="436"/>
      <w:r>
        <w:rPr/>
        <w:t>5</w:t>
      </w:r>
      <w:r>
        <w:rPr>
          <w:rtl w:val="true"/>
        </w:rPr>
        <w:t xml:space="preserve">- </w:t>
      </w:r>
      <w:r>
        <w:rPr>
          <w:rtl w:val="true"/>
        </w:rPr>
        <w:t>سؤال</w:t>
      </w:r>
      <w:r>
        <w:rPr>
          <w:rtl w:val="true"/>
        </w:rPr>
        <w:t>:</w:t>
      </w:r>
      <w:bookmarkEnd w:id="43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وصیت کند که فلان شخص که فوت شده زید نام، از من فلان مبلغ طلب دارد آن را به وارث او برسانید و وارث او را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بکر آمده و می گوید من وارث 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همین می توان میراث را به او داد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38" w:name="__RefHeading___Toc2564627_417432637"/>
      <w:bookmarkStart w:id="439" w:name="_Toc177"/>
      <w:bookmarkEnd w:id="438"/>
      <w:r>
        <w:rPr>
          <w:rtl w:val="true"/>
        </w:rPr>
        <w:t>جواب</w:t>
      </w:r>
      <w:r>
        <w:rPr>
          <w:rtl w:val="true"/>
        </w:rPr>
        <w:t>:</w:t>
      </w:r>
      <w:bookmarkEnd w:id="4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از اقرار بر طلب داشتن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مرض موت باشد و متهم باشد به قصد اضرار به ورثه، در ثلث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غیر آن حال باشد، از اصل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حکایت میراث بردن بکر، پس بدان که در اقرار به نسب، تفصیلی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جا بسیاری از مسائل متعلقه به آن را ذکر می کنیم تا نفع آن اکمل باشد و جواب سؤال</w:t>
      </w:r>
      <w:r>
        <w:rPr>
          <w:rStyle w:val="FootnoteAnchor"/>
          <w:rtl w:val="true"/>
        </w:rPr>
        <w:footnoteReference w:id="1077"/>
      </w:r>
      <w:r>
        <w:rPr>
          <w:rFonts w:ascii="IRNazanin" w:hAnsi="IRNazanin" w:eastAsia="IRNazanin"/>
          <w:color w:val="111111"/>
          <w:sz w:val="28"/>
          <w:sz w:val="28"/>
          <w:szCs w:val="28"/>
          <w:rtl w:val="true"/>
          <w:lang w:bidi="fa-IR"/>
        </w:rPr>
        <w:t>هم معلوم شود و آن این است که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اقرار به نسب می کند، یا این است که ادعا می کند که فلان کس ولد من است، یا دعوی غیر ولد بودن او را می کند از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دعوی کند که فلان کس ولد من است؛ پس اگر آن ولد صغیر است یا مجنون، حکم می شود به ثبوت نسب بینهما به مجرد اقرار او از طرفین، و به ثبوت توارث 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ولد ذکر باشد یا انثی، حیّ باشد یا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مسئله نیست و دعوی اجماع هم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اخبار نیز مستفاد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بالغ و عاقل شود و انکار کند هم مسموع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ولد عاقل کبیر باشد؛ پس مشهور این است که هر گاه زنده باشد، محتاج است به تصدیق آن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عدم احتیاج، ضعیف است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 اقراری است بر غیر، و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خلاف اصل است و ثبوت آن محتاج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نه از اطلاق اخبار مستفاد می شود و نه دلیلی دیگر هست بر ثبوت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در کبیر مجرد عدم تکذیب، کافی نیست بل که تصدیق ضرور است، به همین جهت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شهید ثانی نسبت به ظاهر قواعد داده از اکتفا به عدم تکذیب، ظاهر این است که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مسامحه در عبارت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کلام او بعد از این معلوم می شود که اعتبار تصدیق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توان گفت که در صورت عدم تکذیب و سکوت، اگر چه نسب از طرفین ثابت نشود، لکن از جانب مقرله چرا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مقرّ اقرار به نفس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وقتی ظاهر می شود که آن پسر بمیرد قبل از تصدیق، که در آن وقت می توانیم گفت که پسر او تواند</w:t>
      </w:r>
      <w:r>
        <w:rPr>
          <w:rStyle w:val="FootnoteAnchor"/>
          <w:rtl w:val="true"/>
        </w:rPr>
        <w:footnoteReference w:id="1078"/>
      </w:r>
      <w:r>
        <w:rPr>
          <w:rFonts w:ascii="IRNazanin" w:hAnsi="IRNazanin" w:eastAsia="IRNazanin"/>
          <w:color w:val="111111"/>
          <w:sz w:val="28"/>
          <w:sz w:val="28"/>
          <w:szCs w:val="28"/>
          <w:rtl w:val="true"/>
          <w:lang w:bidi="fa-IR"/>
        </w:rPr>
        <w:t>میراث مطالبه کند به سبب اقرار مقر بر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وارثی دیگر غیر مقرّله نباشد، میراث به پسر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اشتراط تصدیق، از برای ثبوت توارث از طرفین، است و اگر نه، اقرار کار خود را می 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قول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از شیخ در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اطلاق </w:t>
      </w:r>
    </w:p>
    <w:p>
      <w:pPr>
        <w:pStyle w:val="BookText"/>
        <w:rPr/>
      </w:pPr>
      <w:r>
        <w:rPr>
          <w:rFonts w:ascii="IRNazanin" w:hAnsi="IRNazanin" w:eastAsia="IRNazanin"/>
          <w:color w:val="111111"/>
          <w:sz w:val="28"/>
          <w:sz w:val="28"/>
          <w:szCs w:val="28"/>
          <w:rtl w:val="true"/>
          <w:lang w:bidi="fa-IR"/>
        </w:rPr>
        <w:t xml:space="preserve">روایات باشد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الرجل بولد ثم نفاه لزمه</w:t>
      </w:r>
      <w:r>
        <w:rPr>
          <w:rFonts w:eastAsia="IRNazanin" w:cs="IRNazanin"/>
          <w:color w:val="111111"/>
          <w:sz w:val="28"/>
          <w:szCs w:val="28"/>
          <w:rtl w:val="true"/>
          <w:lang w:bidi="fa-IR"/>
        </w:rPr>
        <w:t>»</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اقرار است بر نفس خود، پس مسموع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اطلاق، منع تبادر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بدون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که ظاهر آن است که اقرار به ولد در حال صغر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همان، لزوم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تصدیق و تکذیب حال کبر،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از اقرار بر نفس</w:t>
      </w:r>
      <w:r>
        <w:rPr>
          <w:rStyle w:val="FootnoteAnchor"/>
          <w:rtl w:val="true"/>
        </w:rPr>
        <w:footnoteReference w:id="1080"/>
      </w:r>
      <w:r>
        <w:rPr>
          <w:rFonts w:ascii="IRNazanin" w:hAnsi="IRNazanin" w:eastAsia="IRNazanin"/>
          <w:color w:val="111111"/>
          <w:sz w:val="28"/>
          <w:sz w:val="28"/>
          <w:szCs w:val="28"/>
          <w:rtl w:val="true"/>
          <w:lang w:bidi="fa-IR"/>
        </w:rPr>
        <w:t>پس آن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در اقرار بر غیر بودن شکی نیست، گو اقرار بر نفس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اقرار، حکم مختلف است نسبت به مقرّ و 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برای این که مقر میراث نبرد،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نظر به اقرار او، مقر له میراث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آن ولد مرده باشد، پس در آن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چون میت مثل طفل است، چون سخنی نمی تواند گفت، و از جهت آن که حکم ولد کبیر مستفاد از اخبار نمی شود، اصل عدم لحوق است</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مسالک ظاهر می شود که مشهور، قول اول است، بل که از شیخ نقل اجماع بر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آن اشکال کرده به جهت آن که حکم بر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صغیر و میت اجماع هست، به آن قائل شدیم و در این جا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ظاهر نیست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مسئله مفروض است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بر نسب شخص مجهول باشد در حال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نیست ترجیح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شهرت، و ظاهر اجماع منقول از کلام شیخ، و علت مذکوره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میت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در آن خلافی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شیخ علی</w:t>
      </w:r>
      <w:r>
        <w:rPr>
          <w:rStyle w:val="FootnoteAnchor"/>
          <w:rtl w:val="true"/>
        </w:rPr>
        <w:footnoteReference w:id="1082"/>
      </w:r>
      <w:r>
        <w:rPr>
          <w:rFonts w:ascii="IRNazanin" w:hAnsi="IRNazanin" w:eastAsia="IRNazanin"/>
          <w:color w:val="111111"/>
          <w:sz w:val="28"/>
          <w:sz w:val="28"/>
          <w:szCs w:val="28"/>
          <w:rtl w:val="true"/>
          <w:lang w:bidi="fa-IR"/>
        </w:rPr>
        <w:t>نقل شده، و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اجماع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آن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کرده اند در لحوق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وجود شرایط اقرار در مقر از بلوغ، و عقل،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دعوی فرزندی در حق آن طفل، ممکن باشد از برای مقرّ، و شرع تکذیب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اقرار کند به فرزندی شخصی که در سن مساوی اوست، یا به قدری کمتر که ممکن نیست تولد از او، و امثال این ها، پس ملحق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گاه آن طفل شرعاً ملحق به غیر باشد به سبب فراش یا شهرت،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ولد همه تصدیق او بکند، ملحق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کسی با او منازعه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دیگری هم دعوی فرزندی او را بکند، محتاج است به مرافعه و اثبات، یا رجوع به قرعه بعد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احکام در اقرار مرد به فرزندی کسی، بی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کرده اند در اقرار زن به فرزندی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اشکال این است که لحوق نسب بر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مرد حکم ثابت است به اجماع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زن، پس نصی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این است که زن به بیّنه می تواند مطلب را اثبات کند</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ثبوت حکم در زن، شراکت مرد و زن است در غالب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در زن به طریق اولی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فخرالمحققین دعوی اتحاد طریق،کرده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کلام احدی از علما در این مقام ندیدم که استدلال به نصّی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مسائل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حکم میراث بردن دو نفر که با هم منسوب باشند و اعتراف داشته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r>
        <w:rPr>
          <w:rStyle w:val="FootnoteAnchor"/>
          <w:rtl w:val="true"/>
        </w:rPr>
        <w:footnoteReference w:id="1084"/>
      </w:r>
      <w:r>
        <w:rPr>
          <w:rFonts w:ascii="IRNazanin" w:hAnsi="IRNazanin" w:eastAsia="IRNazanin"/>
          <w:color w:val="111111"/>
          <w:sz w:val="28"/>
          <w:sz w:val="28"/>
          <w:szCs w:val="28"/>
          <w:rtl w:val="true"/>
          <w:lang w:bidi="fa-IR"/>
        </w:rPr>
        <w:t>عبد الرحمن بن حجاج، مذکور است، و آن مشتمل بر این است که هر گاه زنی را از بلاد شرک به اسیری بیاورند و با او ولد صغیری باشد و بگوید ولد من است، از او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یکدیگر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در حکم مادر هم اشکال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سخن در اقرار به ولد بودن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کند به غیر ولد صلبی؛ مثل اقرار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خواهر، یا پدر، یا مادر، یا عمو، یا خالو،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ولد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ها نسب به محض اقرار ثابت نمی شود بل که باید مقرّبه، تصدیق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بیّنه بر آن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خلافی در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مستلزم اقرار بر غیر، است و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که فی الحقیقه در این جا آن نسب را به غیر ملحق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اقرار به اخوت، اقرار است به این که فرزند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اقرار به عمومت، اقرار به این که فرزند جدم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ولدِ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اشتراط موت ملحق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پدر و جد و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قول است</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تصریح کرده به عدم قبول این اقرار بدون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 ملحق به، مادام که زنده است، از برای دیگری جایز نیست الحاق نسب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مجنون باشد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خلاف کرده اند نیز در اشتراط عدم نفی آن، یعنی ملحق به، آن نسب را نفی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قبول، آن است که آن نسب محکوم بود به بطلان، و عود آن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قبول این است که همان ملحق به، هر گاه در حال حیات اقرار می کرد به نسب بعد از آن که نفی کرده بود، ملحق می شد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میراث از او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w:t>
      </w:r>
    </w:p>
    <w:p>
      <w:pPr>
        <w:pStyle w:val="BookText"/>
        <w:rPr/>
      </w:pPr>
      <w:r>
        <w:rPr>
          <w:rFonts w:ascii="IRNazanin" w:hAnsi="IRNazanin" w:eastAsia="IRNazanin"/>
          <w:color w:val="111111"/>
          <w:sz w:val="28"/>
          <w:sz w:val="28"/>
          <w:szCs w:val="28"/>
          <w:rtl w:val="true"/>
          <w:lang w:bidi="fa-IR"/>
        </w:rPr>
        <w:t>وارث هم که اقرار کند، ملحق می شود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در غیر اقرار به ولد صلب، هر گاه تصدیق مقربه، حاصل شود، توارث بینهما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ظاهراً در این نیافتم خواه مقرّبه، زنده باشد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عبارت شهید ثانی در شرح لمعه که در میت گفته است که شرط نیست تصدیق مقربه، به جهت عدم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او هم باز اشکال کرده است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لمعه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التصدیق فیما عدا الولد الصغیر و المجنون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بعد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بالغا عاقلا و لم یکن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عجبتر آن که بعد از این، نسبت داده است قول به قبول اقرار به نسب کبیر میت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خواه ولد، و خواه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اصحاب</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قاصر، تصریحی به آن در کلام احدی از اصحاب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حقیر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لمعه، عطف بر صغیر است و مجنون، که صفت ولدند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آن را عطف به ولد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دانستی پیش از این، خلاف را در ولد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ظاهر این است که در اقرار به غیر ولد صلب، تصدیق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تصدیق یا بیّنه، نسب ثابت نمی شود، هر چند مقرّبه، 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حکمی هست بر خلاف اصل، و اقراری است بر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نظر به اقرار خود، در حق خود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مقربه، هر گاه جاهل به حقیقت حال باشد، به سبب اقرار مقر</w:t>
      </w:r>
      <w:r>
        <w:rPr>
          <w:rStyle w:val="FootnoteAnchor"/>
          <w:rtl w:val="true"/>
        </w:rPr>
        <w:footnoteReference w:id="1088"/>
      </w:r>
      <w:r>
        <w:rPr>
          <w:rFonts w:ascii="IRNazanin" w:hAnsi="IRNazanin" w:eastAsia="IRNazanin"/>
          <w:color w:val="111111"/>
          <w:sz w:val="28"/>
          <w:sz w:val="28"/>
          <w:szCs w:val="28"/>
          <w:rtl w:val="true"/>
          <w:lang w:bidi="fa-IR"/>
        </w:rPr>
        <w:t>، میراث از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مقر میراث از او نبرد چنان که در حق ولد ملاعنه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اقرار به آن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می برد و اما پدر میراث نمی برد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هر گاه دو نفر با هم تعارف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یک اعتراف به نسب دیگری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که هر یک از دیگری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هم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حکم مختص متصادقین است و به سایر انساب تعدی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حکم به اقرار، ثابت شده نه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آن هم توارث است بینهما، نه ثبوت نسب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آن ها تصدیق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ظاهر این است که حکم تعدی به اولاد آن دو نفر می کند و از یکدیگر میراث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آخوند 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علاّمه در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ولد صلب تعدی می کند به سایر انساب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خلاف کرده اند در ولد کبیر که آیا هر گاه تصدیق کرد، تعدی می کند به سایر انساب یا نه، و اصلِ عدم لحوق، مویّد قول به عدم 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 در نظر نیست که دلالت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مابین ولد و غیر ولد،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در خصوص صغیر اجماع دارند و اخبار دلالت دارد، حکم به تعدی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در حکم صغیر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در ولد کبیر نیز تعدی به اولاد ایشان بکند، گو به سایر انساب نکند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ورثة مشهوری داشته باشد، و اقرار کند به نسب غیر از او، مسموع نمی شود بدون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 است بر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مقرّ له، هم تصدیق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اکثر عدم فرق است در این در مابین اقرار به ولد، و غیر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که فهمیده شود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مختص غیر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نظر او به عموم اخبار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انصاف این است که اخبار عمومی ندارد که دلالت کند بر اقرار ولد مجهول النسبی با وجود اولاد دیگر، یا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ظاهر آن اخبار این است که هر گاه کسی اقرار کند به ولدی که ظاهراً حکم شرعی آن لحوق باشد، و بعد از آن نفی کند آن را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بعضی از آن ها صریح در این است مثل صحیحة حلبی از حضرت صادق علیه السلام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رجل أقرّ بولد ثمّ انتفی منه فلیس له ذلک و لا </w:t>
      </w:r>
    </w:p>
    <w:p>
      <w:pPr>
        <w:pStyle w:val="BookText"/>
        <w:rPr/>
      </w:pPr>
      <w:r>
        <w:rPr>
          <w:rFonts w:ascii="IRNazanin" w:hAnsi="IRNazanin" w:eastAsia="IRNazanin"/>
          <w:color w:val="111111"/>
          <w:sz w:val="28"/>
          <w:sz w:val="28"/>
          <w:szCs w:val="28"/>
          <w:rtl w:val="true"/>
          <w:lang w:bidi="fa-IR"/>
        </w:rPr>
        <w:t>کرامة، یلحق به ولده اذا کان من امرأته أو ولیدته</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اشکال در دلالت اخبار بر حکم اقرار به ولد صغیر هم می شود مطلقا یعنی هر چند وارث دیگر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می شود دلیل مسئله در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کلام در مجهول النسب است، نه کسی که ظاهراً حکم به لحوق آن به مقرّ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ابی بصیر خالی از دلالت نیست بر حکم صغیر مجهول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ادَّعَی وَلَدَ امْرَأَةٍ لَا یُعْرَفُ لَهُ أَبٌ ثُمَّ انْتَفَی مِنْ ذَلِکَ قَالَ لَیْسَ لَهُ ذَلِک</w:t>
      </w:r>
      <w:r>
        <w:rPr>
          <w:rFonts w:eastAsia="Amiri" w:cs="Amiri" w:ascii="Amiri" w:hAnsi="Amiri"/>
          <w:color w:val="111111"/>
          <w:sz w:val="28"/>
          <w:szCs w:val="28"/>
          <w:rtl w:val="true"/>
          <w:lang w:bidi="ar-SA"/>
        </w:rPr>
        <w:t>»</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حدیث هم هست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رَجُلٌ بِوَلَدٍ ثُمَّ نَفَاهُ لَزِمَه</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مجملاً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چند اولاد داشته باشد و طفل مجهول النسبی را اقرار کند به این که ولد اوست، به مجرد این، ثبوت نسب در نهایت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ولد کبیر باشد و تصدیق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تصدیق کبیر باعث میراث بردن پدر از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به شهادت عدلین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 نفر از ورثه باشند که اقرار کنند به ثالثی و دیگری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دو پسر باشند و اقرار کنند به پسریِ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اقرار کند و دیگری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نسب ثابت می شود مطلقا، با عدالت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را هم سه حصه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دویم؛ آن سیّمی در ثلث حصة مقر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ثابت نمی شود نسب، به شهادت یک مرد و دو زن، یا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ثابت می شود به استفاضه و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کرده اند درحصول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اکتفا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 متأخّم </w:t>
      </w:r>
      <w:bookmarkStart w:id="440" w:name="pg16829_204613"/>
    </w:p>
    <w:p>
      <w:pPr>
        <w:pStyle w:val="BookText"/>
        <w:rPr/>
      </w:pPr>
      <w:bookmarkEnd w:id="440"/>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نمی شود به یک مرد عادل و یمین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مقصود بالذات،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آن مترتب می شود بردن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که هر گاه دانیم که میت وارثی دارد و غایب باشد و او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بیاید و ادعا کند که من 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که به محض ادعا و اقرار، مسموع نیست، و میراث به او نمی توان داد الاّ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دعوی است با وجود 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بالفعل نزاع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ولیّ غایب است و منع می کند از میراث تا ثابت شود وراثت او</w:t>
      </w:r>
      <w:r>
        <w:rPr>
          <w:rFonts w:eastAsia="IRNazanin" w:cs="IRNazanin"/>
          <w:color w:val="111111"/>
          <w:sz w:val="28"/>
          <w:szCs w:val="28"/>
          <w:rtl w:val="true"/>
          <w:lang w:bidi="fa-IR"/>
        </w:rPr>
        <w:t>.</w:t>
      </w:r>
    </w:p>
    <w:p>
      <w:pPr>
        <w:pStyle w:val="Heading4"/>
        <w:numPr>
          <w:ilvl w:val="3"/>
          <w:numId w:val="1"/>
        </w:numPr>
        <w:rPr/>
      </w:pPr>
      <w:bookmarkStart w:id="441" w:name="__RefHeading___Toc2564629_417432637"/>
      <w:bookmarkStart w:id="442" w:name="_Toc178"/>
      <w:bookmarkEnd w:id="441"/>
      <w:r>
        <w:rPr/>
        <w:t>6</w:t>
      </w:r>
      <w:r>
        <w:rPr>
          <w:rtl w:val="true"/>
        </w:rPr>
        <w:t xml:space="preserve">- </w:t>
      </w:r>
      <w:r>
        <w:rPr>
          <w:rtl w:val="true"/>
        </w:rPr>
        <w:t>سؤال</w:t>
      </w:r>
      <w:r>
        <w:rPr>
          <w:rtl w:val="true"/>
        </w:rPr>
        <w:t>:</w:t>
      </w:r>
      <w:bookmarkEnd w:id="4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اقرار کند به انتقال بعض املاک او به ولد صغیر او به موجب هبة مستجمعة شرایط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آن ملک مقرّبه، را به ضمیمة بعضی دیگر از املاک خود، بیع نماید، و در جمیع مبیع مدعی مالکیت باشد از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مطلع بر اقرار مزبور نبوده، به اعتقاد مالکیت بایع در جمیع، خریده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بایع در مقام استرداد ملک مزبور بر آید و بگوید که مقرّبه مزبور، مال صغیر است و من غصباً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او را می شنوند؟ و مقدم می دارند بر قول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خریده ام و در ید تو بود و تو را مالک می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قول بایع مقدم است یا آن که قول مشتری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43" w:name="__RefHeading___Toc2564631_417432637"/>
      <w:bookmarkStart w:id="444" w:name="_Toc179"/>
      <w:bookmarkEnd w:id="443"/>
      <w:r>
        <w:rPr>
          <w:rtl w:val="true"/>
        </w:rPr>
        <w:t>جواب</w:t>
      </w:r>
      <w:r>
        <w:rPr>
          <w:rtl w:val="true"/>
        </w:rPr>
        <w:t>:</w:t>
      </w:r>
      <w:bookmarkEnd w:id="44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بیع صحیح است</w:t>
      </w:r>
      <w:r>
        <w:rPr>
          <w:rStyle w:val="FootnoteAnchor"/>
          <w:rtl w:val="true"/>
        </w:rPr>
        <w:footnoteReference w:id="1092"/>
      </w:r>
      <w:r>
        <w:rPr>
          <w:rFonts w:ascii="IRNazanin" w:hAnsi="IRNazanin" w:eastAsia="IRNazanin"/>
          <w:color w:val="111111"/>
          <w:sz w:val="28"/>
          <w:sz w:val="28"/>
          <w:szCs w:val="28"/>
          <w:rtl w:val="true"/>
          <w:lang w:bidi="fa-IR"/>
        </w:rPr>
        <w:t>به جهت استجماع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 وقوع، محکوم به صحت بود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محض ادعای بایع که من غاصب بودم، منشأ بطلان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این سخن الحال اقراری است بر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بر غیر،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مشتری مطلقا اقرار سابق را نشنیده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اقرار سابق او که ملک صغیر است، پس بعد از اثبات آن نیز، منشأ بطلان این بیع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اقرار مرکب است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اقرار بر نفس خود که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اقرار بر این که این مال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این که کسی دیگر را هیچوجه حقی نیست</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شکی نیست که اقرار اثبات نمی کند به جز استحقاق ظاهری را، و ملک نفس الامری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استحقاق که به سبب اقرار او حاصل می شود هم، اضافی است؛ به معنی این که تسلط مقرّ از آن منقطع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نیست که اگر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که مقرّ اقرار کرد که مال ولد صغیر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کند که مال من است، دعوی او مسموع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البته مسموعه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اقرار به غیرِ حرمانِ خود از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استحقاق ظاهری 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اقرار منشأ بطلان حق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این بر وجه محکوم به صحت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نسبت به مشتری هم، اقرار بر غیر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گاه است که شهادت احدی در آنی با ادعای او در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 این می شود که اقرار بر نفس خود باشد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گاه کسی شهادت بدهد بر آزاد بودن غلام کسی، و شهادت او را نشنوند، و آن غلام بر رقیت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اتفاق شود که آن شاهد آن غلام را بخرد، یا مالک به او ببخشد، ما می گوئیم که او چون اقرار بر نفس خود کرده پس مال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در حال شهادت، غلام مال او </w:t>
      </w:r>
    </w:p>
    <w:p>
      <w:pPr>
        <w:pStyle w:val="BookText"/>
        <w:rPr/>
      </w:pPr>
      <w:r>
        <w:rPr>
          <w:rFonts w:ascii="IRNazanin" w:hAnsi="IRNazanin" w:eastAsia="IRNazanin"/>
          <w:color w:val="111111"/>
          <w:sz w:val="28"/>
          <w:sz w:val="28"/>
          <w:szCs w:val="28"/>
          <w:rtl w:val="true"/>
          <w:lang w:bidi="fa-IR"/>
        </w:rPr>
        <w:t>نبود که اقرار بر حریت او کرده باشد</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هر چند اقرار پدر به مقرّبه از برای ولد، اقرار بر نفس است در آن حال، لکن اقرار بر غیر هم هست در حال دیگر که حال انتقال آن مال است به مشتری به مبایعة محکوم به صحت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تمسک به استصحاب ملک ظاهری ولد در ابطال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بی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استصحاب در ظاهر منقطع شد به قول ولیّ که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خلافی ندارند در این که قول ولی و وکیل و نحوهما، در آن چه در دست آن ها است ما دامی که مزاحمی نیاید، مسموع است</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کمتر از اجنبی نیست که با وجودی که علم داریم که مالی که در دست او باشد، دی روز از غیر بوده و ادعا کند که از من است، می خریم و بیع صحیح است</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چنین است حکم هر گاه در روز قبل اقرار به ملکیت غیر کرده باشد و امروز ادعا کند که از من است، از او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بگوید از او خریدم و الحال می فروشم، هم از او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نیست که هر گاه این غیر بیاید و ادعا کند، دعوی او مسموع است و بر آن شخص اثبات انتقال،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در این جا آن ولد صغیر کبیر نشده و مزاحمتی از او واقع نشده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مزاحمت خود ولی و ادعای غاصب بودن، بعد از ادعای او ملکیت را و اجرای صیغة بیع بر وجه صحیح، با وجود آن که تکذیب قول خود اوست، اقرار</w:t>
      </w:r>
      <w:r>
        <w:rPr>
          <w:rStyle w:val="FootnoteAnchor"/>
          <w:rtl w:val="true"/>
        </w:rPr>
        <w:footnoteReference w:id="1097"/>
      </w:r>
      <w:r>
        <w:rPr>
          <w:rFonts w:ascii="IRNazanin" w:hAnsi="IRNazanin" w:eastAsia="IRNazanin"/>
          <w:color w:val="111111"/>
          <w:sz w:val="28"/>
          <w:sz w:val="28"/>
          <w:szCs w:val="28"/>
          <w:rtl w:val="true"/>
          <w:lang w:bidi="fa-IR"/>
        </w:rPr>
        <w:t>بر غیر است، مسموع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ولی است و اختیار تصرف در مال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وجهی که مصلحتی در آن باشد یا فسادی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قول او</w:t>
      </w:r>
      <w:r>
        <w:rPr>
          <w:rStyle w:val="FootnoteAnchor"/>
          <w:rtl w:val="true"/>
        </w:rPr>
        <w:footnoteReference w:id="1098"/>
      </w:r>
      <w:r>
        <w:rPr>
          <w:rFonts w:ascii="IRNazanin" w:hAnsi="IRNazanin" w:eastAsia="IRNazanin"/>
          <w:color w:val="111111"/>
          <w:sz w:val="28"/>
          <w:sz w:val="28"/>
          <w:szCs w:val="28"/>
          <w:rtl w:val="true"/>
          <w:lang w:bidi="fa-IR"/>
        </w:rPr>
        <w:t>در حین بیع که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او در این حین منافاتی با اقرار سابق او ندارد که مال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که محتمل است بر وجه صحیح به خود منتقل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و فعل او محمول بر صدق و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برابر، و مدعی در برابر نیاید، آن معامله بر صحت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ثانیاً بعد از حکم به صحت بیع، مسموع نیست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باشد که کسی توهم کند که حکم به صحت بیع پدر مذکوردر حال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بنا را به آن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 است که چون مدعی ملکیت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بر ملکیت قدیمه که ملکیت صغیر باشد که به اقرار سابق او ثابت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محل خود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ایراد کند بر ما که ید حالیه در وقتی مقدم است بر ملکیت قدیمه که ملکیت قدیمه به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الید الحالیه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وقتی است که این ید تصرف، از استمرار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عاریتی یا اجارتی، یا وکالتی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سابقه، مستصحب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نحن فیه مفروض این است که هم ملکیت قدیمه به اقرار ذی الید، ثابت شده و هم ید ولایتی قبل از بیع بر آن بوده و مستصحب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 این دو صورت جزماً این ملکیت</w:t>
      </w:r>
      <w:r>
        <w:rPr>
          <w:rStyle w:val="FootnoteAnchor"/>
          <w:rtl w:val="true"/>
        </w:rPr>
        <w:footnoteReference w:id="1099"/>
      </w:r>
      <w:r>
        <w:rPr>
          <w:rFonts w:ascii="IRNazanin" w:hAnsi="IRNazanin" w:eastAsia="IRNazanin"/>
          <w:color w:val="111111"/>
          <w:sz w:val="28"/>
          <w:sz w:val="28"/>
          <w:szCs w:val="28"/>
          <w:rtl w:val="true"/>
          <w:lang w:bidi="fa-IR"/>
        </w:rPr>
        <w:t>قدیمه، مقدم است بر ید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ید حالیه که معتبر نشده، بیع فاسد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بعد از آن که تحقیق ما را دانستی و مبنای کلام ما را فهمیدی که چه چیز است، می دانی که این توهم مطلقا نه وجهی دارد و نه ربطی به مقصد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جواب</w:t>
      </w:r>
      <w:r>
        <w:rPr>
          <w:rStyle w:val="FootnoteAnchor"/>
          <w:rtl w:val="true"/>
        </w:rPr>
        <w:footnoteReference w:id="1100"/>
      </w:r>
      <w:r>
        <w:rPr>
          <w:rFonts w:ascii="IRNazanin" w:hAnsi="IRNazanin" w:eastAsia="IRNazanin"/>
          <w:color w:val="111111"/>
          <w:sz w:val="28"/>
          <w:sz w:val="28"/>
          <w:szCs w:val="28"/>
          <w:rtl w:val="true"/>
          <w:lang w:bidi="fa-IR"/>
        </w:rPr>
        <w:t>، و رد این توهم نیز</w:t>
      </w:r>
      <w:r>
        <w:rPr>
          <w:rStyle w:val="FootnoteAnchor"/>
          <w:rtl w:val="true"/>
        </w:rPr>
        <w:footnoteReference w:id="1101"/>
      </w:r>
      <w:r>
        <w:rPr>
          <w:rFonts w:ascii="IRNazanin" w:hAnsi="IRNazanin" w:eastAsia="IRNazanin"/>
          <w:color w:val="111111"/>
          <w:sz w:val="28"/>
          <w:sz w:val="28"/>
          <w:szCs w:val="28"/>
          <w:rtl w:val="true"/>
          <w:lang w:bidi="fa-IR"/>
        </w:rPr>
        <w:t>، ربطی نه به مطلب ما دارد، و نه جواب از آن توهم می شود، و نه وجه صحتی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در حین بیع که ذوالیدِ آن، پدر است و مدعی در برابر ندارد که متمسک به ملکیت قدیمه باشد که ما تصحیح بیع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و قول صاحب ید را بر قول مدعی ملکیت قدیمه، مقدم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Style w:val="FootnoteAnchor"/>
          <w:rtl w:val="true"/>
        </w:rPr>
        <w:footnoteReference w:id="1102"/>
      </w:r>
      <w:r>
        <w:rPr>
          <w:rFonts w:ascii="IRNazanin" w:hAnsi="IRNazanin" w:eastAsia="IRNazanin"/>
          <w:color w:val="111111"/>
          <w:sz w:val="28"/>
          <w:sz w:val="28"/>
          <w:szCs w:val="28"/>
          <w:rtl w:val="true"/>
          <w:lang w:bidi="fa-IR"/>
        </w:rPr>
        <w:t>جواب هم صحیح نیست، به این که بگوئیم در جواب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ملکیت قدیمه به اقرار ذی الید ثابت شده و آن مقدم است بر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پدر که مدعی شده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حین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 نیست که بگوئیم به اقرار او ملکیت قدیمه ثابت شده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ذوالید را در این جا مشتری قرار دهیم و بگوئیم او اقرار به ملکیت قدیمه نکرده</w:t>
      </w:r>
      <w:r>
        <w:rPr>
          <w:rStyle w:val="FootnoteAnchor"/>
          <w:rtl w:val="true"/>
        </w:rPr>
        <w:footnoteReference w:id="1103"/>
      </w:r>
      <w:r>
        <w:rPr>
          <w:rFonts w:ascii="IRNazanin" w:hAnsi="IRNazanin" w:eastAsia="IRNazanin"/>
          <w:color w:val="111111"/>
          <w:sz w:val="28"/>
          <w:sz w:val="28"/>
          <w:szCs w:val="28"/>
          <w:rtl w:val="true"/>
          <w:lang w:bidi="fa-IR"/>
        </w:rPr>
        <w:t>، که امر اشنع و ابعد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مشتری؛ تمسک او به 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به شری است</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صغیر بعد از کبر دعوی نکند، بیع بر صحت خود باقی است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صغیر کبیر شود و دعوی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اقرار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اوست و ملک عین و منافع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پدر اقرار کرد که من مال صغیر را غصباً فروختم، به همان اقرار ماخوذ است و باید غرامت عین و منافع آن را از برای صغیر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منافع بین اقرار به هبه تا زمان بیع را، مگر این که ادعا کند که به مصرف صغیر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صغیر او را تصدیق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تفریط بکند و بیّنه نباشد، قول ولی مقدم است با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در وقتی است که به غیر ادعای پدر غصب را، چیز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غاصب بودن او به بیّنه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خود پدر اثبات کند یا صغیر بعد از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پدر از باب ولایت، استرداد مال صغیر می تواند کرد</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تالف عین و منافع، خود باید غرامت بکشد در صورت جهل مشتری چنان که مفروض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w:t>
      </w:r>
      <w:r>
        <w:rPr>
          <w:rStyle w:val="FootnoteAnchor"/>
          <w:rtl w:val="true"/>
        </w:rPr>
        <w:footnoteReference w:id="1106"/>
      </w:r>
      <w:r>
        <w:rPr>
          <w:rFonts w:ascii="IRNazanin" w:hAnsi="IRNazanin" w:eastAsia="IRNazanin"/>
          <w:color w:val="111111"/>
          <w:sz w:val="28"/>
          <w:sz w:val="28"/>
          <w:szCs w:val="28"/>
          <w:rtl w:val="true"/>
          <w:lang w:bidi="fa-IR"/>
        </w:rPr>
        <w:t>مدعی صغیر باشد بعد از کبر، و اثبات کند غصب را، به هر یک از پدر و مشتری، می تواند رجوع کرد</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احکام این مسئله، و صورت علم و جهل مشتری، و احکام غرامت،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حکم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ثبوت بطلان بیع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سایر احکام</w:t>
      </w:r>
      <w:r>
        <w:rPr>
          <w:rFonts w:eastAsia="IRNazanin" w:cs="IRNazanin"/>
          <w:color w:val="111111"/>
          <w:sz w:val="28"/>
          <w:szCs w:val="28"/>
          <w:rtl w:val="true"/>
          <w:lang w:bidi="fa-IR"/>
        </w:rPr>
        <w:t xml:space="preserve">. </w:t>
      </w:r>
      <w:bookmarkStart w:id="445" w:name="pg16829_204619"/>
    </w:p>
    <w:p>
      <w:pPr>
        <w:pStyle w:val="Heading4"/>
        <w:numPr>
          <w:ilvl w:val="3"/>
          <w:numId w:val="1"/>
        </w:numPr>
        <w:rPr/>
      </w:pPr>
      <w:bookmarkStart w:id="446" w:name="__RefHeading___Toc2564633_417432637"/>
      <w:bookmarkStart w:id="447" w:name="_Toc180"/>
      <w:bookmarkEnd w:id="445"/>
      <w:bookmarkEnd w:id="446"/>
      <w:r>
        <w:rPr/>
        <w:t>7</w:t>
      </w:r>
      <w:r>
        <w:rPr>
          <w:rtl w:val="true"/>
        </w:rPr>
        <w:t xml:space="preserve">- </w:t>
      </w:r>
      <w:r>
        <w:rPr>
          <w:rtl w:val="true"/>
        </w:rPr>
        <w:t>سؤال</w:t>
      </w:r>
      <w:r>
        <w:rPr>
          <w:rtl w:val="true"/>
        </w:rPr>
        <w:t>:</w:t>
      </w:r>
      <w:bookmarkEnd w:id="44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در مرض موت اقرار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مال بسیاری در ذمّة من است به او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که بیان کند قدر آن را،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Heading4"/>
        <w:numPr>
          <w:ilvl w:val="3"/>
          <w:numId w:val="1"/>
        </w:numPr>
        <w:rPr/>
      </w:pPr>
      <w:bookmarkStart w:id="448" w:name="__RefHeading___Toc2564635_417432637"/>
      <w:bookmarkStart w:id="449" w:name="_Toc181"/>
      <w:bookmarkEnd w:id="448"/>
      <w:r>
        <w:rPr>
          <w:rtl w:val="true"/>
        </w:rPr>
        <w:t>جواب</w:t>
      </w:r>
      <w:r>
        <w:rPr>
          <w:rtl w:val="true"/>
        </w:rPr>
        <w:t>:</w:t>
      </w:r>
      <w:bookmarkEnd w:id="4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هر گاه اقرار کند مقرّ، به لفظ مجمل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همة آن ها رجوع می شود به تفسیر مقرّ، هر 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دینار فلس</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تفسیر نکند، او را ملزم می کنند به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امتناع کند او را حبس می کنند و عقوبت می کنند تا تفسیر کند، چنان که حبس می کنند در صورت امتناع از ادای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نقل شده قول به این که حبس نمی کنند بل که می گویند به او که اگر تفسیر نمی کنی حکم می کنیم به 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 اصرار کند بر عدم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 می دهند بر آن چه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نگذاشته اند مابین هیچیک از این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اصل در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برائت ذمّه از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مراد او از عظیم، یا جزیل، یا کثیر، این باشد که خطر او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حکم می شود به کفر کسی که حلال داند غصب مال قلیل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قلّت و کثرت و عظمت و حقارت در نظر مردم مختلف است؛ بعضی بخیلان قلیل را عظیم و کثیر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اسخیا بسیاری را کم می شمارند و عظیم را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غلبة استعمال عرفی در این جا معتبر نیست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خلافی در این ندارند در مسئلة اقرار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شهید ثانی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شیخ مخالفت کرده است در خصوص لفظ کثیر و گفته است که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او هشتاد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حدیثی که </w:t>
      </w:r>
    </w:p>
    <w:p>
      <w:pPr>
        <w:pStyle w:val="BookText"/>
        <w:rPr/>
      </w:pPr>
      <w:r>
        <w:rPr>
          <w:rFonts w:ascii="Amiri" w:hAnsi="Amiri" w:eastAsia="Amiri" w:cs="Amiri"/>
          <w:color w:val="111111"/>
          <w:sz w:val="28"/>
          <w:sz w:val="28"/>
          <w:szCs w:val="28"/>
          <w:rtl w:val="true"/>
          <w:lang w:bidi="ar-SA"/>
        </w:rPr>
        <w:t>وارد شده است در نذر، که ابوبکر حضرمی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کُنْتُ عِنْدَ أَبِی عَبْدِ اللَّهِ ع فَسَأَلَهُ رَجُلٌ عَنْ رَجُلٍ مَرِضَ فَنَذَرَ لِلَّهِ شُکْراً إِنْ عَافَاهُ اللَّهُ أَنْ یَصَّدَّقَ مِنْ مَالِهِ بِشَیْ‌ءٍ کَثِیرٍ وَ لَمْ یُسَمِّ شَیْئاً فَمَا تَقُولُ قَالَ یَتَصَدَّقُ بِثَمَانِینَ دِرْهَماً فَإِنَّهُ یُجْزِیهِ وَ ذَلِکَ بَیِّنٌ فِی کِتَابِ اللَّهِ إِذْ یَقُولُ لِنَبِیِّهِ ص لَقَدْ نَصَرَکُمُ اللَّهُ فِی مَواطِنَ کَثِیرَةٍ وَ الْکَثِیرُ فِی کِتَابِ اللَّهِ ثَمَانُون</w:t>
      </w:r>
      <w:r>
        <w:rPr>
          <w:rFonts w:eastAsia="Amiri" w:cs="Amiri" w:ascii="Amiri" w:hAnsi="Amiri"/>
          <w:color w:val="111111"/>
          <w:sz w:val="28"/>
          <w:szCs w:val="28"/>
          <w:rtl w:val="true"/>
          <w:lang w:bidi="ar-SA"/>
        </w:rPr>
        <w:t>»</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مرسل دیگر هم هست به همین مضمون در حکایت نذر متوکل ملعون، و جواب امام علی النّقی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هر چند در نذر است و فقها به آن عمل کرده اند در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خلافی هم در آن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بناء شیخ بر آن است که این بنائی است شرعی از برای این لفظ؛ مثل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یا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ثمن، یا به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اختلاف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کرده اند قول شیخ را به قدح در سند روایت، و به این که این قیاس است، و به این که عرف و لغت دلالتی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باشد در هشتاد به این عنوان که 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 نمی آید که منحصر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بسیار استعمال شده در غیر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w:t>
      </w:r>
      <w:r>
        <w:rPr>
          <w:rFonts w:eastAsia="IRNazanin" w:cs="IRNazanin"/>
          <w:color w:val="111111"/>
          <w:sz w:val="28"/>
          <w:szCs w:val="28"/>
          <w:rtl w:val="true"/>
          <w:lang w:bidi="fa-IR"/>
        </w:rPr>
        <w:t>»</w:t>
      </w:r>
      <w:r>
        <w:rPr>
          <w:rStyle w:val="FootnoteAnchor"/>
          <w:rtl w:val="true"/>
        </w:rPr>
        <w:footnoteReference w:id="11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کَثیراً</w:t>
      </w:r>
      <w:r>
        <w:rPr>
          <w:rFonts w:eastAsia="Amiri" w:cs="Amiri" w:ascii="Amiri" w:hAnsi="Amiri"/>
          <w:color w:val="111111"/>
          <w:sz w:val="28"/>
          <w:szCs w:val="28"/>
          <w:rtl w:val="true"/>
          <w:lang w:bidi="ar-SA"/>
        </w:rPr>
        <w:t>»</w:t>
      </w:r>
      <w:r>
        <w:rPr>
          <w:rStyle w:val="FootnoteAnchor"/>
          <w:rtl w:val="true"/>
        </w:rPr>
        <w:footnoteReference w:id="1111"/>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مخالفت اجماع نبود، در نذر هم عمل به آن نمی کردیم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تعدی از مورد نص با وجود مخالفت با اصول و قواعد،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غریب تر از قول شیخ، قول ابن جنید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حمل به هشتاد </w:t>
      </w:r>
      <w:bookmarkStart w:id="450" w:name="pg16829_204621"/>
    </w:p>
    <w:p>
      <w:pPr>
        <w:pStyle w:val="BookText"/>
        <w:rPr/>
      </w:pPr>
      <w:bookmarkEnd w:id="450"/>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مقرّ فوت شود قبل از بیان مقدار، به وارث او رجوع می شود در تفسیر آن هر گاه داند و مالی از مورث آن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منکر علم باشد، و مقرّ له ادعای علم کند، بر او قسم نفی العلم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هم رجوع به وارث می شود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علم یا بعد قسم نفی العلم، باز رجوع به اقل ما یتموّل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شیخ به تفسیر کثیر به ثمانین درهم، فرقی نیست مابین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به هم می رسد هر 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w:t>
      </w:r>
      <w:r>
        <w:rPr>
          <w:rStyle w:val="FootnoteAnchor"/>
          <w:rtl w:val="true"/>
        </w:rPr>
        <w:footnoteReference w:id="1112"/>
      </w:r>
      <w:r>
        <w:rPr>
          <w:rFonts w:ascii="IRNazanin" w:hAnsi="IRNazanin" w:eastAsia="IRNazanin"/>
          <w:color w:val="111111"/>
          <w:sz w:val="28"/>
          <w:sz w:val="28"/>
          <w:szCs w:val="28"/>
          <w:rtl w:val="true"/>
          <w:lang w:bidi="fa-IR"/>
        </w:rPr>
        <w:t>این که مقتضی تفسیر کثیر به ثمانین و استشهاد به آیه، این است که هشتاد جامه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حیث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اعم است از دراهم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از جملة مضعفات قول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ناچار شویم به عمل به روایت، باید اکتفا کنیم به مورد حدیث که حکم نذر است و نذر مال کثیر، هشتاد درهم است</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این است که معتبر دراهم متعارفه در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رایج زمان نذر و اقرار، و امثال آن</w:t>
      </w:r>
      <w:r>
        <w:rPr>
          <w:rFonts w:eastAsia="IRNazanin" w:cs="IRNazanin"/>
          <w:color w:val="111111"/>
          <w:sz w:val="28"/>
          <w:szCs w:val="28"/>
          <w:rtl w:val="true"/>
          <w:lang w:bidi="fa-IR"/>
        </w:rPr>
        <w:t>.</w:t>
      </w:r>
    </w:p>
    <w:p>
      <w:pPr>
        <w:pStyle w:val="Heading4"/>
        <w:numPr>
          <w:ilvl w:val="3"/>
          <w:numId w:val="1"/>
        </w:numPr>
        <w:rPr/>
      </w:pPr>
      <w:bookmarkStart w:id="451" w:name="__RefHeading___Toc2564637_417432637"/>
      <w:bookmarkStart w:id="452" w:name="_Toc182"/>
      <w:bookmarkEnd w:id="451"/>
      <w:r>
        <w:rPr/>
        <w:t>8</w:t>
      </w:r>
      <w:r>
        <w:rPr>
          <w:rtl w:val="true"/>
        </w:rPr>
        <w:t xml:space="preserve">- </w:t>
      </w:r>
      <w:r>
        <w:rPr>
          <w:rtl w:val="true"/>
        </w:rPr>
        <w:t>سؤال</w:t>
      </w:r>
      <w:r>
        <w:rPr>
          <w:rtl w:val="true"/>
        </w:rPr>
        <w:t>:</w:t>
      </w:r>
      <w:bookmarkEnd w:id="45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عظام چه می فرمایند در این مسئلة شرعیّه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زید متوفی شود، و دینش مستغرق ترکة او باشد، و ورثه اش گویند که ترکة زید مال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بکر داین خواهد که از ترکه استیفای حق خود را نماید با این که وفا به دین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گوید که به اقرار ورثة زید ترکة او تعلّق و اختصاص به من دارد تُرا مدخلیتی و تسلّطی به </w:t>
      </w:r>
      <w:bookmarkStart w:id="453" w:name="pg16829_204622"/>
    </w:p>
    <w:p>
      <w:pPr>
        <w:pStyle w:val="BookText"/>
        <w:rPr/>
      </w:pPr>
      <w:bookmarkEnd w:id="453"/>
      <w:r>
        <w:rPr>
          <w:rFonts w:ascii="IRNazanin" w:hAnsi="IRNazanin" w:eastAsia="IRNazanin"/>
          <w:color w:val="111111"/>
          <w:sz w:val="28"/>
          <w:sz w:val="28"/>
          <w:szCs w:val="28"/>
          <w:rtl w:val="true"/>
          <w:lang w:bidi="fa-IR"/>
        </w:rPr>
        <w:t>ترکة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مذکوره که دین مستغرق است، ترکه منتقل به وارث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اقرار وارث در این صورت فایده خواهد داشت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54" w:name="__RefHeading___Toc2564639_417432637"/>
      <w:bookmarkStart w:id="455" w:name="_Toc183"/>
      <w:bookmarkEnd w:id="454"/>
      <w:r>
        <w:rPr>
          <w:rtl w:val="true"/>
        </w:rPr>
        <w:t>جواب</w:t>
      </w:r>
      <w:r>
        <w:rPr>
          <w:rtl w:val="true"/>
        </w:rPr>
        <w:t>:</w:t>
      </w:r>
      <w:bookmarkEnd w:id="45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اظهر در نظر حقیر این است که ترکة میت در صورت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مستغرق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که در غیر مستغرق هم، در حکم مال میت است و منتقل به ورثه نمی شود مادامی که ادای دین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منتقل به طلبکار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تعلق حق طلبکار به آن مال از باب تعلق حق مرتهن است به عین مرهونه که هر گاه مال تلف شود باز حق او در ذمّة میت می ماند تا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استحقاق در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باب تعلق حق مجنّی به عبد جانی که هرگاه عبد بمیرد، مجنی بر مولای عبد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حق وارث میت</w:t>
      </w:r>
      <w:r>
        <w:rPr>
          <w:rStyle w:val="FootnoteAnchor"/>
          <w:rtl w:val="true"/>
        </w:rPr>
        <w:footnoteReference w:id="1114"/>
      </w:r>
      <w:r>
        <w:rPr>
          <w:rFonts w:ascii="IRNazanin" w:hAnsi="IRNazanin" w:eastAsia="IRNazanin"/>
          <w:color w:val="111111"/>
          <w:sz w:val="28"/>
          <w:sz w:val="28"/>
          <w:szCs w:val="28"/>
          <w:rtl w:val="true"/>
          <w:lang w:bidi="fa-IR"/>
        </w:rPr>
        <w:t xml:space="preserve">به آن مال، از باب تعلق حق مالک است در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تعلق زکات به عین نه به ذمّه چنان که اشهر و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قدر تصرف می تواند کرد که عوض را از جای دیگر بدهد و مال را خود متصرف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اقرار ورثه به این که اموالی که از زید مانده مال عمرو است، اقراری است بر غیر، که 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بر یک</w:t>
      </w:r>
      <w:r>
        <w:rPr>
          <w:rStyle w:val="FootnoteAnchor"/>
          <w:rtl w:val="true"/>
        </w:rPr>
        <w:footnoteReference w:id="1115"/>
      </w:r>
      <w:r>
        <w:rPr>
          <w:rFonts w:ascii="IRNazanin" w:hAnsi="IRNazanin" w:eastAsia="IRNazanin"/>
          <w:color w:val="111111"/>
          <w:sz w:val="28"/>
          <w:sz w:val="28"/>
          <w:szCs w:val="28"/>
          <w:rtl w:val="true"/>
          <w:lang w:bidi="fa-IR"/>
        </w:rPr>
        <w:t xml:space="preserve">طلبکار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از حیثیتی دیگر اقرار بر نفس خود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باحکامه</w:t>
      </w:r>
      <w:r>
        <w:rPr>
          <w:rFonts w:eastAsia="IRNazanin" w:cs="IRNazanin"/>
          <w:color w:val="111111"/>
          <w:sz w:val="28"/>
          <w:szCs w:val="28"/>
          <w:rtl w:val="true"/>
          <w:lang w:bidi="fa-IR"/>
        </w:rPr>
        <w:t>.</w:t>
      </w:r>
    </w:p>
    <w:p>
      <w:pPr>
        <w:pStyle w:val="Heading3"/>
        <w:numPr>
          <w:ilvl w:val="2"/>
          <w:numId w:val="1"/>
        </w:numPr>
        <w:rPr/>
      </w:pPr>
      <w:bookmarkStart w:id="456" w:name="__RefHeading___Toc2564641_417432637"/>
      <w:bookmarkStart w:id="457" w:name="_Toc184"/>
      <w:bookmarkEnd w:id="456"/>
      <w:r>
        <w:rPr>
          <w:rtl w:val="true"/>
        </w:rPr>
        <w:t xml:space="preserve">باب الاقرار </w:t>
      </w:r>
      <w:r>
        <w:rPr>
          <w:rtl w:val="true"/>
        </w:rPr>
        <w:t xml:space="preserve">- </w:t>
      </w:r>
      <w:r>
        <w:rPr>
          <w:rtl w:val="true"/>
        </w:rPr>
        <w:t>مسائل الاقرار من المجلد الثالث</w:t>
      </w:r>
      <w:bookmarkEnd w:id="457"/>
    </w:p>
    <w:p>
      <w:pPr>
        <w:pStyle w:val="Heading4"/>
        <w:numPr>
          <w:ilvl w:val="3"/>
          <w:numId w:val="1"/>
        </w:numPr>
        <w:rPr/>
      </w:pPr>
      <w:bookmarkStart w:id="458" w:name="__RefHeading___Toc2564643_417432637"/>
      <w:bookmarkStart w:id="459" w:name="_Toc185"/>
      <w:bookmarkEnd w:id="458"/>
      <w:r>
        <w:rPr/>
        <w:t>9</w:t>
      </w:r>
      <w:r>
        <w:rPr>
          <w:rtl w:val="true"/>
        </w:rPr>
        <w:t xml:space="preserve">- </w:t>
      </w:r>
      <w:r>
        <w:rPr>
          <w:rtl w:val="true"/>
        </w:rPr>
        <w:t>سؤال</w:t>
      </w:r>
      <w:r>
        <w:rPr>
          <w:rtl w:val="true"/>
        </w:rPr>
        <w:t>:</w:t>
      </w:r>
      <w:bookmarkEnd w:id="45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نزد جماعتی از ثقات، اقرار کرده که فلان کس قرابت به من دارد </w:t>
      </w:r>
      <w:bookmarkStart w:id="460" w:name="pg16829_204623"/>
    </w:p>
    <w:p>
      <w:pPr>
        <w:pStyle w:val="BookText"/>
        <w:rPr/>
      </w:pPr>
      <w:bookmarkEnd w:id="460"/>
      <w:r>
        <w:rPr>
          <w:rFonts w:ascii="IRNazanin" w:hAnsi="IRNazanin" w:eastAsia="IRNazanin"/>
          <w:color w:val="111111"/>
          <w:sz w:val="28"/>
          <w:sz w:val="28"/>
          <w:szCs w:val="28"/>
          <w:rtl w:val="true"/>
          <w:lang w:bidi="fa-IR"/>
        </w:rPr>
        <w:t>و رحم من است، از باب صلة رحم به او فلان و فلان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مرض موت گفته بود که من وارثی ندارم و جمیع اموال خودم صرف خودم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اقرار به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آن رحم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اگر مقید کند آن رحم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فرقی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حصول معارضی بعد موت بدون بیّنه، چه باید کرد؟</w:t>
      </w:r>
    </w:p>
    <w:p>
      <w:pPr>
        <w:pStyle w:val="Heading4"/>
        <w:numPr>
          <w:ilvl w:val="3"/>
          <w:numId w:val="1"/>
        </w:numPr>
        <w:rPr/>
      </w:pPr>
      <w:bookmarkStart w:id="461" w:name="__RefHeading___Toc2564645_417432637"/>
      <w:bookmarkStart w:id="462" w:name="_Toc186"/>
      <w:bookmarkEnd w:id="461"/>
      <w:r>
        <w:rPr>
          <w:rtl w:val="true"/>
        </w:rPr>
        <w:t>جواب</w:t>
      </w:r>
      <w:r>
        <w:rPr>
          <w:rtl w:val="true"/>
        </w:rPr>
        <w:t>:</w:t>
      </w:r>
      <w:bookmarkEnd w:id="46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سابقا گفته است که مرا با فلان کس قرابت هست و رحم من است، ظاهراً اقرار است به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اقرار به نسب در غیر ولد صغیر، افادة انتساب از طرفین نمی کند الاّ به تصدیق مقرّبه، پس اگر آن شخص تصدیقی نکرده، نسب ثابت نمی شود 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 این است که مقرّ بر اقرار خود ماخوذ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مقرّله</w:t>
      </w:r>
      <w:r>
        <w:rPr>
          <w:rStyle w:val="FootnoteAnchor"/>
          <w:rtl w:val="true"/>
        </w:rPr>
        <w:footnoteReference w:id="1116"/>
      </w:r>
      <w:r>
        <w:rPr>
          <w:rFonts w:ascii="IRNazanin" w:hAnsi="IRNazanin" w:eastAsia="IRNazanin"/>
          <w:color w:val="111111"/>
          <w:sz w:val="28"/>
          <w:sz w:val="28"/>
          <w:szCs w:val="28"/>
          <w:rtl w:val="true"/>
          <w:lang w:bidi="fa-IR"/>
        </w:rPr>
        <w:t>، از مقرّ میراث می برد هر گاه</w:t>
      </w:r>
      <w:r>
        <w:rPr>
          <w:rStyle w:val="FootnoteAnchor"/>
          <w:rtl w:val="true"/>
        </w:rPr>
        <w:footnoteReference w:id="1117"/>
      </w:r>
      <w:r>
        <w:rPr>
          <w:rFonts w:ascii="IRNazanin" w:hAnsi="IRNazanin" w:eastAsia="IRNazanin"/>
          <w:color w:val="111111"/>
          <w:sz w:val="28"/>
          <w:sz w:val="28"/>
          <w:szCs w:val="28"/>
          <w:rtl w:val="true"/>
          <w:lang w:bidi="fa-IR"/>
        </w:rPr>
        <w:t>وارثی دیگر ثابت نشود و منازعی در میان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اقرار بعد که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وارثی نمی باشد و مال مرا همه به مصرف خودم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اقرار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 بر غیر است خصوصا نسبت به آن رحمی که اقرار به قرابت او کرده و بعد از موت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به همین، انحصار وارث در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اقرار به رحم بودن او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تفحص کرد از حال وارث، و بعد از یأس،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مقید کرده باشد نسب را و مجمل نباشد، امر او اوضح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معارضی به هم رسد، باید به بیّنه اثبات کند وراثت خود را و به مقتضای ان عمل می شود</w:t>
      </w:r>
      <w:r>
        <w:rPr>
          <w:rFonts w:eastAsia="IRNazanin" w:cs="IRNazanin"/>
          <w:color w:val="111111"/>
          <w:sz w:val="28"/>
          <w:szCs w:val="28"/>
          <w:rtl w:val="true"/>
          <w:lang w:bidi="fa-IR"/>
        </w:rPr>
        <w:t xml:space="preserve">. </w:t>
      </w:r>
      <w:bookmarkStart w:id="463" w:name="pg16829_204624"/>
    </w:p>
    <w:p>
      <w:pPr>
        <w:pStyle w:val="BookText"/>
        <w:rPr/>
      </w:pPr>
      <w:bookmarkEnd w:id="463"/>
      <w:r>
        <w:rPr>
          <w:rFonts w:ascii="IRNazanin" w:hAnsi="IRNazanin" w:eastAsia="IRNazanin"/>
          <w:color w:val="111111"/>
          <w:sz w:val="28"/>
          <w:sz w:val="28"/>
          <w:szCs w:val="28"/>
          <w:rtl w:val="true"/>
          <w:lang w:bidi="fa-IR"/>
        </w:rPr>
        <w:t>و بدان که آن چه گفتیم که در غیر ولد صغیر، نسب ثابت نمی شود الاّ به مصادقه، آن هم افادة بیش از نسب مابین متصادقین نمی کند از سایر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اولاد متصادقین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علامه در تحریر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وصیتی که کرده، در ثلث معتبر است مگر با امضای وارث ثابت الوراثه</w:t>
      </w:r>
      <w:r>
        <w:rPr>
          <w:rFonts w:eastAsia="IRNazanin" w:cs="IRNazanin"/>
          <w:color w:val="111111"/>
          <w:sz w:val="28"/>
          <w:szCs w:val="28"/>
          <w:rtl w:val="true"/>
          <w:lang w:bidi="fa-IR"/>
        </w:rPr>
        <w:t>.</w:t>
      </w:r>
    </w:p>
    <w:p>
      <w:pPr>
        <w:pStyle w:val="Heading4"/>
        <w:numPr>
          <w:ilvl w:val="3"/>
          <w:numId w:val="1"/>
        </w:numPr>
        <w:rPr/>
      </w:pPr>
      <w:bookmarkStart w:id="464" w:name="__RefHeading___Toc2564647_417432637"/>
      <w:bookmarkStart w:id="465" w:name="_Toc187"/>
      <w:bookmarkEnd w:id="464"/>
      <w:r>
        <w:rPr/>
        <w:t>10</w:t>
      </w:r>
      <w:r>
        <w:rPr>
          <w:rtl w:val="true"/>
        </w:rPr>
        <w:t xml:space="preserve">- </w:t>
      </w:r>
      <w:r>
        <w:rPr>
          <w:rtl w:val="true"/>
        </w:rPr>
        <w:t>السؤال</w:t>
      </w:r>
      <w:r>
        <w:rPr>
          <w:rtl w:val="true"/>
        </w:rPr>
        <w:t>:</w:t>
      </w:r>
      <w:bookmarkEnd w:id="46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المریض مع انتفاء التهمة، هل یکون من الثلث ام من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یشترط فیه العدالة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66" w:name="__RefHeading___Toc2564649_417432637"/>
      <w:bookmarkStart w:id="467" w:name="_Toc188"/>
      <w:bookmarkEnd w:id="466"/>
      <w:r>
        <w:rPr>
          <w:rtl w:val="true"/>
        </w:rPr>
        <w:t>الجواب</w:t>
      </w:r>
      <w:r>
        <w:rPr>
          <w:rtl w:val="true"/>
        </w:rPr>
        <w:t>:</w:t>
      </w:r>
      <w:bookmarkEnd w:id="467"/>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ان اقرار المریض یعتبر من الاصل، الاّ مع التهمة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ظنّ ارادته الاجحاف بالورثة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یعتبر من الثلث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عدم اشتراط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عدم 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المقام فی الرسالة</w:t>
      </w:r>
      <w:r>
        <w:rPr>
          <w:rFonts w:eastAsia="IRNazanin" w:cs="IRNazanin"/>
          <w:color w:val="111111"/>
          <w:sz w:val="28"/>
          <w:szCs w:val="28"/>
          <w:rtl w:val="true"/>
          <w:lang w:bidi="fa-IR"/>
        </w:rPr>
        <w:t>.</w:t>
      </w:r>
    </w:p>
    <w:p>
      <w:pPr>
        <w:pStyle w:val="Heading4"/>
        <w:numPr>
          <w:ilvl w:val="3"/>
          <w:numId w:val="1"/>
        </w:numPr>
        <w:rPr/>
      </w:pPr>
      <w:bookmarkStart w:id="468" w:name="__RefHeading___Toc2564651_417432637"/>
      <w:bookmarkStart w:id="469" w:name="_Toc189"/>
      <w:bookmarkEnd w:id="468"/>
      <w:r>
        <w:rPr/>
        <w:t>11</w:t>
      </w:r>
      <w:r>
        <w:rPr>
          <w:rtl w:val="true"/>
        </w:rPr>
        <w:t xml:space="preserve">- </w:t>
      </w:r>
      <w:r>
        <w:rPr>
          <w:rtl w:val="true"/>
        </w:rPr>
        <w:t>سؤال</w:t>
      </w:r>
      <w:r>
        <w:rPr>
          <w:rtl w:val="true"/>
        </w:rPr>
        <w:t>:</w:t>
      </w:r>
      <w:bookmarkEnd w:id="4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چند روز قبل از فوت خود اقرار نمود که فلان زوجة من از من یکصد تومان از بابت صداق خود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زوجة دیگرم صداق او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را در حضور زوجتین کرده و زوجتین سکوت کرده اند و حرفی نزده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مزبوره، زوجة اولی مستحق تمام یکصد تومان می باشد از ترکة زید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زوجة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حرف زید که صداق او به او رسیده است و او سکوت کرده است و حرفی 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صداق نیست؟ و حال آن که حال مطالبه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هست؟</w:t>
      </w:r>
    </w:p>
    <w:p>
      <w:pPr>
        <w:pStyle w:val="Heading4"/>
        <w:numPr>
          <w:ilvl w:val="3"/>
          <w:numId w:val="1"/>
        </w:numPr>
        <w:rPr/>
      </w:pPr>
      <w:bookmarkStart w:id="470" w:name="__RefHeading___Toc2564653_417432637"/>
      <w:bookmarkStart w:id="471" w:name="_Toc190"/>
      <w:bookmarkEnd w:id="470"/>
      <w:r>
        <w:rPr>
          <w:rtl w:val="true"/>
        </w:rPr>
        <w:t>جواب</w:t>
      </w:r>
      <w:r>
        <w:rPr>
          <w:rtl w:val="true"/>
        </w:rPr>
        <w:t>:</w:t>
      </w:r>
      <w:bookmarkEnd w:id="47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صداق زوجه ها در خارج ثابت است که این یکی صد تومان بوده و آن هم مقدار معیّنی، پس در این جا سکوت آن زوجه نه باعث سقوط حق اوست و نه اقرار نفعی به آن زوجة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 یک از آن ها قسم بر بقای حق خود می خورند 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وضع صداق ها و سایر دیون ثابته شرعاً، اگر چیزی بماند به وارث می دهند</w:t>
      </w:r>
      <w:r>
        <w:rPr>
          <w:rFonts w:eastAsia="IRNazanin" w:cs="IRNazanin"/>
          <w:color w:val="111111"/>
          <w:sz w:val="28"/>
          <w:szCs w:val="28"/>
          <w:rtl w:val="true"/>
          <w:lang w:bidi="fa-IR"/>
        </w:rPr>
        <w:t xml:space="preserve">. </w:t>
      </w:r>
      <w:bookmarkStart w:id="472" w:name="pg16829_204625"/>
    </w:p>
    <w:p>
      <w:pPr>
        <w:pStyle w:val="BookText"/>
        <w:rPr/>
      </w:pPr>
      <w:bookmarkEnd w:id="472"/>
      <w:r>
        <w:rPr>
          <w:rFonts w:ascii="IRNazanin" w:hAnsi="IRNazanin" w:eastAsia="IRNazanin"/>
          <w:color w:val="111111"/>
          <w:sz w:val="28"/>
          <w:sz w:val="28"/>
          <w:szCs w:val="28"/>
          <w:rtl w:val="true"/>
          <w:lang w:bidi="fa-IR"/>
        </w:rPr>
        <w:t xml:space="preserve">و اما هر گاه اصل صداق زوجه ها مقدار آن ثابت نیست، پس اول زوجه ها مرافعه می کنند و اصل صداق و مقدار آن را مشخص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این نحو باشد که مهر المثل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ملاحظه می شود که این که گفته است که فلان زوجه صد تومان از من طلب دارد از باب حق صداق، این اقراری است که زوج کرده از برای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زاید بر مقداری است که قرار گرفته در تعیین صداق به مرافعه، پس آن از باب اقرار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بنای حاکم شرع که مرافعه می کند به این قرار گرفت که مهر المثل در باب پنجاه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تومان دیگر رجوع به مسئلة اقرار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در نظر حقیر این است که اقراری که در مرض موت می شود، اگر مقرّ متهم نیست به قصد حرمان ورثه، تمام را از مال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متهم است از ثلث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امضای ورثه درقدر زاید بر ثلث</w:t>
      </w:r>
      <w:r>
        <w:rPr>
          <w:rFonts w:eastAsia="IRNazanin" w:cs="IRNazanin"/>
          <w:color w:val="111111"/>
          <w:sz w:val="28"/>
          <w:szCs w:val="28"/>
          <w:rtl w:val="true"/>
          <w:lang w:bidi="fa-IR"/>
        </w:rPr>
        <w:t>.</w:t>
      </w:r>
    </w:p>
    <w:p>
      <w:pPr>
        <w:pStyle w:val="Heading4"/>
        <w:numPr>
          <w:ilvl w:val="3"/>
          <w:numId w:val="1"/>
        </w:numPr>
        <w:rPr/>
      </w:pPr>
      <w:bookmarkStart w:id="473" w:name="__RefHeading___Toc2564655_417432637"/>
      <w:bookmarkStart w:id="474" w:name="_Toc191"/>
      <w:bookmarkEnd w:id="473"/>
      <w:r>
        <w:rPr/>
        <w:t>12</w:t>
      </w:r>
      <w:r>
        <w:rPr>
          <w:rtl w:val="true"/>
        </w:rPr>
        <w:t xml:space="preserve">- </w:t>
      </w:r>
      <w:r>
        <w:rPr>
          <w:rtl w:val="true"/>
        </w:rPr>
        <w:t>سؤال</w:t>
      </w:r>
      <w:r>
        <w:rPr>
          <w:rtl w:val="true"/>
        </w:rPr>
        <w:t>:</w:t>
      </w:r>
      <w:bookmarkEnd w:id="47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زید در حال صحت بدن و کمال شعور و وفور عقل، معترف شود نزد جمعی از عدول، بر این که شش دانگ یک باب خانة خود را به زوجة خود واگذاشتم و ملک 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خانة مزبوره را مبایعه نموده به عمرو به مبلغ معینی، و قرار داد نموده به عمرو که این خانه را به این شرط به تو مبایعه می نمایم که هر گاه خود معاودت نمایم از سفر مکه معظمه، مالک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وصی من باش و خانة مزبوره را به معرض بیع در آورده، ثمن آن را به مصارف صوم و صلاة و سایر مبرّات</w:t>
      </w:r>
      <w:r>
        <w:rPr>
          <w:rStyle w:val="FootnoteAnchor"/>
          <w:rtl w:val="true"/>
        </w:rPr>
        <w:footnoteReference w:id="1118"/>
      </w:r>
      <w:r>
        <w:rPr>
          <w:rFonts w:ascii="IRNazanin" w:hAnsi="IRNazanin" w:eastAsia="IRNazanin"/>
          <w:color w:val="111111"/>
          <w:sz w:val="28"/>
          <w:sz w:val="28"/>
          <w:szCs w:val="28"/>
          <w:rtl w:val="true"/>
          <w:lang w:bidi="fa-IR"/>
        </w:rPr>
        <w:t xml:space="preserve">به نیابت از من و زوجة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زید مزبور را وارثی می باشد اولاد 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نیز متوفی شده و از او دو همشیره</w:t>
      </w:r>
      <w:r>
        <w:rPr>
          <w:rFonts w:eastAsia="IRNazanin" w:cs="IRNazanin"/>
          <w:color w:val="111111"/>
          <w:sz w:val="28"/>
          <w:szCs w:val="28"/>
          <w:rtl w:val="true"/>
          <w:lang w:bidi="fa-IR"/>
        </w:rPr>
        <w:t xml:space="preserve">. </w:t>
      </w:r>
      <w:bookmarkStart w:id="475" w:name="pg16829_204626"/>
    </w:p>
    <w:p>
      <w:pPr>
        <w:pStyle w:val="BookText"/>
        <w:rPr/>
      </w:pPr>
      <w:bookmarkEnd w:id="475"/>
      <w:r>
        <w:rPr>
          <w:rFonts w:ascii="IRNazanin" w:hAnsi="IRNazanin" w:eastAsia="IRNazanin"/>
          <w:color w:val="111111"/>
          <w:sz w:val="28"/>
          <w:sz w:val="28"/>
          <w:szCs w:val="28"/>
          <w:rtl w:val="true"/>
          <w:lang w:bidi="fa-IR"/>
        </w:rPr>
        <w:t>و وصی و ناظر و ورثة زید متلقّی می باشند که خانة مزبوره عین مال وارث است و اَلان منتقل به 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مورث ما بر مالکیت زوجه خانة مزبوره را، مبتنی بر اضرار ورثه است و حجب ایشان از ارث بوده، و از قراین متظاهرة متکاثره مستفاد شده قصد اضرار مورث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وارث زوجه و وصی و ناظر او انکار مواطاة می نماید چهار دانگ خانه مزبوره متوجه ورثه زوجه است بر عدم علم ایشان بر مواطاة بین زوج و زوجه قَسمِ دو دانگ خانه مزبوره که به جهت ثلث زوجه است متوجه بر ورثة زید می شود نظر به این که وصی و ناظر و وکیل قسم وظیفة ایشان نیست بر فرض عجز ورثه زید از اثبات مواطاة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76" w:name="__RefHeading___Toc2564657_417432637"/>
      <w:bookmarkStart w:id="477" w:name="_Toc192"/>
      <w:bookmarkEnd w:id="476"/>
      <w:r>
        <w:rPr>
          <w:rtl w:val="true"/>
        </w:rPr>
        <w:t>جواب</w:t>
      </w:r>
      <w:r>
        <w:rPr>
          <w:rtl w:val="true"/>
        </w:rPr>
        <w:t>:</w:t>
      </w:r>
      <w:bookmarkEnd w:id="47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دارد که در جواب این مسئله نوشته شود که خسن و خسین هر سه دختران معاویه اند</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 که معنی سوال را بفهمم و آخر نفهمیدم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گمانم این است که سائل چشم از آن حکایت مبایعة فاسدة مشروطه به شرط های فاسد، پوشیده و طرح سؤال را در اقرار، انداخته</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باشد گویا مطمح نظر سائل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اقرار متهم به اضرار وارث، از ثلث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قولی که اظهر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مورد سؤال را هم متّهم قرار داده، پس اقرار او در ثلث نافذ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دعوی الحال بین وارث ها است، پس می تواند شد که ورثة زوج هر گاه ادعای مواطاة کنند و بگویند اقرار بر حقیقت خود باقی نبوده و شما که ورثة زوجه هستید علم دارید که اصل اقرار بر سبیل مواطاة بوده و بی اصل بوده، پس چنان که اقرار زوج در چهار دانگ که دو ثلث است،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دانگ هم بی اصل است چون از راه مواطاة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دانگ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واگذارند یا قسم بخورند که علم به مواطاة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ورثة زوجه چون متمسک اند به اقرار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دانگ را از حیثیت اقرار متهم مالک هستیم، و آن چهار دانگ دیگر را می خواهیم چون اقرار مبتنی بر اضرار نبوده، و دعوی شما کذب است و شما علم دارید که اقرار بر حقیقت خود بوده، و مواطاة نبود، پس قسم بخورید که شما علم ندارید به حقیقت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نکول کنند آن چهار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 را هم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شینده اند که اقرار متهم به اضرار، در</w:t>
      </w:r>
      <w:r>
        <w:rPr>
          <w:rStyle w:val="FootnoteAnchor"/>
          <w:rtl w:val="true"/>
        </w:rPr>
        <w:footnoteReference w:id="1122"/>
      </w:r>
      <w:r>
        <w:rPr>
          <w:rFonts w:ascii="IRNazanin" w:hAnsi="IRNazanin" w:eastAsia="IRNazanin"/>
          <w:color w:val="111111"/>
          <w:sz w:val="28"/>
          <w:sz w:val="28"/>
          <w:szCs w:val="28"/>
          <w:rtl w:val="true"/>
          <w:lang w:bidi="fa-IR"/>
        </w:rPr>
        <w:t>ثلث معتبر است، اقرار مریض در مرض موت، است، نه در حال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مراد از ثلث، ثلث مجموع مال مقرّ است در صورت اقرار در مرض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ثلث</w:t>
      </w:r>
      <w:r>
        <w:rPr>
          <w:rStyle w:val="FootnoteAnchor"/>
          <w:rtl w:val="true"/>
        </w:rPr>
        <w:footnoteReference w:id="1123"/>
      </w:r>
      <w:r>
        <w:rPr>
          <w:rFonts w:ascii="IRNazanin" w:hAnsi="IRNazanin" w:eastAsia="IRNazanin"/>
          <w:color w:val="111111"/>
          <w:sz w:val="28"/>
          <w:sz w:val="28"/>
          <w:szCs w:val="28"/>
          <w:rtl w:val="true"/>
          <w:lang w:bidi="fa-IR"/>
        </w:rPr>
        <w:t>مقربه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اقرار افاده</w:t>
      </w:r>
      <w:r>
        <w:rPr>
          <w:rStyle w:val="FootnoteAnchor"/>
          <w:rtl w:val="true"/>
        </w:rPr>
        <w:footnoteReference w:id="1124"/>
      </w:r>
      <w:r>
        <w:rPr>
          <w:rFonts w:ascii="IRNazanin" w:hAnsi="IRNazanin" w:eastAsia="IRNazanin"/>
          <w:color w:val="111111"/>
          <w:sz w:val="28"/>
          <w:sz w:val="28"/>
          <w:szCs w:val="28"/>
          <w:rtl w:val="true"/>
          <w:lang w:bidi="fa-IR"/>
        </w:rPr>
        <w:t>ثبوت مقربه را در ظاهر شرع می کند نه در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گاه است که دروغ است و مقرّ له، حق ثابتی نداشته و مقرّ می خواهد که به این اقرار به او منتقل کند، نه این که اِخبار در حق سابق، کرده باشد، چون می داند که در ظاهر شرع ماخوذ است به اقرار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استماع در ثلث این است که هر چند آن اقرار حقیقت نداشته باشد باز در </w:t>
      </w:r>
    </w:p>
    <w:p>
      <w:pPr>
        <w:pStyle w:val="BookText"/>
        <w:rPr/>
      </w:pPr>
      <w:r>
        <w:rPr>
          <w:rFonts w:ascii="IRNazanin" w:hAnsi="IRNazanin" w:eastAsia="IRNazanin"/>
          <w:color w:val="111111"/>
          <w:sz w:val="28"/>
          <w:sz w:val="28"/>
          <w:szCs w:val="28"/>
          <w:rtl w:val="true"/>
          <w:lang w:bidi="fa-IR"/>
        </w:rPr>
        <w:t>ثلث افادة ملکیت مستبدانه</w:t>
      </w:r>
      <w:r>
        <w:rPr>
          <w:rStyle w:val="FootnoteAnchor"/>
          <w:rtl w:val="true"/>
        </w:rPr>
        <w:footnoteReference w:id="1125"/>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دیگر قسم دادن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استحقاق زوجه دو دانگ را، چه وجهی از برای قسم دادن متصور می شود؟ بلی این دعوی در چهار دانگ ممکن است در اقرار مرض موت، که ورثة زوجه ادعا کنند علم ورثة زوج را</w:t>
      </w:r>
      <w:r>
        <w:rPr>
          <w:rStyle w:val="FootnoteAnchor"/>
          <w:rtl w:val="true"/>
        </w:rPr>
        <w:footnoteReference w:id="1126"/>
      </w:r>
      <w:r>
        <w:rPr>
          <w:rFonts w:ascii="IRNazanin" w:hAnsi="IRNazanin" w:eastAsia="IRNazanin"/>
          <w:color w:val="111111"/>
          <w:sz w:val="28"/>
          <w:sz w:val="28"/>
          <w:szCs w:val="28"/>
          <w:rtl w:val="true"/>
          <w:lang w:bidi="fa-IR"/>
        </w:rPr>
        <w:t>بر حقیقت اقرار، هر چند اقرار زوج در مرض موت افادة استحقاق مال را در چهار دانگ نکرد، اما چون علم دارید که اقرار زوج حقیقت دارد در مجموع، و محض مواطاة نیست، و ما شاهد نداریم، پس شما قسم یاد کنید که ما علم نداریم به صدق اقرار و مواطاة نبودن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کلام در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اقرار در مرض موت باشد، و آن خلاف مفروض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سائل فرق را نیافته و سؤال را مختلط</w:t>
      </w:r>
      <w:r>
        <w:rPr>
          <w:rStyle w:val="FootnoteAnchor"/>
          <w:rtl w:val="true"/>
        </w:rPr>
        <w:footnoteReference w:id="1127"/>
      </w:r>
      <w:r>
        <w:rPr>
          <w:rFonts w:ascii="IRNazanin" w:hAnsi="IRNazanin" w:eastAsia="IRNazanin"/>
          <w:color w:val="111111"/>
          <w:sz w:val="28"/>
          <w:sz w:val="28"/>
          <w:szCs w:val="28"/>
          <w:rtl w:val="true"/>
          <w:lang w:bidi="fa-IR"/>
        </w:rPr>
        <w:t>و درهم کرده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صورتی که اقرار در مرض موت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زوج در مجموع ششدانگ، مسموع است و ماخوذ است بر اقرار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زنده می بود و می گفت اقرار من دروغ بود، یا از باب مواطاة بود، مسموع نبود مگر این که وجهی می گفت از برای آن که در مادة آن محتمل باشد؛ مثل اقرار علی رسم القباله که در آن جا می شنیدند</w:t>
      </w:r>
      <w:r>
        <w:rPr>
          <w:rStyle w:val="FootnoteAnchor"/>
          <w:rtl w:val="true"/>
        </w:rPr>
        <w:footnoteReference w:id="1128"/>
      </w:r>
      <w:r>
        <w:rPr>
          <w:rFonts w:ascii="IRNazanin" w:hAnsi="IRNazanin" w:eastAsia="IRNazanin"/>
          <w:color w:val="111111"/>
          <w:sz w:val="28"/>
          <w:sz w:val="28"/>
          <w:szCs w:val="28"/>
          <w:rtl w:val="true"/>
          <w:lang w:bidi="fa-IR"/>
        </w:rPr>
        <w:t>و قسم متوجه مقرّله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که در ما نحن فیه دعوی مابین وارثین شده، و ادعای ورثة زوج مواطاة با زوجه را در صورتی که محتمل باشد، می شنویم و لکن محتاج است به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مدعی اند، و ورثة زوجه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فقد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ادعای علم ورثة زوجه را کنند بر مواطاة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نفی العلم متوجه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قسم، مجموع ششدانگ را مالک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این جا قسم چهار دانگ معنی ندارد که سائل پرسیده که قسم آن متوجه ورثة زوج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ورثة زوج قسم را رد کنند بر ورثة زوجه، و قسم بخورند مالک ششدانگ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قسم یاد کنند بر علم وارث زوجه، یا بر مواطاة و حقیقت نداشتن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الله رب العالمین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پنجم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میرزای قمی از شخصیت هائی نیست که نیازمند معرفی باشد؛ این کار اولاً برای عمل به رسم رایج و ثانیاً برای معرفی این شخصیت بزرگ برای مراکز آکادمیک کشورهای غیر مسلمان و یا غیر شیعه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صفحاتی از کار آنان که جناب اصغری در اختیار من قرار داده هنوز هم موجود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موجود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تصحیح بخش هائی از کتاب الطلاق، به 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آغاز آن است، بس دشوار و کار سنگینی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همان طهری که طلاق در او گفته می شود و یک طهر حساب می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باینست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بکارت معیار نیست، ممکن است یک زن غیر باکره نیز به عقد کسی در بیاید و قبل از دخول طلاق داده شود، و طلاقش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 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در نسخه که بالای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ضمّة بزرگی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آقائی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اصطلاح محلی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وُچون، یعنی و در وقت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چاپ مکتبة المرتضویّة،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الخلع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دارالهدی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 شود که مرحوم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مسائل کتابش شماره گذاری نکرده و همة شماره ها در تصحیح 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مسئله را به عنوان یک رساله تدوین کرده است که یک بحث مشروح و مفصل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عنوان رساله را نیاورده و لذا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آوردم که در پیشانی صفحات بعدی آورده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درست است که با حمد و ثنا و نیز تصریح به نام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رایج آن، فرق دارد لیکن شامل همه انبیاء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الزّوجات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مسئلتان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یسقط حقوق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بقبول اقراره مع انکار الزّوجة، ام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باقرار الزوج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کتاب الاقرار، التّعلیقه الثانیه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حرف لام الملصق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ضیرورته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الکلام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استعمالهم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الاقرار علی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الاقرار فی اصطلاحهم حقیقةٌ فی الاعم من الاقرار علی نفسه و الاقرار علی غیره؟ او الاقرار حقیقة فی الاقرار علی نفسه، و استعمالهم فیما علی غیره، استعمال اعم من الحقیقة و غیر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یختار المصنف قدس سره، الثانی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وجدت حدیثاً بهذا اللفظ و لکن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الشفعة فی کل 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الشفعة فی ما لم یقسم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الشفعة فی کل شیئ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انفرد به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حجیة الظن مطلقا، لا الظن الخاص فقط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العلامتین مضبوط فی هامش النّسخة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فی شرح اشکالات القواعد،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کوشانپور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یعتق علی المشتری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ینعتق علی المشتری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النّسخة، اصحّ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انّه لا یجتمع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طبع کوشانپور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طبع کوشانپور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استنقاذ</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فی شرح اشکالات القواعد، طبع کوشانپور،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قد یکون اقراراً حقیقیاً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المبسوط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کتاب الرّجعه،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مکتبة المرتضویه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العلامتین، نقلناه من هامش النسخة الی المتن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ما بین العلامتین من الهامش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امر الطلاق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یلاحظ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اظهر الظرف المستتر بعد جملتین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تکرار هذا اللفظ بعد سطرین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ما فی المتن اظهر، لدلالة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الظرف لغواً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الخبیرته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البنیته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کما یحکم به فی نفس الامر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الامر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ذمّة المقرّ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یجب نفقته علی المقرّ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بالاقرار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باستقلال الاقرار فی کونه سبباً للسقوط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السقوط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و ردٌّ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یُحمل الخبر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المسلّم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الاخر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استمساک بقاعدة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الحکمة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کالناح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الحکم المطلق بنفوذ الاقرار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الحکم بتبعاً الجواز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فرقاً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الاجتراء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الاجتراء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الرغبة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الرغبة عن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ارجع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بعد مقال مشروح طویل، الی اول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یحمل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و مبتدأٌ و 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جهة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 حق المدعی النکاح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تنفیذ الاقرار و عدم تنفیذه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لالقاء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المعنی الاصطلاحی و المعنی اللغوی لا یفیدان لهذا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المعنیین لا یفیدان ما اراده القائل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النفس و علی الغیر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له التزویج بغیره ولا یجوز لغیرهما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وجه بعید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جواز تزویجها بالغیر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لغیرهما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انفرد به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اشتهر فی الالسن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به بکون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ابواب اقسام الطلاق و احکامه،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بصتحها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انسحاب المزاوجة و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شیئ مع شیئ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جری امرمع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انسحابها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ما بین العلامتین من الهامش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الطلاق ابواب مقدماته و شرائطه،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بیّنه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الطلاق، ابواب اقسام الطلاق و احکامه،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اذا قالت انی لا اترک حقی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اذا ادعت کذبه ظنّاً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الاشکال فی تعیین ایهما مدعی و ایّهما منکر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کتاب القضاء، المقصد الثالث فی الدعوی 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 تامّل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اکثر من قضیتین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نفی صریح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ما هو الظاهر من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اذا لم 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علم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قوله عن القطع او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المقام الاول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الاصل عدم لانه اشتغال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المنکر یقرع هو هذه علی خفاء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مواد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فرضنا نزاعاً لاریب فیه فی تشخّص المدعی لکن کان تشخّصه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الصالح المتقی هو المدعی و علیه البیّنة، و ان کان مطلبه اظهر عرفا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لصیرورتها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 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 رضاها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انّهما یدّعیان شیئاً ظاهراً جلیاًّ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یردّ فیقتضی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ابقاء</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ابقاء</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القضاء، ابواب کیفیّة الحکم و احکام الدعوی،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القضاء، ابواب کیفیّة الحکم و احکام الدعوی،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یحتاج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البیّنة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العقد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الزوجیة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المتمسک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مدعی الجهالة مسلماً یجب تصدیقه لو لم یکن له متمسک اذا لم یعارضه شیئ اخر مثله او اقوی منه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الجهالة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ذفع الاشکال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فاقراره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ادعت المرئة تسمیة المهر و تعیین مقداره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وضع الحمل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علی یجیئ فیما نحن فیه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زوجته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تمسک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المباشر لامر بالاشهاد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الاشهاد للتعبد محضاً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کون الاشهاد لاجل اثبات حق الزوجة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صور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علی هذا 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المعلوم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حقهما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لاجل اخره و من النّفقة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تمکّن الزوجة من الاستمتاع من زوجها جبراً و کرهاً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سئلت ابا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العتق،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العتق،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اهمیتهما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سلفه مولاه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 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الضمیر راجع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الاقرار، النظر الثانی فی المقرّ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کل من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کتاب 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دارالهدی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المبسوط،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الوکالة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المکتبة المرتضویة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الوکالة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المکتبة المرتضویة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المدعی الطلاق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کلتا الکلمتین کلمة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تقیضیان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نسخة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المستضلّین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المفارقة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یکن استمرار النکاح موافقا لغرض الزوج، و لم یکن ایضاً موافقاً لغرض الزوجة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کتاب الاقرار، قال فی اول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الفوائد فی شرح اشکالات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هذا الکلام مطابق 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کل من قدر علی انشاء شیئ، قدر علی الاقرار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 لم ینطبق منطوقه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مفهومه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تمکّن من الانشاء نفذ اقراره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آخر مسئلة من کتاب الوکالة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کتاب الوکالة، آخر الکتاب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کتاب الوکالة، المطبوع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ضو حباتها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یقدر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مع کونه قادراً للانشاء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یظهر لی مع کونه قادراً للانشاء، انّه لا فائدة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هو</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ریب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حه فی الزوج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المراد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معنی قولهم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ینفد اقراره به اذا کان الاقرار فی ان التمکن 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لهذین الکلمتین خفاء فی النسخة، مانع عن الجزم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النقض کاقرار العبد الماذون و الوکیل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بیّن المولف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 و کما یأتی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 القاعدة معیاراً بل تمسّک بقاعدة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المسلم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فذلکة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بن العال،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جامع المقاصد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الزوجة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لاجل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لدفع تعلقه به علی فرض عدم بطلانه فی الجملة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یفعل الامن هو صلاح 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الودیعة،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الودیعة،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الطلاق، فصل فی طلاق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الطلاق، طلاق المریض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الطلاق، طلاق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راجع الذریعة،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فیستمع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نقول تمنع المرئة عن المیراث الاّ مع الثبوت او مع تصدیقها ایّاه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یبسط الفقهاء الکلام فی مسئلتنا حتی یعلم انّه مما یقطع به ام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لوجه من الوجوه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ینزل علی ما نحن فیه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الی ما نحن فیه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استحالت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الظاهر الانفس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بخلاف الاعتبار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عدم ثبوت التوریث بدلیل انّ التوریث مقتضی انفراده بدعوی کون الطلاق فی حال الصحة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المقتضی لتوریث المرئة، هو الاقرار، لکون الاقرار فی حال المرض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 کون الرجل منفرداً فی دعوی کون الطلاق فی حال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القواعد، طبع کوشانپور، کما فی اول عبارة الفاضل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 مریض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یخلو عن وجه بعید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یحرمه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و الابهام عن قواعد الاحکام،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بالنذر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الفوائد،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الذریعة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یسمع اقراره فیما علی نفسه، و فی حقوق الزوجة ایضا، غیر الارث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عبارات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ما ذکره الشیخ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باب اقسام الطلاق،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الطلاق، ابواب مقدماته و شرائطه،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کل فکیف اکتفی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لو کان کما تقول فکیف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النفس المقرّ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اوّلها بالاقرار و ذکرها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 طلاق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ان یکون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الطلاق، ابواب مقدماته و شرائطه،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الکتاب و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یفید ثبوته و ان انکرته الزوجة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کتاب الطلاق، الرکن الرابع الاشهاد،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العقود و الایقاعات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بیهقی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صادقته الزوجة ایاها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باتها منک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الطلاق، ابواب مقدماته و شرائطه،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القصد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النسخة جعل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السطرین بعنوان نسخة البدل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التزمناه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بطلاقه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فی الصیغة التی لا قید فیها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صرف النظر عن نفس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المفروض</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 هو انه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هذا ففعل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و فاعله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یناسب المقام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المؤمنون، الایة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المعارج، الایة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المؤمنون، الایة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المعارج، الایة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یعمل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انکار الزوج اقرارَه الاول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انشاء 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کل منهما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باقرارهما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الشرعیة،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الرجعة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مع انکار</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الاول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ایضاح الفوائد، کتاب الفراق،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الدعوی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اصالة عدم وقوعه فی الواقع،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 لفظ المنکر علیها، دلیل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انّهما جمیعا دلیل واحد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رجوع الثانی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الشرعیة،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بدلاً عن اعتبر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کتاب الطلاق، المقصد الخامس فی العدد، الفصل الرابع فی الحامل،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الحامل،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 فی النفقات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احکام النفقات،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احکام النفقات،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 ئحه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فکیف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تقلیل من کلامهم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فیصدق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دعی علیه تقدمها علیه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الطلاق، ابواب مقدماته و شرائطه،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کتاب الطلاق، فصل فی طلاق المریض،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مرتضویه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رد کلام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قیل المدعی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تقدیم قوله فی الاصل الطلاق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الطلاق، ابواب العدد،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عثد ثلاث</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السورة، البقره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الطهارة، ابواب الحیض،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الطلاق، ابواب العدد،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کتاب الطلاق؛ آخر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دارالناصر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الطّهارة، ابواب الحیض،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یلزمه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المرتضویة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المکتبة المرتضویة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المبسوط؛ علی ما اقرّ به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نقبل قول الزوجة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عادة المحقق و العلامة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عدنهما وهی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فینجّر تمام الحیض بایّام بعد تمام الثلاث الاشهُر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الایضاح؛ هنا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الایضاح؛ اذ</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الایضاح طبع کوشانپور؛ و یبقی توابعها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عبارة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بود از موضوع رسالة طلاق که مشروحاً بحث 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بود از موضوع رسالة طلاق که مشروحاً بحث 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وکیل است از جانب آن زوج غایب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کتاب الطلاق، ابواب مقدماته و شرائطه،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وسائل،ابواب مقدماته و شرائطه، 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 ابواب اقسام الطلاق و احکامه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طلاق التی تکتم حیضها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ابواب مقدماته و شرائطه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گاه جاهل بحال که تکلیف و جواز طلاق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توکیل زوجرا ور اجراء صیغه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وسائل،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کراهت زوجه از طلاق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تمام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توکیل برد استخلاص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او را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من بتو رجوع کردم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زن منی و در معنی رجوع باشد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توکیل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خواه عنوان وکیل را بیاورد یا نیاورد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تعلیق در رجعت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ابواب اقسام الطلاق،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زوجة مفقود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مقدماته و شرائطه،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زوجة مجنون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الطلاق، ابواب مقدماته و شرائطه،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علت عدم قصد بطلان است در مطبق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معلوم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 برد اذن و گرفتن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ابقاء نفقه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اتلاف مال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گفته شده بر بایع غاصب واجب نیست که ثمن را بر مشتری عالم باز گرداند، مورد اشکال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بایع غاصب و مشتری عالم،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لفظ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مشتری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تر است با مقام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الشرعیة،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موسسة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 اصل برائت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هم چون نیست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حمل بعد از انقضای عده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عدّة حامله همان وضع حمل اوست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مقارنه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منقطعه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از انقضای مدت 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است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مدت بخشوده شود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دعوی می کند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ذی الید است و معارض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مسلمان است و قولش حمل بر صحت می شود، و قاعدة قول مسلم بر استصحاب مقدم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الطهارة، ابواب الحیض، 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نمی کند باو و حدیث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انه و لا یحل لهن ان یکتمن ما خلقهن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ولادت می کند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با وجود معارض بودن یمین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الخلع و المباراة،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یتم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اِخبار الوکیل عن ایقاع الطلاق، او عن عقد النکاح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بنائنا التصحیح، لا التعریض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دأب المصححین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بعض المسائل و الموارد، لا محیص من التوضیح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عملنا من اول مجلدات الکتاب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اقرار الیقین السابق انما یثبت بمثل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محصنة وفات زوج</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التزواج</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التعدیل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 جیداً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اخّر فی النسخة هذه العبارة وجعلها فی اخر المطلب، ینتهی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الاتیة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جهة اقرارهما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نکتف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المعنی الاول، و هو انا نسلّم صدقه فی الطلاق و لکن لا تعتدّ و لا تتروج بزوج اخر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مبنائه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حیت اوجب قبول قول الوکیل بعنوان انّه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وکیل الزوج امیناً للزوجة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وکیل الزوجة لیس امیناً للزوج</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التجوّز به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ناشز نمی شود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لسیئ</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تامّلْ هنا فی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یاتی ما فیه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تامّلْ هنا فی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و یاتی ما فیه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لیس مراده ان کل شخص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مدفوع لا ان</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الندرة و الغلبة؟ الناس یحیون مع نسائهم حیاتا مستمراً، یواقعون و یطئونهن و یولدوهنّ اولاداً، و زید فی مسئلتنا منهم؛ عاش مع الزوجة سنوات و اولد ولداً، و لا یری الناس الاّ معاشه و حیاته کمعاشهم و حیاتهم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 هذا من الغالب، بل العام الشامل علی کل عضو من اعضاء المجتمع؛ من الرجال، و النساء، و الکبار، و 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الیس ما یدعی عمرو نادراً اشد الندرة بحیث احتمال وقوع دعوی مثله، اشذ الشذوذ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النساء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العبارة فی تمهید القواعد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فی النسخة لا یکاد یقرء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لابدّ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یحتاج العمل عن ملاحظة الاصل و الظاهر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المبتنی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بشهرة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انشاء المدعی معرفة المدعی و المنکر علی ترجیح الاصل او الظاهر او عدمه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الکلمة لا تکاد تقرء فی النسخة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ینزجر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تصحیح عبارة واحدة، فکیف حالنا فی تصحیح هذا الکتاب؟</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کونه علّة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محتاجا الی خبره بشیئ قوی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بانجبار کل منهما مقویاً له و یکون جبره اقوی من جبر الاخر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فبیانه محل و یاول</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 العبارة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لیس هنا محل اصالة تاخر الحادث لان کل من الدعویین حادث</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فلتادیة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 ل، فقد اختلف الحال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المسلمین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الصلاة، ابواب لباس المصلّی، 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میراث الازواج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مفارقتها ایاه ساکتا علیها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کلامه قدس سرّه، فی مسئلتنا المبحوث عنها، و ما یاتی من کلامه الی آخره؛ فهو اما فرضٌ مستقلٌ لا مدخلیة له فی المبحث و اما فرع یتفرع علی مبناه و فتواه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اقرّت زیداً بالزوجیه السابقة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اعترافها؟ و المفروض انّها اجابت بالاعم و ما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زوجة زید و لست زوجة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به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هی معترفة عملا و بفعلها و بفعالها طول زمان حیاتها و معاشها مع زید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بعنوان البدل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المشکل العظیم مولود اخر من موالید مبناه قدس سرّه، و قد جاء الشرع لحل المشکلات لا لایجادها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دلیل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اخصّ من مدعاه؛ لانّه اثبت عدم الفرق بین العین و الدین، و استنتج منه عدم الفرق بین المال و النکاح ایضا اتکاءً علی انّ الزوجة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یتمّ فی الزوجیّة الاِملاکیّة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الاَمة و البضع الملکی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 الزوجة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بینهما فرقاً و هو انّ مالکیة المولی لبضع الاَمة ملک 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مالکیة الزوج لبضع الزوجة الحرّة لیست ملکاً طلقاً بل فی مقابله حق استمتاع الزوجة من الزوج، امر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اطلاق لفظ المالکیة و الملکیة علی البضع، اطلاق تسامحّی و المراد الاختصاص لا الملکیة کالمال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لیس للزوج بیع البضع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النکاح، ابواب ما یحرم بالمصاهرة،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فیما نحن فیه الا الزوجیة</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فی عضده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کسر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النحیف، ضدّ السّمین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احدها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بِالْعَهْد</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انسان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معرفة</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وجه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محتملات الایة امور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صحیحة الشارع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ممنوعة راساً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تجارة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الامرون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تساوی</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لعموم هذه الایة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باطلاق لفظ العقد، لا باطلاق لفظ الصلح و الشرکة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الاطلاق، لا بهذا الاطلاق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اعطی اللهُ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نبوغاً و استعداداً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یستنتج من الادلة و القواعد، جواز عقد مستحدثة مخترعة، قبل ان یری العقود المستحدثة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السرقفلیة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یُنبئ عن شماخة الاسلام و شموخ اغصانه و شموله لعامة ما یحتاج الیه الانسان ما دام فی الوجود الدنیویة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یهدی کل عقل دقیق و عالم محقق، الی عظمة کیان هذا الدین القویم، و کیف لا، و هو ناسخ الادیان، و متمّمها و خاتمها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المجتهد کذا، یستحق ان یلقّب بآیة الله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بقاهم و سواء و هو الحق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 و الربیع بن انس و الضحاک و قتاده و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المجمع، ذیل الآیة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سوره رعد و آیه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سوره غافر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المجمع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سوره المؤمنون و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سوره المعارج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ذیل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دارالمرتضی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ذیل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البابی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مائده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کان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نقد کلام البیضاوی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الحج، ابواب احکام العشرة، 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ابواب جهاد النفس،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وجه لزوم</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صدور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سورة مومنون و آیة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سورة معارج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سورة رعد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سورة رعد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اخر و قد</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لفظان بعنوان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سورة عنکبوت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سورة الذاریات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قرینة الاخری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النکاح، ابواب المهور،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 الخیار فی البیع </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کتاب الخلع،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اول مبحث الخلع،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تملیک عین منجره مجردا عن العوض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تضع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یفرقون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التردّد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المؤادة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لکنّ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 یهبه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اسلفنا فی احدی المجلدات السابقه؛ انّ الامام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النقاب عن صورة هذه المسئلة، و حقّقها حق تحقیقها، و اثبت ان هذا القول المعروف، 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ارجع المسئلة فی باب الربا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انحصل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الممیز دخول الماهیتین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معاملة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غالب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راجع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غایة توجیه هذا الکلام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المفردات، کتاب الواو، وهب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العبد من المدعی بهما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نحن فیه فتصح الصلح</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یفرّق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 بعوض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 علی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یفرّق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 بعوض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 علی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الکلام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عن فقد المعارضة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سورة قصص</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عن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لکنّی ما وجدت فی المبسوط عبارةً تدلّ علی ذلک، الاّ فی الشرط بمعنی التعلیق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الارادة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التعویض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تصالحنیه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المعهودان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القدیمه، موسسة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لاشتراط النهی کذا فی ان</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الحدیثة،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مرجع الضمیر، الاستدلال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التعویض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المشترط</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کانت قاصدة للقبض</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الهبات، الباب الاول،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الهبات، الباب الثانی،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کان له علی رجل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القطاع تسلط علیه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الشرعیه،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موسسة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الطبعة الحدیثة،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قوله فی عبارة التحریر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قالت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ذکره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الولد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الکلام المنقول من ابن الجنید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کلام العلاّمة نفسه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احکام الشریعة،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تفویة البضع لیستلزم ذلک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لفظ فی النسخة لا یکاد یُقرء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کتاب الفراق، فی الخلع؛ المطلب الرابع فی الفدیة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اجرة نفسها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تصالح</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کتاب الخلع، المطلب الخامس فی سوال الطلاق، ط کوشانپور،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یصح البذل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المتبرع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المرئة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تقدم یقوم الانسان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خلعهم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لفظان بعنوان نسخة البدل فی المتن و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صغری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فقید المنافاة</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الکراهة عنها فقط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ایضا مجاز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تفید قائلته و لم یقول</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ینطق علی ذلک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الرجوع و غیره الی الزوجة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الطلاق ذوات الاقراء المدخولة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اوفوا بالعقود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لزومتها و العدة او لم یلزم فان تم لزمتها جاز الرجوع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یجئ، سهواً، او سقطاً، او لعدم الحاجة الیه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اثباتا لنص اللزوم بالعموم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الرجوع عمومها لما کان فی مقابل العوض ممنوعة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وقع عقد المعاوضة منها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طلّقتنی طلاقا یسقط</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فیستقرّ عموم المعاوضة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 سبیل التقابل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علی سبیل التقایل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الرجعی و الخلع و المباراة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الرکن الثالت فی الصیغة،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الشرط حامل معنی الالتزام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الکلام الاحتمال الشرط بمعنی الالتزام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لیست عین عبارة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نقل بالمعنی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کتاب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عینه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عینه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عینه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اراد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تقول</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ینقل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صیرورة هذا الشرط جزء العقد فی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الاشکال صیرورته جرءً فی الایقاعات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صیرورة ذلک لانها فی الایقاعات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جنسه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الجنس</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الایقاعات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فی الوفا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المومنون عند شروطهم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العتق،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فی شرح اشکالات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باب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کوشانپور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لنسبة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لیس فی عبارة العلاّمة و لا فی عبارة الفخر لفظة 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 الخ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جامعوا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فهمه القائل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جعل مراد فخر المحققین</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ابتداء کتاب الخلع و المبارات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دارالناصر،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 فی شرح مختصر شرایع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 فی شرح مختصر شرایع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المعروف</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یقرء ما فی النسخة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یغایر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اتحادهما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الازلة جنس و باقی الالفاظ کل منها فصل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ینقسم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لمهیه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الخلع، النظر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الخلع، النظر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 مراد الشهید الثانی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المصنف المحقق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ینتفی الجنس القریب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ابیت عن ذلک و قلت</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یؤید هذه الفضلة ما سیذکره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عدم البینة غیر نیة العدم و البینة انما یتحقق بنیة العدم کما لا یخفی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ان الطلاق بعوض المقام یصح فیه نیة الخلع و المقام یصح فیه نیة المباراة و المقام یصح فیه نیة غیرهما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یرد علیه انه طلاق بعوض و احد بشرط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طلاق بعوض، و صحیح، لکنه فاقد شرط الکراهة للخلع،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فاقداً لشرائط صحة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جعل الکراهة منها فقط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مسئلة بعد تعریفه و بیان صیغته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یؤخذ العوض فی تعریف الطلاق و مفهومه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منتد فی ستة</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الاول اشارة الیه و بقوله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 الذی عقد الکتاب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ایجاد الخلع المعهود له الکتاب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اشار بقوله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ینافی فی موافقته للمصنف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أَرَدْتُمُ اسْتِبْدالَ زَوْجٍ مَکانَ زَوْجٍ وَ آتَیْتُمْ إِحْداهُنَّ قِنْطاراً فَلا تَأْخُذُوا مِنْهُ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لابواب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هنا، کل ما 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فهی فی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واراد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صیعة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کتاب الخلع،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یحتمل ان یکون؛ العقد المشروع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الخلاف فی بیان الضرورة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الخلع المنقسم الی الطلاق</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شبهه بها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للانسان حیوان لا کونها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مشورطا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المرام فی شرح مختصر شرائع الاسلام،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تلوین السطرین، تذکرة للقارء الکریم بانّ هذا هو المقصود الغائی للمصنف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تدوین هذه الرسالة و تاسیسه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بیّنه فی اول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قدس سره، ما ختم الکلام هنا و اتی بالمباحث الاتیة،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ستعرفه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فیکیف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یصیر لغوا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الموضع الثانی مما تقدم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المواضع المذکورة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الانفراد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الشرایع، کتاب الخلع،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دارالتفسیر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کتاب الخلع،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بالعرض</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لمطلوبه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الطلاق بعوض</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الخلع و المباراة،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البقرة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احکام القرآن،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الجعفریة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وهبه و اباحه لزوجه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النساء</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رأه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اقدامنا بنفسه فی اتلاف المدة و</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الکفایة</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بخلاف المباراة</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ملحق بها حکمها و یلحق به حکمه</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یفیده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الشهید الثانی، و السید ابن بنته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بالطلاق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البقرة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 نظر المحقق الاردبیلی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تکرار هذا اللفظ فی ما بعد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التصریح</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بنیتهما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فتصبح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الاخیر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عدل علی ان الامامیة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المالک، ابو حنیفة و الشافعی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 ذیل الایة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السقط فی السقط</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لخلعته او دینه او ماجری فجری ذلک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الصفة خافت اَلاّ یقیما</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الاخلال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ارتفع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الرابع من ادلة القول الاخر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یذکروا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المضمار و لا التمسک</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نحن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 الاقسام المعهودة بعدم اعتبار العوض</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کلی لا مصداق له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عقد لازم نصا و لازما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وقاع که گاهی به مجامعت جنسی مرد و زن، اطلاق می شود، همان طور که در چند جمله بعدی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نسخه برداری اشتباه شده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نظر به این که تحقق سه 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نیست، احتیاطاً با او مقاربت نکند در عین حال او را مطلقه نداند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ط اسلامیة،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 لا تحلّ لزوجها حتّی تنکح زوجاً غیره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الصوم، ابواب ما یمسک عنه الصائم،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 از نوعی نگرانی از نظری است که درباره تعارض حدیث عبدالله بن سنان با حدیث های هیجده روز،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هیچ نوع تعارضی در بین نیست، و حدیث عبدالله بن سنان بر عدم توان به آن هیجده روز، نیز ناظر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ظن بابقای شب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الصّوم، ابواب ما یمسک عنه الصائم، 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میرزای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کرده است، تاریخ بالا، تاریخ نسخه برداری است که توسط مسیح بن علی اکبر حسینی سمنانی کتابت شده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خالص و عجم خالص و ناب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و انعقاد دو مقولة متفاوت هستند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النذر،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 و شوهر در جائی باشند که آن جا برای شوهر حکم سفر داشته باشد و برای زن حکم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زوج از سفر باز رسیده باشد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کتاب النکاح، المطلب الرابع فی مسقطات النفقة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آن که روزه گرفتن بر فرض زوجیت مطلق راجح نیست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جهالت بجواز انکرد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عجز</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النذر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مضمون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النسخة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روایة فیه عن نقل متون الاخبار</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الصیام عشرین یوماً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عن مقدارها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صام الیوم الاول و لم یصم الیوم الثانی و الثالث</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ما وجدت موضعاً و معنیً لهذا التعبیر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 العباره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راجعت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عبارة تناسب 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عندی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قویاً انّ الکلمتین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زائدتان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یعین الی ما ذهب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بعض الاصحاب القول بعدمه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ادقّ النظر فی قول صاحب المفاتیح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جعل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الاحتمالین احتمالاً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الحال ان صاحب المفاتیح فی مقام ردّ الاحتمال الاول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الحالیة الاعتراضیة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مبتن علی ما اوضحنا من عدم ادقاق النظر من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صاحب المفاتیح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القول باختصاص الحدیث بمورد خاص حتی یلزمه التعدی عن مورد النص</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 و الانتظام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القول بغیر ما ذهب الیه الاصحاب، لیس بقول منتظم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المرة</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یتحقق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آیتین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الموفون بعهدهم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امثالها کثیرة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یوفون بالنذر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لیوفوا نذورهم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الفرق بین الهبة المعوّضة و البیع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اشتهر فی المسئلة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درّ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افرد لهذه المسئلة مبحثاً خاصاً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یلاحظ علی الشهرة؛ ان الشهرة لیست فی قوة الاجماع و الحال ان الاجماع اذا کان مستنداً الی دلیل معین و عرفنا منشأ الاجماع و مستنده، فقوّته قوة دلیله و مستنده، و لا یصدق علیه الاجماع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لقائل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الاسلام حیلة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فی 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 جوئی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القبیل و النوع، اصلاً و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منشأ هذا القبیل من الحیل، ناشئ من عدم الدقة فی قول الباقر علیه السلام فی مسئلة الحیلة فی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امعن النظر فی تاریخ فقهنا، لا یجد منشأً لها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الفرار من الحرام الی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 لابد من بیان امور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یحسُّ کل ذی احساس، ان جواز الحیل هکذا، ایجاد ثلمة فی احکام الدین القویم و التشریع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لم یکن الفقیه باحثاً عن حکمة الاحکام و مسؤلاً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العقل احد الادلّة الشرعیة و لیس فی الاسلام ما یخالف المسلّمة العقلیة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اولاً اخص من موضوع المسئلة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کررّ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مورد تشریع غسل الجمعة آن الانصار کانوا یعملون فی البساتین و النخیلات و یعرق ابدانهم و تنتن آباطهم من کثرة العرق، و یأتون المسجد و الناس یوذون من نتن آباطهم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فشرّع الله تعالی و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الجمعة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یری الصلح صلحاً، و البیع بیعاً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یری لهما مورداً و فرداً متشابها،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ایضا مصادرة منه قدس سره و ممّن وافقه فی هذا القول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ایضا اول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یحصل الفرق بینهما بالقصد قطعاً، لکن البحث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المقصود الذی کان بیعاً، اضمحلّ و حدث مقصود اخر و هو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 لا؟ و 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انّ المفروض ایضاً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المقصود هو المقصود الاول، کما انّ المفروض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البحث فیما اذا صار المقصود الاول منعدماً و حدث مقصود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واضح و لا کلام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الکلام فی الحیلة و الحیل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صار المقصود الاول منعدماً، فما الحاجة الی الحیلة؟ فهی صلح من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الهبة المعوّضة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فالمقصود رأسا،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المقصود الثانی مرکب من المقصود الاول و قصد الحیلة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التنظیر لیس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کلام فیه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بالتدبر، لعدم اطمینانه الکامل، برأیه و الشهرة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ایلاء یعنی شوهر سوگند یاد کند که با همسر دائمی خود، مجامعت نخواهد کرد با قصد اضرار به او</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ایلاء شرط حضور زوجه شرط نیست که کسی کرده باشد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دربارة افراد متعدد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عربی هم درباره یک فرد و هم درباره افراد متعدد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کاربرد عربی را در نظر دارد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منعقد</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الایمان،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مکرر تکبیر و احرام گوید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والله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 مشکوکه محطرات ببالرا</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خطرات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مستدرک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کتاب النذر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اللواحق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دارالکتب العربی بمصر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معین مشخص</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دوجای</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قائل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فی مقام العذر بالفرق ما بین</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مقتضای نذر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حنث نذر را از او به عمل آمده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رزع نفس باشد از آن عمل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متعلق نذر عبادت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عدم انعقاد منحصر است به صورتی که متعلق نذر عبادت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مطلقا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اصوم فی کل یوم فاتت تهجد لیلة زجراً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نکرده باشد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 ناسی و مکره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معمول بمشهور 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ادلّه ای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آن چه در این بین مورد بی توجهی قرار می گیرد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الاعمال بالنیات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بویژه که این مسئله از ایقاعات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مقدمی 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تعارض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ترجیح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علاوه بر تقدیم حرمت در تعارض میان حرمت و وجوب، و نیز احتیاط، در این جا جانب وجوب، مقدمی است و جانب حرمت، اصیل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سقطی در عبارت نباشد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الصلاة، ابواب النیة،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حدیث 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صحت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همان طور که بیان کرد، اساساً نسبت به نماز صبح آن روز نذری منعقد نبوده تا منحل شود یا موجب کفاره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نماز صبح روزهای دیگر، نذر سرجای خود باقی است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و جواب،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دلیل تعدد پرسش ها از ناحیة مردم، برخی از مسائل تکرار شده اند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الشرعیة علی مذهب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فی معرفة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قیل ذلک</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غیر ذلک المطلوب من العبارات الظاهرة فی المطلوب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هاری شدیدی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درست باشد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نشود، یعنی صحت از بیماری حاصل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روشن می شود که بیماری او ناشی از روزه نبوده است، پس باید روزه را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اصح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ابواب الکفارات،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است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 ضرر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 سالم و غیر مریض</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نذر منحل شده است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مُثله کردن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العتق،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ظاهر</w:t>
      </w:r>
      <w:r>
        <w:rPr>
          <w:rFonts w:eastAsia="IRNazanin" w:cs="IRNazanin"/>
          <w:b w:val="false"/>
          <w:bCs w:val="false"/>
          <w:i w:val="false"/>
          <w:iCs w:val="false"/>
          <w:color w:val="333333"/>
          <w:sz w:val="20"/>
          <w:szCs w:val="20"/>
          <w:rtl w:val="true"/>
        </w:rPr>
        <w:t>..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آن که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سرایت منحصر می شود به موسر بودن آزاد کننده یا به توانمند بودن عبد برای سعی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 و اکلف ان یعتقه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که رخصتی در آن نباشد خصوصا هر گاه حرام باشد باز نمیباشد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همین حدیث ها که قاعده را تخصیص می زنند و این عتق را صحیح می دانند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لزوم اطلاق</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با لفظ مطلق به صحت این عتق فتوی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بود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عتق صحیح است تخصیصاً به دلیل این حدیث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لزوم تقویم قیمت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خاهد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ارید یقومها ان تعتفینی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مجرد آزاد شدن سهم معتق، مالکیت شریک دیگر نیز فاسد شده و از بین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دو سهم یکجا آزاد می شود</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داخل</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شدن شریک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آزاد کردن سهم شریک دوم، به معنی از بین رفتن مالکیت شریک دوم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بر 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دارد بر این که مالکیت از یک دوم باقی است و باید شریک اول آن را نیز آزاد کند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نزاع</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دارالهدی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آن آزاد می شود آن جز و آزاد می شود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 فی شرح نکت 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یمین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اقرار به هبه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درست باشد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از چه چیز است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منزلة مهر المثل است در کنیز</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 در باکره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 در ثیّبه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اقرار زوجیت</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تکذیب مدعی علیه ثابت فایده ندارد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و سؤال</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بمیرد،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تواند بر اساس همان اقرار، ارث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صورت را فرض نمی کند زیرا در این صورت، ادعای ارث، مصداق تصدیق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محور بحث، سکوت و عدم تصدیق است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او اقرار بر نفس</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 عدم الحوق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محقق کرکی است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اثبابت کند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بصحیحة</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قول است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 موسسة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کتاب الاقرار، الفصل الثالث</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مقربه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به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پدر بر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شرحش خواهد آمد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هر اقرار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گفته شد، در این مسئله اصل نظر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خواهد آمد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تنظیر معکوس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قالب قیاس هم نمی 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 روشن شدن ذهن مخاطب آورده است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قول او که در حین بیع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شفاهاً یا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همة مبیع مال من است، مسموع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به دلیل ولایت پدر بر صغیر است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خریم برو و بیع صحیح است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اقرار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و قول او در حین بیع که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معنی اصطلاح فقهی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بردار به این معنی توجه نکرده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حذف کرده و لفظ جایز را خبر مبتدا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که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ناچار وقتی که 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رسیده یک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است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ملکیت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بالا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محل خود محقق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 که این مسئله در جائی مطرح شده و کسی به این اشکال جوا ب داده که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جواب را نمی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سطر بعدی همان جواب را بررسی خواهد کرد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نسخه، پس از چند جملة بعدی آمده است در نسخه برداری اشتباه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 نویس بعدی توجه کنید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شری است و او هم اقراری بر ملکیت قدیمه نکرده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پدر بتواند غاصب بودن خود را در همان روز اول معامله اثبات کند، در همان روز اول می تواند ملک را از مشتری مسترد نماید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گاه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مشتری رجوع کند، او نیز می تواند به پدر رجوع کند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فلس عصر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 ارزش ترین پول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قاجار و اوایل پهلوی، پنجاه دینار مساوی بود با ده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بعدها یک ریال نامیده شد و همین ریال امروزی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بود با صد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حساب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خیلی ناچیز،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 ما یتمول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 الایة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الأنفال، الایة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نذر مال کثیر است و هشتاد درهم است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میت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مقرّبه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گاه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معروفی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جوابش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خسن نیست حسن است، ثانیاً خسین نیست حسین است، ثالثاً سه نفر نیست دو نفرند، رابعاً فرزندان معاویه نیستند فرزندان علی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رواج این مثل در ایران به عصر تسنن ایران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بنده لازم بل واجب است که از این مثل پرهیز شود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کسی نمی تواند آن را بفهمد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از علائم نگارش نیز صرفنظر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مسئله را فرض کرده و جواب می دهد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 مقربه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هر چند اقرار افادة</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مبتداته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ورثه زوجه ادعا کنند علم ورثه الی زوجه ادعا کنند علم ورثه زوج را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این صورت، قول او مسموع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128150</Words>
  <Characters>498293</Characters>
  <CharactersWithSpaces>623944</CharactersWithSpaces>
  <Paragraphs>4074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2026-08-23T07:01:37Z</dcterms:created>
  <dc:creator>ghaemiyeh.com</dc:creator>
  <dc:description/>
  <dc:language>en-US</dc:language>
  <cp:lastModifiedBy/>
  <dcterms:modified xsi:type="dcterms:W3CDTF">2026-08-23T10:31:48Z</dcterms:modified>
  <cp:revision>1</cp:revision>
  <dc:subject/>
  <dc:title>جامع الشتات جلد 5</dc:title>
</cp:coreProperties>
</file>

<file path=docProps/custom.xml><?xml version="1.0" encoding="utf-8"?>
<Properties xmlns="http://schemas.openxmlformats.org/officeDocument/2006/custom-properties" xmlns:vt="http://schemas.openxmlformats.org/officeDocument/2006/docPropsVTypes"/>
</file>